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722A0" w14:textId="31424737" w:rsidR="00126BF2" w:rsidRPr="00242716" w:rsidRDefault="00547B63" w:rsidP="00547B63">
      <w:pPr>
        <w:jc w:val="both"/>
        <w:rPr>
          <w:b/>
          <w:bCs/>
          <w:sz w:val="28"/>
          <w:szCs w:val="28"/>
          <w:rtl/>
        </w:rPr>
      </w:pPr>
      <w:r w:rsidRPr="00242716">
        <w:rPr>
          <w:rFonts w:cs="Arial"/>
          <w:b/>
          <w:bCs/>
          <w:sz w:val="32"/>
          <w:szCs w:val="32"/>
          <w:rtl/>
        </w:rPr>
        <w:t xml:space="preserve">المحكمة الدستورية </w:t>
      </w:r>
      <w:r w:rsidRPr="00242716">
        <w:rPr>
          <w:rFonts w:cs="Arial" w:hint="cs"/>
          <w:b/>
          <w:bCs/>
          <w:sz w:val="32"/>
          <w:szCs w:val="32"/>
          <w:rtl/>
        </w:rPr>
        <w:t xml:space="preserve">أو (مجلس </w:t>
      </w:r>
      <w:proofErr w:type="spellStart"/>
      <w:r w:rsidRPr="00242716">
        <w:rPr>
          <w:rFonts w:cs="Arial" w:hint="cs"/>
          <w:b/>
          <w:bCs/>
          <w:sz w:val="32"/>
          <w:szCs w:val="32"/>
          <w:rtl/>
        </w:rPr>
        <w:t>التربيون</w:t>
      </w:r>
      <w:proofErr w:type="spellEnd"/>
      <w:proofErr w:type="gramStart"/>
      <w:r w:rsidRPr="00242716">
        <w:rPr>
          <w:rFonts w:cs="Arial" w:hint="cs"/>
          <w:b/>
          <w:bCs/>
          <w:sz w:val="32"/>
          <w:szCs w:val="32"/>
          <w:rtl/>
        </w:rPr>
        <w:t>)</w:t>
      </w:r>
      <w:r w:rsidRPr="00547B63">
        <w:rPr>
          <w:rFonts w:cs="Arial" w:hint="cs"/>
          <w:b/>
          <w:bCs/>
          <w:sz w:val="24"/>
          <w:szCs w:val="24"/>
          <w:rtl/>
        </w:rPr>
        <w:t xml:space="preserve"> :</w:t>
      </w:r>
      <w:proofErr w:type="gramEnd"/>
      <w:r w:rsidRPr="00547B63">
        <w:rPr>
          <w:rFonts w:cs="Arial" w:hint="cs"/>
          <w:b/>
          <w:bCs/>
          <w:sz w:val="24"/>
          <w:szCs w:val="24"/>
          <w:rtl/>
        </w:rPr>
        <w:t xml:space="preserve"> </w:t>
      </w:r>
      <w:r w:rsidRPr="00242716">
        <w:rPr>
          <w:rFonts w:cs="Arial" w:hint="cs"/>
          <w:b/>
          <w:bCs/>
          <w:sz w:val="28"/>
          <w:szCs w:val="28"/>
          <w:rtl/>
        </w:rPr>
        <w:t xml:space="preserve">هي </w:t>
      </w:r>
      <w:r w:rsidRPr="00242716">
        <w:rPr>
          <w:rFonts w:cs="Arial"/>
          <w:b/>
          <w:bCs/>
          <w:sz w:val="28"/>
          <w:szCs w:val="28"/>
          <w:rtl/>
        </w:rPr>
        <w:t xml:space="preserve">إحدى الجمعيات </w:t>
      </w:r>
      <w:r w:rsidRPr="00242716">
        <w:rPr>
          <w:rFonts w:cs="Arial" w:hint="cs"/>
          <w:b/>
          <w:bCs/>
          <w:sz w:val="28"/>
          <w:szCs w:val="28"/>
          <w:rtl/>
        </w:rPr>
        <w:t>التشريعية</w:t>
      </w:r>
      <w:r w:rsidRPr="00242716">
        <w:rPr>
          <w:rFonts w:cs="Arial"/>
          <w:b/>
          <w:bCs/>
          <w:sz w:val="28"/>
          <w:szCs w:val="28"/>
          <w:rtl/>
        </w:rPr>
        <w:t xml:space="preserve"> التي أُنشئت في فرنسا بموجب دستور السنة الثامنة </w:t>
      </w:r>
      <w:r w:rsidR="00242716" w:rsidRPr="00242716">
        <w:rPr>
          <w:rFonts w:cs="Arial" w:hint="cs"/>
          <w:b/>
          <w:bCs/>
          <w:sz w:val="28"/>
          <w:szCs w:val="28"/>
          <w:rtl/>
        </w:rPr>
        <w:t xml:space="preserve">الى جانب </w:t>
      </w:r>
      <w:r w:rsidRPr="00242716">
        <w:rPr>
          <w:rFonts w:cs="Arial"/>
          <w:b/>
          <w:bCs/>
          <w:sz w:val="28"/>
          <w:szCs w:val="28"/>
          <w:rtl/>
        </w:rPr>
        <w:t xml:space="preserve">الجمعيات الأخرى </w:t>
      </w:r>
      <w:r w:rsidRPr="00242716">
        <w:rPr>
          <w:rFonts w:cs="Arial" w:hint="cs"/>
          <w:b/>
          <w:bCs/>
          <w:sz w:val="28"/>
          <w:szCs w:val="28"/>
          <w:rtl/>
        </w:rPr>
        <w:t>ك</w:t>
      </w:r>
      <w:r w:rsidRPr="00242716">
        <w:rPr>
          <w:rFonts w:cs="Arial"/>
          <w:b/>
          <w:bCs/>
          <w:sz w:val="28"/>
          <w:szCs w:val="28"/>
          <w:rtl/>
        </w:rPr>
        <w:t>الهيئة التشريعية، ومجلس الشيوخ</w:t>
      </w:r>
      <w:r w:rsidR="00242716" w:rsidRPr="00242716">
        <w:rPr>
          <w:rFonts w:cs="Arial" w:hint="cs"/>
          <w:b/>
          <w:bCs/>
          <w:sz w:val="28"/>
          <w:szCs w:val="28"/>
          <w:rtl/>
        </w:rPr>
        <w:t>،</w:t>
      </w:r>
      <w:r w:rsidRPr="00242716">
        <w:rPr>
          <w:rFonts w:cs="Arial" w:hint="cs"/>
          <w:b/>
          <w:bCs/>
          <w:sz w:val="28"/>
          <w:szCs w:val="28"/>
          <w:rtl/>
        </w:rPr>
        <w:t xml:space="preserve"> إضافة الى </w:t>
      </w:r>
      <w:r w:rsidRPr="00242716">
        <w:rPr>
          <w:rFonts w:cs="Arial"/>
          <w:b/>
          <w:bCs/>
          <w:sz w:val="28"/>
          <w:szCs w:val="28"/>
          <w:rtl/>
        </w:rPr>
        <w:t xml:space="preserve">مجلس الدولة. أُنشئت رسميًا في الأول من كانون الثاني عام 1800، بالتزامن مع الهيئة التشريعية. وكان أول رئيس لها هو المؤرخ بيير دونو، الذي </w:t>
      </w:r>
      <w:r w:rsidRPr="00242716">
        <w:rPr>
          <w:rFonts w:cs="Arial" w:hint="cs"/>
          <w:b/>
          <w:bCs/>
          <w:sz w:val="28"/>
          <w:szCs w:val="28"/>
          <w:rtl/>
        </w:rPr>
        <w:t xml:space="preserve">أقيل </w:t>
      </w:r>
      <w:r w:rsidRPr="00242716">
        <w:rPr>
          <w:rFonts w:cs="Arial"/>
          <w:b/>
          <w:bCs/>
          <w:sz w:val="28"/>
          <w:szCs w:val="28"/>
          <w:rtl/>
        </w:rPr>
        <w:t>من منصبه على يد نابليون بونابرت عام 1802</w:t>
      </w:r>
      <w:r w:rsidRPr="00242716">
        <w:rPr>
          <w:rFonts w:cs="Arial" w:hint="cs"/>
          <w:b/>
          <w:bCs/>
          <w:sz w:val="28"/>
          <w:szCs w:val="28"/>
          <w:rtl/>
        </w:rPr>
        <w:t xml:space="preserve"> بسبب</w:t>
      </w:r>
      <w:r w:rsidRPr="00242716">
        <w:rPr>
          <w:rFonts w:cs="Arial"/>
          <w:b/>
          <w:bCs/>
          <w:sz w:val="28"/>
          <w:szCs w:val="28"/>
          <w:rtl/>
        </w:rPr>
        <w:t xml:space="preserve"> </w:t>
      </w:r>
      <w:r w:rsidRPr="00242716">
        <w:rPr>
          <w:rFonts w:cs="Arial" w:hint="cs"/>
          <w:b/>
          <w:bCs/>
          <w:sz w:val="28"/>
          <w:szCs w:val="28"/>
          <w:rtl/>
        </w:rPr>
        <w:t>شخصيت</w:t>
      </w:r>
      <w:r w:rsidRPr="00242716">
        <w:rPr>
          <w:rFonts w:cs="Arial"/>
          <w:b/>
          <w:bCs/>
          <w:sz w:val="28"/>
          <w:szCs w:val="28"/>
          <w:rtl/>
        </w:rPr>
        <w:t>ه المستقلة. تول</w:t>
      </w:r>
      <w:r w:rsidR="00242716">
        <w:rPr>
          <w:rFonts w:cs="Arial" w:hint="cs"/>
          <w:b/>
          <w:bCs/>
          <w:sz w:val="28"/>
          <w:szCs w:val="28"/>
          <w:rtl/>
        </w:rPr>
        <w:t>ى</w:t>
      </w:r>
      <w:r w:rsidRPr="00242716">
        <w:rPr>
          <w:rFonts w:cs="Arial"/>
          <w:b/>
          <w:bCs/>
          <w:sz w:val="28"/>
          <w:szCs w:val="28"/>
          <w:rtl/>
        </w:rPr>
        <w:t xml:space="preserve"> </w:t>
      </w:r>
      <w:r w:rsidR="00242716">
        <w:rPr>
          <w:rFonts w:cs="Arial" w:hint="cs"/>
          <w:b/>
          <w:bCs/>
          <w:sz w:val="28"/>
          <w:szCs w:val="28"/>
          <w:rtl/>
        </w:rPr>
        <w:t xml:space="preserve">مجلس </w:t>
      </w:r>
      <w:proofErr w:type="spellStart"/>
      <w:r w:rsidR="00242716">
        <w:rPr>
          <w:rFonts w:cs="Arial" w:hint="cs"/>
          <w:b/>
          <w:bCs/>
          <w:sz w:val="28"/>
          <w:szCs w:val="28"/>
          <w:rtl/>
        </w:rPr>
        <w:t>التربيون</w:t>
      </w:r>
      <w:proofErr w:type="spellEnd"/>
      <w:r w:rsidRPr="00242716">
        <w:rPr>
          <w:rFonts w:cs="Arial"/>
          <w:b/>
          <w:bCs/>
          <w:sz w:val="28"/>
          <w:szCs w:val="28"/>
          <w:rtl/>
        </w:rPr>
        <w:t xml:space="preserve"> بعض وظائف مجلس الخمسمائة، إلا أن دوره اقتصر على مناقشة مشاريع القوانين قبل اعتمادها من قِبل الهيئة التشريعية، مع بقاء المبادرة التشريعية بيد مجلس الدولة.</w:t>
      </w:r>
    </w:p>
    <w:p w14:paraId="6BF7C133" w14:textId="10417B66" w:rsidR="005C48DA" w:rsidRPr="00242716" w:rsidRDefault="005C48DA" w:rsidP="005C48DA">
      <w:pPr>
        <w:ind w:firstLine="509"/>
        <w:jc w:val="both"/>
        <w:rPr>
          <w:b/>
          <w:bCs/>
          <w:sz w:val="28"/>
          <w:szCs w:val="28"/>
          <w:rtl/>
        </w:rPr>
      </w:pPr>
      <w:r w:rsidRPr="00242716">
        <w:rPr>
          <w:rFonts w:cs="Arial"/>
          <w:b/>
          <w:bCs/>
          <w:sz w:val="28"/>
          <w:szCs w:val="28"/>
          <w:rtl/>
        </w:rPr>
        <w:t xml:space="preserve">لم </w:t>
      </w:r>
      <w:r w:rsidRPr="00242716">
        <w:rPr>
          <w:rFonts w:cs="Arial" w:hint="cs"/>
          <w:b/>
          <w:bCs/>
          <w:sz w:val="28"/>
          <w:szCs w:val="28"/>
          <w:rtl/>
        </w:rPr>
        <w:t>يكن أعضاء</w:t>
      </w:r>
      <w:r w:rsidRPr="00242716">
        <w:rPr>
          <w:rFonts w:cs="Arial"/>
          <w:b/>
          <w:bCs/>
          <w:sz w:val="28"/>
          <w:szCs w:val="28"/>
          <w:rtl/>
        </w:rPr>
        <w:t xml:space="preserve"> </w:t>
      </w:r>
      <w:r w:rsidRPr="00242716">
        <w:rPr>
          <w:rFonts w:cs="Arial" w:hint="cs"/>
          <w:b/>
          <w:bCs/>
          <w:sz w:val="28"/>
          <w:szCs w:val="28"/>
          <w:rtl/>
        </w:rPr>
        <w:t xml:space="preserve">مجلس </w:t>
      </w:r>
      <w:proofErr w:type="spellStart"/>
      <w:r w:rsidRPr="00242716">
        <w:rPr>
          <w:rFonts w:cs="Arial" w:hint="cs"/>
          <w:b/>
          <w:bCs/>
          <w:sz w:val="28"/>
          <w:szCs w:val="28"/>
          <w:rtl/>
        </w:rPr>
        <w:t>التربيون</w:t>
      </w:r>
      <w:proofErr w:type="spellEnd"/>
      <w:r w:rsidRPr="00242716">
        <w:rPr>
          <w:rFonts w:cs="Arial" w:hint="cs"/>
          <w:b/>
          <w:bCs/>
          <w:sz w:val="28"/>
          <w:szCs w:val="28"/>
          <w:rtl/>
        </w:rPr>
        <w:t xml:space="preserve"> يُنتخبون</w:t>
      </w:r>
      <w:r w:rsidRPr="00242716">
        <w:rPr>
          <w:rFonts w:cs="Arial"/>
          <w:b/>
          <w:bCs/>
          <w:sz w:val="28"/>
          <w:szCs w:val="28"/>
          <w:rtl/>
        </w:rPr>
        <w:t xml:space="preserve"> بالاقتراع العام المباشر، بل كان يتم اختيارهم عبر عملية معقدة من قِبل مجلس الشيوخ من "قوائم الأعيان الوطنية</w:t>
      </w:r>
      <w:proofErr w:type="gramStart"/>
      <w:r w:rsidRPr="00242716">
        <w:rPr>
          <w:rFonts w:cs="Arial"/>
          <w:b/>
          <w:bCs/>
          <w:sz w:val="28"/>
          <w:szCs w:val="28"/>
          <w:rtl/>
        </w:rPr>
        <w:t>"  التي</w:t>
      </w:r>
      <w:proofErr w:type="gramEnd"/>
      <w:r w:rsidRPr="00242716">
        <w:rPr>
          <w:rFonts w:cs="Arial"/>
          <w:b/>
          <w:bCs/>
          <w:sz w:val="28"/>
          <w:szCs w:val="28"/>
          <w:rtl/>
        </w:rPr>
        <w:t xml:space="preserve"> تُقام بعد سلسلة من عمليات التصويت المتتالية  حيث ينتخب المواطنون أولاً "أعيان البلديات" من عُشر عددهم، والذين بدورهم يختارون "أعيان المقاطعات" من عُشر عددهم، والذين بدورهم يختارون "أعيان الوطن" من عُشر عددهم.</w:t>
      </w:r>
    </w:p>
    <w:p w14:paraId="3B27A709" w14:textId="252EAD87" w:rsidR="005C48DA" w:rsidRPr="00242716" w:rsidRDefault="005C48DA" w:rsidP="005C48DA">
      <w:pPr>
        <w:ind w:firstLine="509"/>
        <w:jc w:val="both"/>
        <w:rPr>
          <w:b/>
          <w:bCs/>
          <w:sz w:val="28"/>
          <w:szCs w:val="28"/>
        </w:rPr>
      </w:pPr>
      <w:r w:rsidRPr="00242716">
        <w:rPr>
          <w:rFonts w:cs="Arial"/>
          <w:b/>
          <w:bCs/>
          <w:sz w:val="28"/>
          <w:szCs w:val="28"/>
          <w:rtl/>
        </w:rPr>
        <w:t xml:space="preserve">كانت وظيفة </w:t>
      </w:r>
      <w:r w:rsidRPr="00242716">
        <w:rPr>
          <w:rFonts w:cs="Arial" w:hint="cs"/>
          <w:b/>
          <w:bCs/>
          <w:sz w:val="28"/>
          <w:szCs w:val="28"/>
          <w:rtl/>
        </w:rPr>
        <w:t xml:space="preserve">مجلس </w:t>
      </w:r>
      <w:proofErr w:type="spellStart"/>
      <w:r w:rsidRPr="00242716">
        <w:rPr>
          <w:rFonts w:cs="Arial" w:hint="cs"/>
          <w:b/>
          <w:bCs/>
          <w:sz w:val="28"/>
          <w:szCs w:val="28"/>
          <w:rtl/>
        </w:rPr>
        <w:t>التربيون</w:t>
      </w:r>
      <w:proofErr w:type="spellEnd"/>
      <w:r w:rsidRPr="00242716">
        <w:rPr>
          <w:rFonts w:cs="Arial"/>
          <w:b/>
          <w:bCs/>
          <w:sz w:val="28"/>
          <w:szCs w:val="28"/>
          <w:rtl/>
        </w:rPr>
        <w:t xml:space="preserve"> إرسال ثلاثة خطباء لمناقشة القوانين المقترحة مع خطباء الحكومة بحضور الهيئة التشريعية. </w:t>
      </w:r>
      <w:r w:rsidRPr="00242716">
        <w:rPr>
          <w:rFonts w:cs="Arial" w:hint="cs"/>
          <w:b/>
          <w:bCs/>
          <w:sz w:val="28"/>
          <w:szCs w:val="28"/>
          <w:rtl/>
        </w:rPr>
        <w:t>و</w:t>
      </w:r>
      <w:r w:rsidRPr="00242716">
        <w:rPr>
          <w:rFonts w:cs="Arial"/>
          <w:b/>
          <w:bCs/>
          <w:sz w:val="28"/>
          <w:szCs w:val="28"/>
          <w:rtl/>
        </w:rPr>
        <w:t>لم يكن بإمكانه</w:t>
      </w:r>
      <w:r w:rsidRPr="00242716">
        <w:rPr>
          <w:rFonts w:cs="Arial" w:hint="cs"/>
          <w:b/>
          <w:bCs/>
          <w:sz w:val="28"/>
          <w:szCs w:val="28"/>
          <w:rtl/>
        </w:rPr>
        <w:t>م</w:t>
      </w:r>
      <w:r w:rsidRPr="00242716">
        <w:rPr>
          <w:rFonts w:cs="Arial"/>
          <w:b/>
          <w:bCs/>
          <w:sz w:val="28"/>
          <w:szCs w:val="28"/>
          <w:rtl/>
        </w:rPr>
        <w:t xml:space="preserve"> التصويت على </w:t>
      </w:r>
      <w:r w:rsidRPr="00242716">
        <w:rPr>
          <w:rFonts w:cs="Arial" w:hint="cs"/>
          <w:b/>
          <w:bCs/>
          <w:sz w:val="28"/>
          <w:szCs w:val="28"/>
          <w:rtl/>
        </w:rPr>
        <w:t>تلك</w:t>
      </w:r>
      <w:r w:rsidRPr="00242716">
        <w:rPr>
          <w:rFonts w:cs="Arial"/>
          <w:b/>
          <w:bCs/>
          <w:sz w:val="28"/>
          <w:szCs w:val="28"/>
          <w:rtl/>
        </w:rPr>
        <w:t xml:space="preserve"> القوانين، لكن قراراته</w:t>
      </w:r>
      <w:r w:rsidRPr="00242716">
        <w:rPr>
          <w:rFonts w:cs="Arial" w:hint="cs"/>
          <w:b/>
          <w:bCs/>
          <w:sz w:val="28"/>
          <w:szCs w:val="28"/>
          <w:rtl/>
        </w:rPr>
        <w:t>م</w:t>
      </w:r>
      <w:r w:rsidRPr="00242716">
        <w:rPr>
          <w:rFonts w:cs="Arial"/>
          <w:b/>
          <w:bCs/>
          <w:sz w:val="28"/>
          <w:szCs w:val="28"/>
          <w:rtl/>
        </w:rPr>
        <w:t xml:space="preserve"> كانت ذات أثر، ولو كر</w:t>
      </w:r>
      <w:r w:rsidRPr="00242716">
        <w:rPr>
          <w:rFonts w:cs="Arial" w:hint="cs"/>
          <w:b/>
          <w:bCs/>
          <w:sz w:val="28"/>
          <w:szCs w:val="28"/>
          <w:rtl/>
        </w:rPr>
        <w:t>أ</w:t>
      </w:r>
      <w:r w:rsidRPr="00242716">
        <w:rPr>
          <w:rFonts w:cs="Arial"/>
          <w:b/>
          <w:bCs/>
          <w:sz w:val="28"/>
          <w:szCs w:val="28"/>
          <w:rtl/>
        </w:rPr>
        <w:t>ي استشاري فقط، حيث يعود القرار النهائي دائمًا، إلى القنصل الأول</w:t>
      </w:r>
      <w:r w:rsidRPr="00242716">
        <w:rPr>
          <w:rFonts w:cs="Arial" w:hint="cs"/>
          <w:b/>
          <w:bCs/>
          <w:sz w:val="28"/>
          <w:szCs w:val="28"/>
          <w:rtl/>
        </w:rPr>
        <w:t xml:space="preserve"> نابليون</w:t>
      </w:r>
      <w:r w:rsidRPr="00242716">
        <w:rPr>
          <w:rFonts w:cs="Arial"/>
          <w:b/>
          <w:bCs/>
          <w:sz w:val="28"/>
          <w:szCs w:val="28"/>
          <w:rtl/>
        </w:rPr>
        <w:t xml:space="preserve">، الذي قد يأخذ رأي </w:t>
      </w:r>
      <w:r w:rsidR="00242716" w:rsidRPr="00242716">
        <w:rPr>
          <w:rFonts w:cs="Arial" w:hint="cs"/>
          <w:b/>
          <w:bCs/>
          <w:sz w:val="28"/>
          <w:szCs w:val="28"/>
          <w:rtl/>
        </w:rPr>
        <w:t xml:space="preserve">مجلس </w:t>
      </w:r>
      <w:proofErr w:type="spellStart"/>
      <w:r w:rsidR="00242716" w:rsidRPr="00242716">
        <w:rPr>
          <w:rFonts w:cs="Arial" w:hint="cs"/>
          <w:b/>
          <w:bCs/>
          <w:sz w:val="28"/>
          <w:szCs w:val="28"/>
          <w:rtl/>
        </w:rPr>
        <w:t>التربيون</w:t>
      </w:r>
      <w:proofErr w:type="spellEnd"/>
      <w:r w:rsidRPr="00242716">
        <w:rPr>
          <w:rFonts w:cs="Arial"/>
          <w:b/>
          <w:bCs/>
          <w:sz w:val="28"/>
          <w:szCs w:val="28"/>
          <w:rtl/>
        </w:rPr>
        <w:t xml:space="preserve"> بعين الاعتبار أو لا. كما كان بإمكان </w:t>
      </w:r>
      <w:r w:rsidR="00242716" w:rsidRPr="00242716">
        <w:rPr>
          <w:rFonts w:cs="Arial" w:hint="cs"/>
          <w:b/>
          <w:bCs/>
          <w:sz w:val="28"/>
          <w:szCs w:val="28"/>
          <w:rtl/>
        </w:rPr>
        <w:t>المجلس المذكور</w:t>
      </w:r>
      <w:r w:rsidRPr="00242716">
        <w:rPr>
          <w:rFonts w:cs="Arial"/>
          <w:b/>
          <w:bCs/>
          <w:sz w:val="28"/>
          <w:szCs w:val="28"/>
          <w:rtl/>
        </w:rPr>
        <w:t xml:space="preserve"> أن </w:t>
      </w:r>
      <w:r w:rsidR="00242716" w:rsidRPr="00242716">
        <w:rPr>
          <w:rFonts w:cs="Arial" w:hint="cs"/>
          <w:b/>
          <w:bCs/>
          <w:sz w:val="28"/>
          <w:szCs w:val="28"/>
          <w:rtl/>
        </w:rPr>
        <w:t>ي</w:t>
      </w:r>
      <w:r w:rsidRPr="00242716">
        <w:rPr>
          <w:rFonts w:cs="Arial"/>
          <w:b/>
          <w:bCs/>
          <w:sz w:val="28"/>
          <w:szCs w:val="28"/>
          <w:rtl/>
        </w:rPr>
        <w:t xml:space="preserve">طلب من مجلس الشيوخ إلغاء "قوائم المؤهلين، وقوانين الهيئة التشريعية، وقوانين الحكومة" لعدم دستوريتها، لكن رأي </w:t>
      </w:r>
      <w:r w:rsidR="00242716" w:rsidRPr="00242716">
        <w:rPr>
          <w:rFonts w:cs="Arial" w:hint="cs"/>
          <w:b/>
          <w:bCs/>
          <w:sz w:val="28"/>
          <w:szCs w:val="28"/>
          <w:rtl/>
        </w:rPr>
        <w:t xml:space="preserve">مجلس </w:t>
      </w:r>
      <w:proofErr w:type="spellStart"/>
      <w:r w:rsidR="00242716" w:rsidRPr="00242716">
        <w:rPr>
          <w:rFonts w:cs="Arial" w:hint="cs"/>
          <w:b/>
          <w:bCs/>
          <w:sz w:val="28"/>
          <w:szCs w:val="28"/>
          <w:rtl/>
        </w:rPr>
        <w:t>التربيون</w:t>
      </w:r>
      <w:proofErr w:type="spellEnd"/>
      <w:r w:rsidRPr="00242716">
        <w:rPr>
          <w:rFonts w:cs="Arial"/>
          <w:b/>
          <w:bCs/>
          <w:sz w:val="28"/>
          <w:szCs w:val="28"/>
          <w:rtl/>
        </w:rPr>
        <w:t>، مرة أخرى، كان غير ملزم.</w:t>
      </w:r>
    </w:p>
    <w:sectPr w:rsidR="005C48DA" w:rsidRPr="00242716" w:rsidSect="00586B7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B63"/>
    <w:rsid w:val="00126BF2"/>
    <w:rsid w:val="00242716"/>
    <w:rsid w:val="00547B63"/>
    <w:rsid w:val="00586B77"/>
    <w:rsid w:val="005C48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4DE74"/>
  <w15:chartTrackingRefBased/>
  <w15:docId w15:val="{87EB14B1-57DA-45DC-B426-4081012B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210</Words>
  <Characters>1201</Characters>
  <Application>Microsoft Office Word</Application>
  <DocSecurity>0</DocSecurity>
  <Lines>10</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2025-10-19T18:08:00Z</dcterms:created>
  <dcterms:modified xsi:type="dcterms:W3CDTF">2025-10-19T18:37:00Z</dcterms:modified>
</cp:coreProperties>
</file>