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4A"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roofErr w:type="spellStart"/>
      <w:r w:rsidRPr="000823EB">
        <w:rPr>
          <w:rFonts w:ascii="Traditional Arabic" w:eastAsia="Times New Roman" w:hAnsi="Traditional Arabic" w:cs="Traditional Arabic"/>
          <w:color w:val="000000"/>
          <w:sz w:val="31"/>
          <w:szCs w:val="31"/>
          <w:rtl/>
          <w:lang w:bidi="ar-IQ"/>
        </w:rPr>
        <w:t>الجلائريون</w:t>
      </w:r>
      <w:bookmarkStart w:id="0" w:name="_GoBack"/>
      <w:bookmarkEnd w:id="0"/>
      <w:proofErr w:type="spellEnd"/>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roofErr w:type="spellStart"/>
      <w:r w:rsidRPr="000823EB">
        <w:rPr>
          <w:rFonts w:ascii="Traditional Arabic" w:eastAsia="Times New Roman" w:hAnsi="Traditional Arabic" w:cs="Traditional Arabic"/>
          <w:color w:val="000000"/>
          <w:sz w:val="31"/>
          <w:szCs w:val="31"/>
          <w:rtl/>
          <w:lang w:bidi="ar-IQ"/>
        </w:rPr>
        <w:t>لجلائريون</w:t>
      </w:r>
      <w:proofErr w:type="spellEnd"/>
      <w:r w:rsidRPr="000823EB">
        <w:rPr>
          <w:rFonts w:ascii="Traditional Arabic" w:eastAsia="Times New Roman" w:hAnsi="Traditional Arabic" w:cs="Traditional Arabic"/>
          <w:color w:val="000000"/>
          <w:sz w:val="31"/>
          <w:szCs w:val="31"/>
          <w:rtl/>
          <w:lang w:bidi="ar-IQ"/>
        </w:rPr>
        <w:t xml:space="preserve"> (أو </w:t>
      </w:r>
      <w:proofErr w:type="spellStart"/>
      <w:r w:rsidRPr="000823EB">
        <w:rPr>
          <w:rFonts w:ascii="Traditional Arabic" w:eastAsia="Times New Roman" w:hAnsi="Traditional Arabic" w:cs="Traditional Arabic"/>
          <w:color w:val="000000"/>
          <w:sz w:val="31"/>
          <w:szCs w:val="31"/>
          <w:rtl/>
          <w:lang w:bidi="ar-IQ"/>
        </w:rPr>
        <w:t>الجلايريون</w:t>
      </w:r>
      <w:proofErr w:type="spellEnd"/>
      <w:r w:rsidRPr="000823EB">
        <w:rPr>
          <w:rFonts w:ascii="Traditional Arabic" w:eastAsia="Times New Roman" w:hAnsi="Traditional Arabic" w:cs="Traditional Arabic"/>
          <w:color w:val="000000"/>
          <w:sz w:val="31"/>
          <w:szCs w:val="31"/>
          <w:rtl/>
          <w:lang w:bidi="ar-IQ"/>
        </w:rPr>
        <w:t xml:space="preserve"> أو </w:t>
      </w:r>
      <w:proofErr w:type="spellStart"/>
      <w:r w:rsidRPr="000823EB">
        <w:rPr>
          <w:rFonts w:ascii="Traditional Arabic" w:eastAsia="Times New Roman" w:hAnsi="Traditional Arabic" w:cs="Traditional Arabic"/>
          <w:color w:val="000000"/>
          <w:sz w:val="31"/>
          <w:szCs w:val="31"/>
          <w:rtl/>
          <w:lang w:bidi="ar-IQ"/>
        </w:rPr>
        <w:t>الإلخانات</w:t>
      </w:r>
      <w:proofErr w:type="spellEnd"/>
      <w:r w:rsidRPr="000823EB">
        <w:rPr>
          <w:rFonts w:ascii="Traditional Arabic" w:eastAsia="Times New Roman" w:hAnsi="Traditional Arabic" w:cs="Traditional Arabic"/>
          <w:color w:val="000000"/>
          <w:sz w:val="31"/>
          <w:szCs w:val="31"/>
          <w:rtl/>
          <w:lang w:bidi="ar-IQ"/>
        </w:rPr>
        <w:t>) سلالة مغولية حكمت العراق وغرب إيران وأذربيجان، سنوات 1336-1432م.</w:t>
      </w: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roofErr w:type="spellStart"/>
      <w:r w:rsidRPr="000823EB">
        <w:rPr>
          <w:rFonts w:ascii="Traditional Arabic" w:eastAsia="Times New Roman" w:hAnsi="Traditional Arabic" w:cs="Traditional Arabic"/>
          <w:color w:val="000000"/>
          <w:sz w:val="31"/>
          <w:szCs w:val="31"/>
          <w:rtl/>
          <w:lang w:bidi="ar-IQ"/>
        </w:rPr>
        <w:t>المقر:بغداد</w:t>
      </w:r>
      <w:proofErr w:type="spellEnd"/>
      <w:r w:rsidRPr="000823EB">
        <w:rPr>
          <w:rFonts w:ascii="Traditional Arabic" w:eastAsia="Times New Roman" w:hAnsi="Traditional Arabic" w:cs="Traditional Arabic"/>
          <w:color w:val="000000"/>
          <w:sz w:val="31"/>
          <w:szCs w:val="31"/>
          <w:rtl/>
          <w:lang w:bidi="ar-IQ"/>
        </w:rPr>
        <w:t xml:space="preserve"> (المقر الرئيس)، تبريز: 1358-1388م، البصرة: على فترات.</w:t>
      </w: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r w:rsidRPr="000823EB">
        <w:rPr>
          <w:rFonts w:ascii="Traditional Arabic" w:eastAsia="Times New Roman" w:hAnsi="Traditional Arabic" w:cs="Traditional Arabic"/>
          <w:color w:val="000000"/>
          <w:sz w:val="31"/>
          <w:szCs w:val="31"/>
          <w:rtl/>
          <w:lang w:bidi="ar-IQ"/>
        </w:rPr>
        <w:t xml:space="preserve">تعدّ عشيرة </w:t>
      </w:r>
      <w:proofErr w:type="spellStart"/>
      <w:r w:rsidRPr="000823EB">
        <w:rPr>
          <w:rFonts w:ascii="Traditional Arabic" w:eastAsia="Times New Roman" w:hAnsi="Traditional Arabic" w:cs="Traditional Arabic"/>
          <w:color w:val="000000"/>
          <w:sz w:val="31"/>
          <w:szCs w:val="31"/>
          <w:rtl/>
          <w:lang w:bidi="ar-IQ"/>
        </w:rPr>
        <w:t>جلاير</w:t>
      </w:r>
      <w:proofErr w:type="spellEnd"/>
      <w:r w:rsidRPr="000823EB">
        <w:rPr>
          <w:rFonts w:ascii="Traditional Arabic" w:eastAsia="Times New Roman" w:hAnsi="Traditional Arabic" w:cs="Traditional Arabic"/>
          <w:color w:val="000000"/>
          <w:sz w:val="31"/>
          <w:szCs w:val="31"/>
          <w:rtl/>
          <w:lang w:bidi="ar-IQ"/>
        </w:rPr>
        <w:t xml:space="preserve"> (</w:t>
      </w:r>
      <w:proofErr w:type="spellStart"/>
      <w:r w:rsidRPr="000823EB">
        <w:rPr>
          <w:rFonts w:ascii="Traditional Arabic" w:eastAsia="Times New Roman" w:hAnsi="Traditional Arabic" w:cs="Traditional Arabic"/>
          <w:color w:val="000000"/>
          <w:sz w:val="31"/>
          <w:szCs w:val="31"/>
          <w:rtl/>
          <w:lang w:bidi="ar-IQ"/>
        </w:rPr>
        <w:t>جلائر</w:t>
      </w:r>
      <w:proofErr w:type="spellEnd"/>
      <w:r w:rsidRPr="000823EB">
        <w:rPr>
          <w:rFonts w:ascii="Traditional Arabic" w:eastAsia="Times New Roman" w:hAnsi="Traditional Arabic" w:cs="Traditional Arabic"/>
          <w:color w:val="000000"/>
          <w:sz w:val="31"/>
          <w:szCs w:val="31"/>
          <w:rtl/>
          <w:lang w:bidi="ar-IQ"/>
        </w:rPr>
        <w:t xml:space="preserve">) من أهم العشائر المغولية (فرع من قبيلة </w:t>
      </w:r>
      <w:proofErr w:type="spellStart"/>
      <w:r w:rsidRPr="000823EB">
        <w:rPr>
          <w:rFonts w:ascii="Traditional Arabic" w:eastAsia="Times New Roman" w:hAnsi="Traditional Arabic" w:cs="Traditional Arabic"/>
          <w:color w:val="000000"/>
          <w:sz w:val="31"/>
          <w:szCs w:val="31"/>
          <w:rtl/>
          <w:lang w:bidi="ar-IQ"/>
        </w:rPr>
        <w:t>إلقا</w:t>
      </w:r>
      <w:proofErr w:type="spellEnd"/>
      <w:r w:rsidRPr="000823EB">
        <w:rPr>
          <w:rFonts w:ascii="Traditional Arabic" w:eastAsia="Times New Roman" w:hAnsi="Traditional Arabic" w:cs="Traditional Arabic"/>
          <w:color w:val="000000"/>
          <w:sz w:val="31"/>
          <w:szCs w:val="31"/>
          <w:rtl/>
          <w:lang w:bidi="ar-IQ"/>
        </w:rPr>
        <w:t xml:space="preserve">)، والتي كانت مواطنهم في بلاد ما وراء النهر، غير إنها تنتمي إلى تجمع قبائل تترية لا ينحدر منها أصل قبيلة جنكيز خان، ولقد جاؤوا سنة 1256م إلى إيران. ثم علا شأنهم في ظل </w:t>
      </w:r>
      <w:proofErr w:type="spellStart"/>
      <w:r w:rsidRPr="000823EB">
        <w:rPr>
          <w:rFonts w:ascii="Traditional Arabic" w:eastAsia="Times New Roman" w:hAnsi="Traditional Arabic" w:cs="Traditional Arabic"/>
          <w:color w:val="000000"/>
          <w:sz w:val="31"/>
          <w:szCs w:val="31"/>
          <w:rtl/>
          <w:lang w:bidi="ar-IQ"/>
        </w:rPr>
        <w:t>الإلخانات</w:t>
      </w:r>
      <w:proofErr w:type="spellEnd"/>
      <w:r w:rsidRPr="000823EB">
        <w:rPr>
          <w:rFonts w:ascii="Traditional Arabic" w:eastAsia="Times New Roman" w:hAnsi="Traditional Arabic" w:cs="Traditional Arabic"/>
          <w:color w:val="000000"/>
          <w:sz w:val="31"/>
          <w:szCs w:val="31"/>
          <w:rtl/>
          <w:lang w:bidi="ar-IQ"/>
        </w:rPr>
        <w:t xml:space="preserve">، وتقلد بعضهم مناصب عليا في الدولة. وبعدها استولوا على السلطة في العراق وأجزاء من إيران، بعدما بدأت دولة </w:t>
      </w:r>
      <w:proofErr w:type="spellStart"/>
      <w:r w:rsidRPr="000823EB">
        <w:rPr>
          <w:rFonts w:ascii="Traditional Arabic" w:eastAsia="Times New Roman" w:hAnsi="Traditional Arabic" w:cs="Traditional Arabic"/>
          <w:color w:val="000000"/>
          <w:sz w:val="31"/>
          <w:szCs w:val="31"/>
          <w:rtl/>
          <w:lang w:bidi="ar-IQ"/>
        </w:rPr>
        <w:t>الإلخانات</w:t>
      </w:r>
      <w:proofErr w:type="spellEnd"/>
      <w:r w:rsidRPr="000823EB">
        <w:rPr>
          <w:rFonts w:ascii="Traditional Arabic" w:eastAsia="Times New Roman" w:hAnsi="Traditional Arabic" w:cs="Traditional Arabic"/>
          <w:color w:val="000000"/>
          <w:sz w:val="31"/>
          <w:szCs w:val="31"/>
          <w:rtl/>
          <w:lang w:bidi="ar-IQ"/>
        </w:rPr>
        <w:t xml:space="preserve"> تتهاوي (منذ 1335م).</w:t>
      </w: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r w:rsidRPr="000823EB">
        <w:rPr>
          <w:rFonts w:ascii="Traditional Arabic" w:eastAsia="Times New Roman" w:hAnsi="Traditional Arabic" w:cs="Traditional Arabic"/>
          <w:color w:val="000000"/>
          <w:sz w:val="31"/>
          <w:szCs w:val="31"/>
          <w:rtl/>
          <w:lang w:bidi="ar-IQ"/>
        </w:rPr>
        <w:t xml:space="preserve">ولقد انتزع الشيخ حسن بزرك (1336-1356م) السلطة في بغداد سنة 1336م، ثم حكم بصفة مستقلة منذ 1340م. وغزا ابنه شيخ أويس (1356-1374م) سنة 1358م شمال غرب إيران في مناطق </w:t>
      </w:r>
      <w:proofErr w:type="spellStart"/>
      <w:r w:rsidRPr="000823EB">
        <w:rPr>
          <w:rFonts w:ascii="Traditional Arabic" w:eastAsia="Times New Roman" w:hAnsi="Traditional Arabic" w:cs="Traditional Arabic"/>
          <w:color w:val="000000"/>
          <w:sz w:val="31"/>
          <w:szCs w:val="31"/>
          <w:rtl/>
          <w:lang w:bidi="ar-IQ"/>
        </w:rPr>
        <w:t>تينر</w:t>
      </w:r>
      <w:proofErr w:type="spellEnd"/>
      <w:r w:rsidRPr="000823EB">
        <w:rPr>
          <w:rFonts w:ascii="Traditional Arabic" w:eastAsia="Times New Roman" w:hAnsi="Traditional Arabic" w:cs="Traditional Arabic"/>
          <w:color w:val="000000"/>
          <w:sz w:val="31"/>
          <w:szCs w:val="31"/>
          <w:rtl/>
          <w:lang w:bidi="ar-IQ"/>
        </w:rPr>
        <w:t xml:space="preserve"> وسلطانية، ثم أذربيجان وانتزع ملكيتها من أيدي القبيلة الذهبية المغولية. وفي سنة 1365م استولى على الموصل وديار بكر. ولقد كان شيخ أويس من أكبر رعاة الأدب والفنون في زمانه، وعندما ذهب إلى غزو إيران ترك محلهُ أمين الدين مرجان وهو خادمه ليحكم بغداد عوضاً عنه حتى يرجع، ومرجان هو الذي بنى المدرسة المرجانية التي كانت تدرس العلوم والفقه على المذاهب الأربعة، ثم هدمت المدرسة وبني محلها جامع مرجان ويحتوي على الأثر الوحيد الباقي حاليا من عهد </w:t>
      </w:r>
      <w:proofErr w:type="spellStart"/>
      <w:r w:rsidRPr="000823EB">
        <w:rPr>
          <w:rFonts w:ascii="Traditional Arabic" w:eastAsia="Times New Roman" w:hAnsi="Traditional Arabic" w:cs="Traditional Arabic"/>
          <w:color w:val="000000"/>
          <w:sz w:val="31"/>
          <w:szCs w:val="31"/>
          <w:rtl/>
          <w:lang w:bidi="ar-IQ"/>
        </w:rPr>
        <w:t>الجلائريين</w:t>
      </w:r>
      <w:proofErr w:type="spellEnd"/>
      <w:r w:rsidRPr="000823EB">
        <w:rPr>
          <w:rFonts w:ascii="Traditional Arabic" w:eastAsia="Times New Roman" w:hAnsi="Traditional Arabic" w:cs="Traditional Arabic"/>
          <w:color w:val="000000"/>
          <w:sz w:val="31"/>
          <w:szCs w:val="31"/>
          <w:rtl/>
          <w:lang w:bidi="ar-IQ"/>
        </w:rPr>
        <w:t xml:space="preserve"> وحكمهم في بغداد.</w:t>
      </w: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r w:rsidRPr="000823EB">
        <w:rPr>
          <w:rFonts w:ascii="Traditional Arabic" w:eastAsia="Times New Roman" w:hAnsi="Traditional Arabic" w:cs="Traditional Arabic"/>
          <w:color w:val="000000"/>
          <w:sz w:val="31"/>
          <w:szCs w:val="31"/>
          <w:rtl/>
          <w:lang w:bidi="ar-IQ"/>
        </w:rPr>
        <w:t xml:space="preserve">قاد ابنه حسين (1374-1382 م) حروبا عدة ضد </w:t>
      </w:r>
      <w:proofErr w:type="spellStart"/>
      <w:r w:rsidRPr="000823EB">
        <w:rPr>
          <w:rFonts w:ascii="Traditional Arabic" w:eastAsia="Times New Roman" w:hAnsi="Traditional Arabic" w:cs="Traditional Arabic"/>
          <w:color w:val="000000"/>
          <w:sz w:val="31"/>
          <w:szCs w:val="31"/>
          <w:rtl/>
          <w:lang w:bidi="ar-IQ"/>
        </w:rPr>
        <w:t>المظفريين</w:t>
      </w:r>
      <w:proofErr w:type="spellEnd"/>
      <w:r w:rsidRPr="000823EB">
        <w:rPr>
          <w:rFonts w:ascii="Traditional Arabic" w:eastAsia="Times New Roman" w:hAnsi="Traditional Arabic" w:cs="Traditional Arabic"/>
          <w:color w:val="000000"/>
          <w:sz w:val="31"/>
          <w:szCs w:val="31"/>
          <w:rtl/>
          <w:lang w:bidi="ar-IQ"/>
        </w:rPr>
        <w:t xml:space="preserve"> في إيران </w:t>
      </w:r>
      <w:proofErr w:type="spellStart"/>
      <w:r w:rsidRPr="000823EB">
        <w:rPr>
          <w:rFonts w:ascii="Traditional Arabic" w:eastAsia="Times New Roman" w:hAnsi="Traditional Arabic" w:cs="Traditional Arabic"/>
          <w:color w:val="000000"/>
          <w:sz w:val="31"/>
          <w:szCs w:val="31"/>
          <w:rtl/>
          <w:lang w:bidi="ar-IQ"/>
        </w:rPr>
        <w:t>القراقويونلو</w:t>
      </w:r>
      <w:proofErr w:type="spellEnd"/>
      <w:r w:rsidRPr="000823EB">
        <w:rPr>
          <w:rFonts w:ascii="Traditional Arabic" w:eastAsia="Times New Roman" w:hAnsi="Traditional Arabic" w:cs="Traditional Arabic"/>
          <w:color w:val="000000"/>
          <w:sz w:val="31"/>
          <w:szCs w:val="31"/>
          <w:rtl/>
          <w:lang w:bidi="ar-IQ"/>
        </w:rPr>
        <w:t xml:space="preserve"> في ديار بكر. تنازع أخوه أحمد (1382-1410 م) </w:t>
      </w:r>
      <w:proofErr w:type="spellStart"/>
      <w:r w:rsidRPr="000823EB">
        <w:rPr>
          <w:rFonts w:ascii="Traditional Arabic" w:eastAsia="Times New Roman" w:hAnsi="Traditional Arabic" w:cs="Traditional Arabic"/>
          <w:color w:val="000000"/>
          <w:sz w:val="31"/>
          <w:szCs w:val="31"/>
          <w:rtl/>
          <w:lang w:bidi="ar-IQ"/>
        </w:rPr>
        <w:t>وتيمورلنك</w:t>
      </w:r>
      <w:proofErr w:type="spellEnd"/>
      <w:r w:rsidRPr="000823EB">
        <w:rPr>
          <w:rFonts w:ascii="Traditional Arabic" w:eastAsia="Times New Roman" w:hAnsi="Traditional Arabic" w:cs="Traditional Arabic"/>
          <w:color w:val="000000"/>
          <w:sz w:val="31"/>
          <w:szCs w:val="31"/>
          <w:rtl/>
          <w:lang w:bidi="ar-IQ"/>
        </w:rPr>
        <w:t xml:space="preserve"> حكم العراق، ثم طرده الأخير من بغداد سنة 1393 م. عاد أحمد مرة أخرى سنة 1395 إلى عاصمته، ثم كانت النتيجة أن عاد إليها </w:t>
      </w:r>
      <w:proofErr w:type="spellStart"/>
      <w:r w:rsidRPr="000823EB">
        <w:rPr>
          <w:rFonts w:ascii="Traditional Arabic" w:eastAsia="Times New Roman" w:hAnsi="Traditional Arabic" w:cs="Traditional Arabic"/>
          <w:color w:val="000000"/>
          <w:sz w:val="31"/>
          <w:szCs w:val="31"/>
          <w:rtl/>
          <w:lang w:bidi="ar-IQ"/>
        </w:rPr>
        <w:t>تيمورلنك</w:t>
      </w:r>
      <w:proofErr w:type="spellEnd"/>
      <w:r w:rsidRPr="000823EB">
        <w:rPr>
          <w:rFonts w:ascii="Traditional Arabic" w:eastAsia="Times New Roman" w:hAnsi="Traditional Arabic" w:cs="Traditional Arabic"/>
          <w:color w:val="000000"/>
          <w:sz w:val="31"/>
          <w:szCs w:val="31"/>
          <w:rtl/>
          <w:lang w:bidi="ar-IQ"/>
        </w:rPr>
        <w:t xml:space="preserve">، ودمرها عن آخرها سنة 1401م. ولقد عاد </w:t>
      </w:r>
      <w:proofErr w:type="spellStart"/>
      <w:r w:rsidRPr="000823EB">
        <w:rPr>
          <w:rFonts w:ascii="Traditional Arabic" w:eastAsia="Times New Roman" w:hAnsi="Traditional Arabic" w:cs="Traditional Arabic"/>
          <w:color w:val="000000"/>
          <w:sz w:val="31"/>
          <w:szCs w:val="31"/>
          <w:rtl/>
          <w:lang w:bidi="ar-IQ"/>
        </w:rPr>
        <w:t>الجلائريون</w:t>
      </w:r>
      <w:proofErr w:type="spellEnd"/>
      <w:r w:rsidRPr="000823EB">
        <w:rPr>
          <w:rFonts w:ascii="Traditional Arabic" w:eastAsia="Times New Roman" w:hAnsi="Traditional Arabic" w:cs="Traditional Arabic"/>
          <w:color w:val="000000"/>
          <w:sz w:val="31"/>
          <w:szCs w:val="31"/>
          <w:rtl/>
          <w:lang w:bidi="ar-IQ"/>
        </w:rPr>
        <w:t xml:space="preserve"> مجددا إلى بغداد سنة 1406م. قام </w:t>
      </w:r>
      <w:proofErr w:type="spellStart"/>
      <w:r w:rsidRPr="000823EB">
        <w:rPr>
          <w:rFonts w:ascii="Traditional Arabic" w:eastAsia="Times New Roman" w:hAnsi="Traditional Arabic" w:cs="Traditional Arabic"/>
          <w:color w:val="000000"/>
          <w:sz w:val="31"/>
          <w:szCs w:val="31"/>
          <w:rtl/>
          <w:lang w:bidi="ar-IQ"/>
        </w:rPr>
        <w:t>القراقويونلو</w:t>
      </w:r>
      <w:proofErr w:type="spellEnd"/>
      <w:r w:rsidRPr="000823EB">
        <w:rPr>
          <w:rFonts w:ascii="Traditional Arabic" w:eastAsia="Times New Roman" w:hAnsi="Traditional Arabic" w:cs="Traditional Arabic"/>
          <w:color w:val="000000"/>
          <w:sz w:val="31"/>
          <w:szCs w:val="31"/>
          <w:rtl/>
          <w:lang w:bidi="ar-IQ"/>
        </w:rPr>
        <w:t xml:space="preserve"> بإجلاء آخر </w:t>
      </w:r>
      <w:proofErr w:type="spellStart"/>
      <w:r w:rsidRPr="000823EB">
        <w:rPr>
          <w:rFonts w:ascii="Traditional Arabic" w:eastAsia="Times New Roman" w:hAnsi="Traditional Arabic" w:cs="Traditional Arabic"/>
          <w:color w:val="000000"/>
          <w:sz w:val="31"/>
          <w:szCs w:val="31"/>
          <w:rtl/>
          <w:lang w:bidi="ar-IQ"/>
        </w:rPr>
        <w:t>الجلائريين</w:t>
      </w:r>
      <w:proofErr w:type="spellEnd"/>
      <w:r w:rsidRPr="000823EB">
        <w:rPr>
          <w:rFonts w:ascii="Traditional Arabic" w:eastAsia="Times New Roman" w:hAnsi="Traditional Arabic" w:cs="Traditional Arabic"/>
          <w:color w:val="000000"/>
          <w:sz w:val="31"/>
          <w:szCs w:val="31"/>
          <w:rtl/>
          <w:lang w:bidi="ar-IQ"/>
        </w:rPr>
        <w:t xml:space="preserve"> عن بغداد سنة 1411 م. وبقي للأسرة حكام في كل من البصرة وخراسان، واستمروا حتى سنة 1432م، تاريخ القضاء عليهم نهائيا من طرف </w:t>
      </w:r>
      <w:proofErr w:type="spellStart"/>
      <w:r w:rsidRPr="000823EB">
        <w:rPr>
          <w:rFonts w:ascii="Traditional Arabic" w:eastAsia="Times New Roman" w:hAnsi="Traditional Arabic" w:cs="Traditional Arabic"/>
          <w:color w:val="000000"/>
          <w:sz w:val="31"/>
          <w:szCs w:val="31"/>
          <w:rtl/>
          <w:lang w:bidi="ar-IQ"/>
        </w:rPr>
        <w:t>القراقويونلو</w:t>
      </w:r>
      <w:proofErr w:type="spellEnd"/>
      <w:r w:rsidRPr="000823EB">
        <w:rPr>
          <w:rFonts w:ascii="Traditional Arabic" w:eastAsia="Times New Roman" w:hAnsi="Traditional Arabic" w:cs="Traditional Arabic"/>
          <w:color w:val="000000"/>
          <w:sz w:val="31"/>
          <w:szCs w:val="31"/>
          <w:rtl/>
          <w:lang w:bidi="ar-IQ"/>
        </w:rPr>
        <w:t>.</w:t>
      </w: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823EB" w:rsidRPr="000823EB" w:rsidRDefault="000823EB" w:rsidP="000823EB">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1"/>
          <w:szCs w:val="31"/>
          <w:rtl/>
          <w:lang w:bidi="ar-IQ"/>
        </w:rPr>
      </w:pPr>
    </w:p>
    <w:p w:rsidR="0005234A" w:rsidRPr="000823EB" w:rsidRDefault="0005234A" w:rsidP="000823EB">
      <w:pPr>
        <w:pBdr>
          <w:bottom w:val="single" w:sz="6" w:space="2" w:color="A2A9B1"/>
        </w:pBdr>
        <w:shd w:val="clear" w:color="auto" w:fill="FFFFFF"/>
        <w:bidi w:val="0"/>
        <w:spacing w:after="144" w:line="240" w:lineRule="auto"/>
        <w:jc w:val="both"/>
        <w:outlineLvl w:val="1"/>
        <w:rPr>
          <w:rFonts w:ascii="Traditional Arabic" w:eastAsia="Times New Roman" w:hAnsi="Traditional Arabic" w:cs="Traditional Arabic" w:hint="cs"/>
          <w:color w:val="000000"/>
          <w:sz w:val="31"/>
          <w:szCs w:val="31"/>
          <w:lang w:bidi="ar-IQ"/>
        </w:rPr>
      </w:pPr>
      <w:r w:rsidRPr="000823EB">
        <w:rPr>
          <w:rFonts w:ascii="Traditional Arabic" w:eastAsia="Times New Roman" w:hAnsi="Traditional Arabic" w:cs="Traditional Arabic"/>
          <w:color w:val="000000"/>
          <w:sz w:val="31"/>
          <w:szCs w:val="31"/>
          <w:rtl/>
        </w:rPr>
        <w:t>النشأة</w:t>
      </w:r>
    </w:p>
    <w:p w:rsidR="0005234A" w:rsidRPr="000823EB" w:rsidRDefault="0005234A" w:rsidP="000823EB">
      <w:pPr>
        <w:pBdr>
          <w:bottom w:val="single" w:sz="6" w:space="2" w:color="A2A9B1"/>
        </w:pBdr>
        <w:shd w:val="clear" w:color="auto" w:fill="FFFFFF"/>
        <w:bidi w:val="0"/>
        <w:spacing w:after="144" w:line="240" w:lineRule="auto"/>
        <w:jc w:val="both"/>
        <w:outlineLvl w:val="1"/>
        <w:rPr>
          <w:rFonts w:ascii="Traditional Arabic" w:eastAsia="Times New Roman" w:hAnsi="Traditional Arabic" w:cs="Traditional Arabic"/>
          <w:color w:val="000000"/>
          <w:sz w:val="31"/>
          <w:szCs w:val="31"/>
          <w:rtl/>
        </w:rPr>
      </w:pPr>
    </w:p>
    <w:p w:rsidR="0005234A" w:rsidRPr="000823EB" w:rsidRDefault="0005234A" w:rsidP="000823EB">
      <w:pPr>
        <w:pBdr>
          <w:bottom w:val="single" w:sz="6" w:space="2" w:color="A2A9B1"/>
        </w:pBdr>
        <w:shd w:val="clear" w:color="auto" w:fill="FFFFFF"/>
        <w:bidi w:val="0"/>
        <w:spacing w:after="144" w:line="240" w:lineRule="auto"/>
        <w:jc w:val="both"/>
        <w:outlineLvl w:val="1"/>
        <w:rPr>
          <w:rFonts w:ascii="Traditional Arabic" w:eastAsia="Times New Roman" w:hAnsi="Traditional Arabic" w:cs="Traditional Arabic"/>
          <w:color w:val="000000"/>
          <w:sz w:val="31"/>
          <w:szCs w:val="31"/>
          <w:rtl/>
        </w:rPr>
      </w:pPr>
    </w:p>
    <w:p w:rsidR="000823EB" w:rsidRPr="000823EB" w:rsidRDefault="000823EB" w:rsidP="000823EB">
      <w:pPr>
        <w:shd w:val="clear" w:color="auto" w:fill="FFFFFF"/>
        <w:bidi w:val="0"/>
        <w:spacing w:before="96" w:after="120" w:line="240" w:lineRule="auto"/>
        <w:jc w:val="both"/>
        <w:rPr>
          <w:rFonts w:ascii="Traditional Arabic" w:eastAsia="Times New Roman" w:hAnsi="Traditional Arabic" w:cs="Traditional Arabic"/>
          <w:color w:val="000000"/>
          <w:sz w:val="24"/>
          <w:szCs w:val="24"/>
          <w:lang w:bidi="ar-IQ"/>
        </w:rPr>
      </w:pPr>
      <w:r w:rsidRPr="000823EB">
        <w:rPr>
          <w:rFonts w:ascii="Traditional Arabic" w:eastAsia="Times New Roman" w:hAnsi="Traditional Arabic" w:cs="Traditional Arabic"/>
          <w:color w:val="000000"/>
          <w:sz w:val="24"/>
          <w:szCs w:val="24"/>
          <w:lang w:bidi="ar-IQ"/>
        </w:rPr>
        <w:t xml:space="preserve"> </w:t>
      </w:r>
    </w:p>
    <w:p w:rsidR="00752AE8" w:rsidRPr="000823EB" w:rsidRDefault="000823EB" w:rsidP="000823EB">
      <w:pPr>
        <w:shd w:val="clear" w:color="auto" w:fill="FFFFFF"/>
        <w:bidi w:val="0"/>
        <w:spacing w:before="96" w:after="120" w:line="240" w:lineRule="auto"/>
        <w:jc w:val="both"/>
        <w:rPr>
          <w:rFonts w:ascii="Traditional Arabic" w:eastAsia="Times New Roman" w:hAnsi="Traditional Arabic" w:cs="Traditional Arabic" w:hint="cs"/>
          <w:color w:val="000000"/>
          <w:sz w:val="24"/>
          <w:szCs w:val="24"/>
        </w:rPr>
      </w:pPr>
      <w:r w:rsidRPr="000823EB">
        <w:rPr>
          <w:rFonts w:ascii="Traditional Arabic" w:eastAsia="Times New Roman" w:hAnsi="Traditional Arabic" w:cs="Traditional Arabic" w:hint="cs"/>
          <w:color w:val="000000"/>
          <w:sz w:val="24"/>
          <w:szCs w:val="24"/>
          <w:lang w:bidi="ar-IQ"/>
        </w:rPr>
        <w:t xml:space="preserve"> </w:t>
      </w:r>
    </w:p>
    <w:sectPr w:rsidR="00752AE8" w:rsidRPr="000823EB" w:rsidSect="00102E3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34D8"/>
    <w:multiLevelType w:val="multilevel"/>
    <w:tmpl w:val="0FCA2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B"/>
    <w:rsid w:val="0005234A"/>
    <w:rsid w:val="000823EB"/>
    <w:rsid w:val="00102E33"/>
    <w:rsid w:val="00752AE8"/>
    <w:rsid w:val="00DE0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3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2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3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2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02591">
      <w:bodyDiv w:val="1"/>
      <w:marLeft w:val="0"/>
      <w:marRight w:val="0"/>
      <w:marTop w:val="0"/>
      <w:marBottom w:val="0"/>
      <w:divBdr>
        <w:top w:val="none" w:sz="0" w:space="0" w:color="auto"/>
        <w:left w:val="none" w:sz="0" w:space="0" w:color="auto"/>
        <w:bottom w:val="none" w:sz="0" w:space="0" w:color="auto"/>
        <w:right w:val="none" w:sz="0" w:space="0" w:color="auto"/>
      </w:divBdr>
      <w:divsChild>
        <w:div w:id="1491028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260</Words>
  <Characters>1488</Characters>
  <Application>Microsoft Office Word</Application>
  <DocSecurity>0</DocSecurity>
  <Lines>12</Lines>
  <Paragraphs>3</Paragraphs>
  <ScaleCrop>false</ScaleCrop>
  <Company>Al-Qaisar Technologies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2022-07-10T13:28:00Z</dcterms:created>
  <dcterms:modified xsi:type="dcterms:W3CDTF">2022-07-17T18:25:00Z</dcterms:modified>
</cp:coreProperties>
</file>