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E6" w:rsidRDefault="006255E6" w:rsidP="006255E6">
      <w:pPr>
        <w:autoSpaceDE w:val="0"/>
        <w:autoSpaceDN w:val="0"/>
        <w:adjustRightInd w:val="0"/>
        <w:spacing w:line="360" w:lineRule="auto"/>
        <w:rPr>
          <w:rFonts w:ascii="Arial" w:hAnsi="Arial" w:cs="Arial"/>
          <w:color w:val="FF0000"/>
          <w:sz w:val="40"/>
          <w:szCs w:val="40"/>
          <w:rtl/>
          <w:lang w:bidi="ar-IQ"/>
        </w:rPr>
      </w:pPr>
      <w:r>
        <w:rPr>
          <w:rFonts w:ascii="Arial" w:hAnsi="Arial" w:cs="Arial" w:hint="cs"/>
          <w:color w:val="FF0000"/>
          <w:sz w:val="40"/>
          <w:szCs w:val="40"/>
          <w:rtl/>
          <w:lang w:bidi="ar-IQ"/>
        </w:rPr>
        <w:t>التّوكيد بـ "أجمع"</w:t>
      </w:r>
      <w:r w:rsidR="004963DD">
        <w:rPr>
          <w:rFonts w:ascii="Arial" w:hAnsi="Arial" w:cs="Arial" w:hint="cs"/>
          <w:color w:val="FF0000"/>
          <w:sz w:val="40"/>
          <w:szCs w:val="40"/>
          <w:rtl/>
          <w:lang w:bidi="ar-IQ"/>
        </w:rPr>
        <w:t xml:space="preserve"> بعد "كلّ"</w:t>
      </w:r>
      <w:r w:rsidR="00D31693">
        <w:rPr>
          <w:rFonts w:ascii="Arial" w:hAnsi="Arial" w:cs="Arial" w:hint="cs"/>
          <w:color w:val="FF0000"/>
          <w:sz w:val="40"/>
          <w:szCs w:val="40"/>
          <w:rtl/>
          <w:lang w:bidi="ar-IQ"/>
        </w:rPr>
        <w:t>:</w:t>
      </w:r>
    </w:p>
    <w:p w:rsidR="00777EA7" w:rsidRDefault="00777EA7" w:rsidP="00CB6A12">
      <w:pPr>
        <w:autoSpaceDE w:val="0"/>
        <w:autoSpaceDN w:val="0"/>
        <w:adjustRightInd w:val="0"/>
        <w:spacing w:line="360" w:lineRule="auto"/>
        <w:jc w:val="center"/>
        <w:rPr>
          <w:rFonts w:ascii="Arial" w:hAnsi="Arial" w:cs="Arial"/>
          <w:sz w:val="40"/>
          <w:szCs w:val="40"/>
          <w:rtl/>
          <w:lang w:bidi="ar-IQ"/>
        </w:rPr>
      </w:pPr>
      <w:r>
        <w:rPr>
          <w:rFonts w:ascii="Arial" w:hAnsi="Arial" w:cs="Arial"/>
          <w:color w:val="FF0000"/>
          <w:sz w:val="40"/>
          <w:szCs w:val="40"/>
          <w:rtl/>
          <w:lang w:bidi="ar-IQ"/>
        </w:rPr>
        <w:t xml:space="preserve">وبعدَ كلٍّ أكّدُوا بِأجْمَعَا    </w:t>
      </w:r>
      <w:r w:rsidR="00CB6A12">
        <w:rPr>
          <w:rFonts w:ascii="Arial" w:hAnsi="Arial" w:cs="Arial" w:hint="cs"/>
          <w:color w:val="FF0000"/>
          <w:sz w:val="40"/>
          <w:szCs w:val="40"/>
          <w:rtl/>
          <w:lang w:bidi="ar-IQ"/>
        </w:rPr>
        <w:t xml:space="preserve"> </w:t>
      </w:r>
      <w:r>
        <w:rPr>
          <w:rFonts w:ascii="Arial" w:hAnsi="Arial" w:cs="Arial"/>
          <w:color w:val="FF0000"/>
          <w:sz w:val="40"/>
          <w:szCs w:val="40"/>
          <w:rtl/>
          <w:lang w:bidi="ar-IQ"/>
        </w:rPr>
        <w:t>جَمْعَاءَ أجمعينَ ثم جُمَعَا</w:t>
      </w:r>
    </w:p>
    <w:p w:rsidR="00777EA7" w:rsidRDefault="00777EA7" w:rsidP="00777EA7">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t>يُجاءُ بعدَ "كلٍّ" بـ"أجمعَ" وما بعدَها ممّا ذُكر في البيتِ لتقويةِ قصدِ الشمولِ، فيؤتى بـ"أجمعَ" بعد "كلِّه"، نحوُ: "جاءَ الرّكبُ كلُّه أجْمعُ"، وبـ"جمعاءَ" بعدَ "كلِّها"، نحوُ: "جاءتِ القبيلةُ كلُّها جمعاءُ" وبـ"أجمعين" بعدَ "كلِّهم" نحوُ: "جاءَ الرّجالُ كلُّهم أجمعونَ" وبـ"جُمعَ" بعدَ "كلِّهنّ"، نحوُ: "جاءتِ الهنداتُ كلُّهنّ جُمعُ". قال تعالى: ((فَسَجَدَ الْمَلَائِكَةُ كُلُّهُمْ أَجْمَعُونَ)) [الحجر:٣٠] فـ"كلُّهم" توكيدٌ معنويٌّ لـ"الملائكة".</w:t>
      </w:r>
    </w:p>
    <w:p w:rsidR="00777EA7" w:rsidRDefault="00777EA7" w:rsidP="00777EA7">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t>ودونَ كلٍّ قد يجيءُ أجْمعُ ... جمعاءُ أجمعونَ ثمّ جَمَعُ</w:t>
      </w:r>
    </w:p>
    <w:p w:rsidR="00777EA7" w:rsidRDefault="00777EA7" w:rsidP="00777EA7">
      <w:pPr>
        <w:autoSpaceDE w:val="0"/>
        <w:autoSpaceDN w:val="0"/>
        <w:adjustRightInd w:val="0"/>
        <w:spacing w:line="360" w:lineRule="auto"/>
        <w:jc w:val="both"/>
        <w:rPr>
          <w:rFonts w:ascii="Calibri" w:hAnsi="Calibri" w:cs="Calibri"/>
          <w:sz w:val="40"/>
          <w:szCs w:val="40"/>
          <w:rtl/>
          <w:lang w:bidi="ar-IQ"/>
        </w:rPr>
      </w:pPr>
      <w:r>
        <w:rPr>
          <w:rFonts w:ascii="Arial" w:hAnsi="Arial" w:cs="Arial"/>
          <w:sz w:val="40"/>
          <w:szCs w:val="40"/>
          <w:rtl/>
          <w:lang w:bidi="ar-IQ"/>
        </w:rPr>
        <w:t>يجوزُ استعمالُ "أجمع</w:t>
      </w:r>
      <w:r w:rsidR="008904E7">
        <w:rPr>
          <w:rFonts w:ascii="Arial" w:hAnsi="Arial" w:cs="Arial" w:hint="cs"/>
          <w:sz w:val="40"/>
          <w:szCs w:val="40"/>
          <w:rtl/>
          <w:lang w:bidi="ar-IQ"/>
        </w:rPr>
        <w:t>َ</w:t>
      </w:r>
      <w:r>
        <w:rPr>
          <w:rFonts w:ascii="Calibri" w:hAnsi="Calibri" w:cs="Calibri"/>
          <w:sz w:val="40"/>
          <w:szCs w:val="40"/>
          <w:lang w:bidi="ar-IQ"/>
        </w:rPr>
        <w:t>"</w:t>
      </w:r>
      <w:r>
        <w:rPr>
          <w:rFonts w:ascii="Calibri" w:hAnsi="Calibri" w:cs="Times New Roman"/>
          <w:sz w:val="40"/>
          <w:szCs w:val="40"/>
          <w:rtl/>
          <w:lang w:bidi="ar-IQ"/>
        </w:rPr>
        <w:t xml:space="preserve"> وما بعدَه ممّا ذُكر في البيتِ في التّوكيد غيرَ مسبوقةٍ بكلمةِ </w:t>
      </w:r>
      <w:r>
        <w:rPr>
          <w:rFonts w:ascii="Calibri" w:hAnsi="Calibri" w:cs="Calibri"/>
          <w:sz w:val="40"/>
          <w:szCs w:val="40"/>
          <w:rtl/>
          <w:lang w:bidi="ar-IQ"/>
        </w:rPr>
        <w:t>"</w:t>
      </w:r>
      <w:r>
        <w:rPr>
          <w:rFonts w:ascii="Calibri" w:hAnsi="Calibri" w:cs="Times New Roman"/>
          <w:sz w:val="40"/>
          <w:szCs w:val="40"/>
          <w:rtl/>
          <w:lang w:bidi="ar-IQ"/>
        </w:rPr>
        <w:t>كلٍّ</w:t>
      </w:r>
      <w:r>
        <w:rPr>
          <w:rFonts w:ascii="Calibri" w:hAnsi="Calibri" w:cs="Calibri"/>
          <w:sz w:val="40"/>
          <w:szCs w:val="40"/>
          <w:rtl/>
          <w:lang w:bidi="ar-IQ"/>
        </w:rPr>
        <w:t xml:space="preserve">" </w:t>
      </w:r>
      <w:r>
        <w:rPr>
          <w:rFonts w:ascii="Calibri" w:hAnsi="Calibri" w:cs="Times New Roman"/>
          <w:sz w:val="40"/>
          <w:szCs w:val="40"/>
          <w:rtl/>
          <w:lang w:bidi="ar-IQ"/>
        </w:rPr>
        <w:t>نحو</w:t>
      </w:r>
      <w:r>
        <w:rPr>
          <w:rFonts w:ascii="Calibri" w:hAnsi="Calibri" w:cs="Calibri"/>
          <w:sz w:val="40"/>
          <w:szCs w:val="40"/>
          <w:rtl/>
          <w:lang w:bidi="ar-IQ"/>
        </w:rPr>
        <w:t>: "</w:t>
      </w:r>
      <w:r>
        <w:rPr>
          <w:rFonts w:ascii="Calibri" w:hAnsi="Calibri" w:cs="Times New Roman"/>
          <w:sz w:val="40"/>
          <w:szCs w:val="40"/>
          <w:rtl/>
          <w:lang w:bidi="ar-IQ"/>
        </w:rPr>
        <w:t>جاءَ الجيشُ أجمعُ</w:t>
      </w:r>
      <w:r>
        <w:rPr>
          <w:rFonts w:ascii="Calibri" w:hAnsi="Calibri" w:cs="Calibri"/>
          <w:sz w:val="40"/>
          <w:szCs w:val="40"/>
          <w:rtl/>
          <w:lang w:bidi="ar-IQ"/>
        </w:rPr>
        <w:t xml:space="preserve">" </w:t>
      </w:r>
      <w:r>
        <w:rPr>
          <w:rFonts w:ascii="Calibri" w:hAnsi="Calibri" w:cs="Times New Roman"/>
          <w:sz w:val="40"/>
          <w:szCs w:val="40"/>
          <w:rtl/>
          <w:lang w:bidi="ar-IQ"/>
        </w:rPr>
        <w:t>و</w:t>
      </w:r>
      <w:r>
        <w:rPr>
          <w:rFonts w:ascii="Calibri" w:hAnsi="Calibri" w:cs="Calibri"/>
          <w:sz w:val="40"/>
          <w:szCs w:val="40"/>
          <w:rtl/>
          <w:lang w:bidi="ar-IQ"/>
        </w:rPr>
        <w:t>"</w:t>
      </w:r>
      <w:r>
        <w:rPr>
          <w:rFonts w:ascii="Calibri" w:hAnsi="Calibri" w:cs="Times New Roman"/>
          <w:sz w:val="40"/>
          <w:szCs w:val="40"/>
          <w:rtl/>
          <w:lang w:bidi="ar-IQ"/>
        </w:rPr>
        <w:t>جاءتِ القبيلةُ جمعاءُ و</w:t>
      </w:r>
      <w:r>
        <w:rPr>
          <w:rFonts w:ascii="Calibri" w:hAnsi="Calibri" w:cs="Calibri"/>
          <w:sz w:val="40"/>
          <w:szCs w:val="40"/>
          <w:rtl/>
          <w:lang w:bidi="ar-IQ"/>
        </w:rPr>
        <w:t>"</w:t>
      </w:r>
      <w:r>
        <w:rPr>
          <w:rFonts w:ascii="Calibri" w:hAnsi="Calibri" w:cs="Times New Roman"/>
          <w:sz w:val="40"/>
          <w:szCs w:val="40"/>
          <w:rtl/>
          <w:lang w:bidi="ar-IQ"/>
        </w:rPr>
        <w:t>جاءَ القومُ أجمعونَ</w:t>
      </w:r>
      <w:r>
        <w:rPr>
          <w:rFonts w:ascii="Calibri" w:hAnsi="Calibri" w:cs="Calibri"/>
          <w:sz w:val="40"/>
          <w:szCs w:val="40"/>
          <w:rtl/>
          <w:lang w:bidi="ar-IQ"/>
        </w:rPr>
        <w:t xml:space="preserve">" </w:t>
      </w:r>
      <w:r>
        <w:rPr>
          <w:rFonts w:ascii="Calibri" w:hAnsi="Calibri" w:cs="Times New Roman"/>
          <w:sz w:val="40"/>
          <w:szCs w:val="40"/>
          <w:rtl/>
          <w:lang w:bidi="ar-IQ"/>
        </w:rPr>
        <w:t>و</w:t>
      </w:r>
      <w:r>
        <w:rPr>
          <w:rFonts w:ascii="Calibri" w:hAnsi="Calibri" w:cs="Calibri"/>
          <w:sz w:val="40"/>
          <w:szCs w:val="40"/>
          <w:rtl/>
          <w:lang w:bidi="ar-IQ"/>
        </w:rPr>
        <w:t>"</w:t>
      </w:r>
      <w:r>
        <w:rPr>
          <w:rFonts w:ascii="Calibri" w:hAnsi="Calibri" w:cs="Times New Roman"/>
          <w:sz w:val="40"/>
          <w:szCs w:val="40"/>
          <w:rtl/>
          <w:lang w:bidi="ar-IQ"/>
        </w:rPr>
        <w:t>جاءَ النّساءُ جُمعُ</w:t>
      </w:r>
      <w:r>
        <w:rPr>
          <w:rFonts w:ascii="Calibri" w:hAnsi="Calibri" w:cs="Calibri"/>
          <w:sz w:val="40"/>
          <w:szCs w:val="40"/>
          <w:rtl/>
          <w:lang w:bidi="ar-IQ"/>
        </w:rPr>
        <w:t>"</w:t>
      </w:r>
      <w:r>
        <w:rPr>
          <w:rFonts w:ascii="Calibri" w:hAnsi="Calibri" w:cs="Times New Roman"/>
          <w:sz w:val="40"/>
          <w:szCs w:val="40"/>
          <w:rtl/>
          <w:lang w:bidi="ar-IQ"/>
        </w:rPr>
        <w:t>، قال تعالى</w:t>
      </w:r>
      <w:r>
        <w:rPr>
          <w:rFonts w:ascii="Calibri" w:hAnsi="Calibri" w:cs="Calibri"/>
          <w:sz w:val="40"/>
          <w:szCs w:val="40"/>
          <w:rtl/>
          <w:lang w:bidi="ar-IQ"/>
        </w:rPr>
        <w:t>: ((</w:t>
      </w:r>
      <w:r>
        <w:rPr>
          <w:rFonts w:ascii="Calibri" w:hAnsi="Calibri" w:cs="Times New Roman"/>
          <w:sz w:val="40"/>
          <w:szCs w:val="40"/>
          <w:rtl/>
          <w:lang w:bidi="ar-IQ"/>
        </w:rPr>
        <w:t>فَكُبْكِبُوا فِيهَا هُمْ وَالْغَاوُونَ وَجُنُودُ إِبْلِيسَ أَجْمَعُونَ</w:t>
      </w:r>
      <w:r>
        <w:rPr>
          <w:rFonts w:ascii="Calibri" w:hAnsi="Calibri" w:cs="Calibri"/>
          <w:sz w:val="40"/>
          <w:szCs w:val="40"/>
          <w:rtl/>
          <w:lang w:bidi="ar-IQ"/>
        </w:rPr>
        <w:t>))[</w:t>
      </w:r>
      <w:r>
        <w:rPr>
          <w:rFonts w:ascii="Calibri" w:hAnsi="Calibri" w:cs="Times New Roman"/>
          <w:sz w:val="40"/>
          <w:szCs w:val="40"/>
          <w:rtl/>
          <w:lang w:bidi="ar-IQ"/>
        </w:rPr>
        <w:t>الشّعراء</w:t>
      </w:r>
      <w:r>
        <w:rPr>
          <w:rFonts w:ascii="Calibri" w:hAnsi="Calibri" w:cs="Calibri"/>
          <w:sz w:val="40"/>
          <w:szCs w:val="40"/>
          <w:rtl/>
          <w:lang w:bidi="ar-IQ"/>
        </w:rPr>
        <w:t>:</w:t>
      </w:r>
      <w:r>
        <w:rPr>
          <w:rFonts w:ascii="Calibri" w:hAnsi="Calibri" w:cs="Times New Roman"/>
          <w:sz w:val="40"/>
          <w:szCs w:val="40"/>
          <w:rtl/>
          <w:lang w:bidi="ar-IQ"/>
        </w:rPr>
        <w:t>٩٤ـ٩٥</w:t>
      </w:r>
      <w:r>
        <w:rPr>
          <w:rFonts w:ascii="Calibri" w:hAnsi="Calibri" w:cs="Calibri"/>
          <w:sz w:val="40"/>
          <w:szCs w:val="40"/>
          <w:rtl/>
          <w:lang w:bidi="ar-IQ"/>
        </w:rPr>
        <w:t xml:space="preserve">] </w:t>
      </w:r>
      <w:r>
        <w:rPr>
          <w:rFonts w:ascii="Calibri" w:hAnsi="Calibri" w:cs="Times New Roman"/>
          <w:sz w:val="40"/>
          <w:szCs w:val="40"/>
          <w:rtl/>
          <w:lang w:bidi="ar-IQ"/>
        </w:rPr>
        <w:t>وقال تعالى</w:t>
      </w:r>
      <w:r>
        <w:rPr>
          <w:rFonts w:ascii="Calibri" w:hAnsi="Calibri" w:cs="Calibri"/>
          <w:sz w:val="40"/>
          <w:szCs w:val="40"/>
          <w:rtl/>
          <w:lang w:bidi="ar-IQ"/>
        </w:rPr>
        <w:t>: ((</w:t>
      </w:r>
      <w:r>
        <w:rPr>
          <w:rFonts w:ascii="Calibri" w:hAnsi="Calibri" w:cs="Times New Roman"/>
          <w:sz w:val="40"/>
          <w:szCs w:val="40"/>
          <w:rtl/>
          <w:lang w:bidi="ar-IQ"/>
        </w:rPr>
        <w:t>قُلْ فَلِلَّهِ الْحُجَّةُ الْبَالِغَةُ فَلَوْ شَاءَ لَهَدَاكُمْ أَجْمَعِينَ</w:t>
      </w:r>
      <w:r>
        <w:rPr>
          <w:rFonts w:ascii="Calibri" w:hAnsi="Calibri" w:cs="Calibri"/>
          <w:sz w:val="40"/>
          <w:szCs w:val="40"/>
          <w:rtl/>
          <w:lang w:bidi="ar-IQ"/>
        </w:rPr>
        <w:t>)) [</w:t>
      </w:r>
      <w:r>
        <w:rPr>
          <w:rFonts w:ascii="Calibri" w:hAnsi="Calibri" w:cs="Times New Roman"/>
          <w:sz w:val="40"/>
          <w:szCs w:val="40"/>
          <w:rtl/>
          <w:lang w:bidi="ar-IQ"/>
        </w:rPr>
        <w:t>الأنعام</w:t>
      </w:r>
      <w:r>
        <w:rPr>
          <w:rFonts w:ascii="Calibri" w:hAnsi="Calibri" w:cs="Calibri"/>
          <w:sz w:val="40"/>
          <w:szCs w:val="40"/>
          <w:rtl/>
          <w:lang w:bidi="ar-IQ"/>
        </w:rPr>
        <w:t>:</w:t>
      </w:r>
      <w:r>
        <w:rPr>
          <w:rFonts w:ascii="Calibri" w:hAnsi="Calibri" w:cs="Times New Roman"/>
          <w:sz w:val="40"/>
          <w:szCs w:val="40"/>
          <w:rtl/>
          <w:lang w:bidi="ar-IQ"/>
        </w:rPr>
        <w:t>١٤٩</w:t>
      </w:r>
      <w:r>
        <w:rPr>
          <w:rFonts w:ascii="Calibri" w:hAnsi="Calibri" w:cs="Calibri"/>
          <w:sz w:val="40"/>
          <w:szCs w:val="40"/>
          <w:rtl/>
          <w:lang w:bidi="ar-IQ"/>
        </w:rPr>
        <w:t xml:space="preserve">]. </w:t>
      </w:r>
      <w:r>
        <w:rPr>
          <w:rFonts w:ascii="Calibri" w:hAnsi="Calibri" w:cs="Times New Roman"/>
          <w:sz w:val="40"/>
          <w:szCs w:val="40"/>
          <w:rtl/>
          <w:lang w:bidi="ar-IQ"/>
        </w:rPr>
        <w:t>ومن ذلك الشّاهد</w:t>
      </w:r>
      <w:r>
        <w:rPr>
          <w:rFonts w:ascii="Calibri" w:hAnsi="Calibri" w:cs="Calibri"/>
          <w:sz w:val="40"/>
          <w:szCs w:val="40"/>
          <w:rtl/>
          <w:lang w:bidi="ar-IQ"/>
        </w:rPr>
        <w:t>:</w:t>
      </w:r>
    </w:p>
    <w:p w:rsidR="00777EA7" w:rsidRPr="00FE2145" w:rsidRDefault="00777EA7" w:rsidP="00FE2145">
      <w:pPr>
        <w:autoSpaceDE w:val="0"/>
        <w:autoSpaceDN w:val="0"/>
        <w:adjustRightInd w:val="0"/>
        <w:spacing w:line="360" w:lineRule="auto"/>
        <w:jc w:val="center"/>
        <w:rPr>
          <w:rFonts w:ascii="Arial" w:hAnsi="Arial" w:cs="Arial"/>
          <w:color w:val="FF0000"/>
          <w:sz w:val="40"/>
          <w:szCs w:val="40"/>
          <w:rtl/>
          <w:lang w:bidi="ar-IQ"/>
        </w:rPr>
      </w:pPr>
      <w:r w:rsidRPr="00FE2145">
        <w:rPr>
          <w:rFonts w:ascii="Arial" w:hAnsi="Arial" w:cs="Arial"/>
          <w:color w:val="FF0000"/>
          <w:sz w:val="40"/>
          <w:szCs w:val="40"/>
          <w:rtl/>
          <w:lang w:bidi="ar-IQ"/>
        </w:rPr>
        <w:t xml:space="preserve">يا لَيتني كنتُ صبيًّا مُرضَعَا </w:t>
      </w:r>
      <w:r w:rsidR="00FE2145">
        <w:rPr>
          <w:rFonts w:ascii="Arial" w:hAnsi="Arial" w:cs="Arial" w:hint="cs"/>
          <w:color w:val="FF0000"/>
          <w:sz w:val="40"/>
          <w:szCs w:val="40"/>
          <w:rtl/>
          <w:lang w:bidi="ar-IQ"/>
        </w:rPr>
        <w:t xml:space="preserve">  </w:t>
      </w:r>
      <w:r w:rsidRPr="00FE2145">
        <w:rPr>
          <w:rFonts w:ascii="Arial" w:hAnsi="Arial" w:cs="Arial"/>
          <w:color w:val="FF0000"/>
          <w:sz w:val="40"/>
          <w:szCs w:val="40"/>
          <w:rtl/>
          <w:lang w:bidi="ar-IQ"/>
        </w:rPr>
        <w:t xml:space="preserve"> تحملُني الذّلفاءُ حولًا أكتعَا</w:t>
      </w:r>
    </w:p>
    <w:p w:rsidR="00777EA7" w:rsidRDefault="00777EA7" w:rsidP="00FE2145">
      <w:pPr>
        <w:autoSpaceDE w:val="0"/>
        <w:autoSpaceDN w:val="0"/>
        <w:adjustRightInd w:val="0"/>
        <w:spacing w:line="360" w:lineRule="auto"/>
        <w:jc w:val="center"/>
        <w:rPr>
          <w:rFonts w:ascii="Arial" w:hAnsi="Arial" w:cs="Arial"/>
          <w:sz w:val="40"/>
          <w:szCs w:val="40"/>
          <w:rtl/>
          <w:lang w:bidi="ar-IQ"/>
        </w:rPr>
      </w:pPr>
      <w:r w:rsidRPr="00FE2145">
        <w:rPr>
          <w:rFonts w:ascii="Arial" w:hAnsi="Arial" w:cs="Arial"/>
          <w:color w:val="FF0000"/>
          <w:sz w:val="40"/>
          <w:szCs w:val="40"/>
          <w:rtl/>
          <w:lang w:bidi="ar-IQ"/>
        </w:rPr>
        <w:t>إ</w:t>
      </w:r>
      <w:r w:rsidR="00FE2145">
        <w:rPr>
          <w:rFonts w:ascii="Arial" w:hAnsi="Arial" w:cs="Arial"/>
          <w:color w:val="FF0000"/>
          <w:sz w:val="40"/>
          <w:szCs w:val="40"/>
          <w:rtl/>
          <w:lang w:bidi="ar-IQ"/>
        </w:rPr>
        <w:t xml:space="preserve">ذا بَكَيْتُ قبّلتَني أربَعًا </w:t>
      </w:r>
      <w:r w:rsidR="00FE2145">
        <w:rPr>
          <w:rFonts w:ascii="Arial" w:hAnsi="Arial" w:cs="Arial" w:hint="cs"/>
          <w:color w:val="FF0000"/>
          <w:sz w:val="40"/>
          <w:szCs w:val="40"/>
          <w:rtl/>
          <w:lang w:bidi="ar-IQ"/>
        </w:rPr>
        <w:t xml:space="preserve">   </w:t>
      </w:r>
      <w:r w:rsidRPr="00FE2145">
        <w:rPr>
          <w:rFonts w:ascii="Arial" w:hAnsi="Arial" w:cs="Arial"/>
          <w:color w:val="FF0000"/>
          <w:sz w:val="40"/>
          <w:szCs w:val="40"/>
          <w:rtl/>
          <w:lang w:bidi="ar-IQ"/>
        </w:rPr>
        <w:t xml:space="preserve"> إذا ظللْتُ الدّهرَ أبكي أجْمعَا</w:t>
      </w:r>
    </w:p>
    <w:p w:rsidR="00777EA7" w:rsidRDefault="00777EA7" w:rsidP="00777EA7">
      <w:pPr>
        <w:autoSpaceDE w:val="0"/>
        <w:autoSpaceDN w:val="0"/>
        <w:adjustRightInd w:val="0"/>
        <w:spacing w:line="360" w:lineRule="auto"/>
        <w:jc w:val="both"/>
        <w:rPr>
          <w:rFonts w:ascii="Arial" w:hAnsi="Arial" w:cs="Arial"/>
          <w:color w:val="FF0000"/>
          <w:sz w:val="40"/>
          <w:szCs w:val="40"/>
          <w:rtl/>
          <w:lang w:bidi="ar-IQ"/>
        </w:rPr>
      </w:pPr>
      <w:r>
        <w:rPr>
          <w:rFonts w:ascii="Arial" w:hAnsi="Arial" w:cs="Arial"/>
          <w:color w:val="FF0000"/>
          <w:sz w:val="40"/>
          <w:szCs w:val="40"/>
          <w:rtl/>
          <w:lang w:bidi="ar-IQ"/>
        </w:rPr>
        <w:t>توكيد النّكرة:</w:t>
      </w:r>
    </w:p>
    <w:p w:rsidR="00777EA7" w:rsidRDefault="00777EA7" w:rsidP="00777EA7">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lastRenderedPageBreak/>
        <w:t xml:space="preserve">قال ابنُ مالكٍ </w:t>
      </w:r>
    </w:p>
    <w:p w:rsidR="00777EA7" w:rsidRDefault="00777EA7" w:rsidP="00FE2145">
      <w:pPr>
        <w:autoSpaceDE w:val="0"/>
        <w:autoSpaceDN w:val="0"/>
        <w:adjustRightInd w:val="0"/>
        <w:spacing w:line="360" w:lineRule="auto"/>
        <w:jc w:val="center"/>
        <w:rPr>
          <w:rFonts w:ascii="Arial" w:hAnsi="Arial" w:cs="Arial"/>
          <w:color w:val="FF0000"/>
          <w:sz w:val="40"/>
          <w:szCs w:val="40"/>
          <w:rtl/>
          <w:lang w:bidi="ar-IQ"/>
        </w:rPr>
      </w:pPr>
      <w:r>
        <w:rPr>
          <w:rFonts w:ascii="Arial" w:hAnsi="Arial" w:cs="Arial"/>
          <w:color w:val="FF0000"/>
          <w:sz w:val="40"/>
          <w:szCs w:val="40"/>
          <w:rtl/>
          <w:lang w:bidi="ar-IQ"/>
        </w:rPr>
        <w:t xml:space="preserve">وإنْ يُفِدْ توكيدُ منكورٍ قُبِلْ  </w:t>
      </w:r>
      <w:r w:rsidR="00FE2145">
        <w:rPr>
          <w:rFonts w:ascii="Arial" w:hAnsi="Arial" w:cs="Arial" w:hint="cs"/>
          <w:color w:val="FF0000"/>
          <w:sz w:val="40"/>
          <w:szCs w:val="40"/>
          <w:rtl/>
          <w:lang w:bidi="ar-IQ"/>
        </w:rPr>
        <w:t xml:space="preserve"> </w:t>
      </w:r>
      <w:r>
        <w:rPr>
          <w:rFonts w:ascii="Arial" w:hAnsi="Arial" w:cs="Arial"/>
          <w:color w:val="FF0000"/>
          <w:sz w:val="40"/>
          <w:szCs w:val="40"/>
          <w:rtl/>
          <w:lang w:bidi="ar-IQ"/>
        </w:rPr>
        <w:t xml:space="preserve"> وعن نحّاةِ البصرةِ المنعُ شَمِلْ</w:t>
      </w:r>
    </w:p>
    <w:p w:rsidR="00777EA7" w:rsidRDefault="00777EA7" w:rsidP="00777EA7">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t>اختلفَ النّحويونَ في جوازِ توكيدِ النّكرةِ، فقالَ البصريّون لا يجوزُ توكيدُها مطلقًا، سواءٌ كانتْ محدودةً، وهي التي تدلُّ على زمنٍ محدودٍ بابتداءٍ وانتهاءٍ معينين، او على شيءٍ معلومِ المقدارِ، كشهرٍ وحولٍ واسبوعٍ ويومٍ ودرهمٍ ودينارٍ، أو كانت غيرَ محدودةٍ كوقتٍ وزمنِ وحينٍ. قالوا لأنّ ألفاظَ التّوكيدِ معارفُ فيلزمُ التّخالفُ بينَ المؤكَّدِ والمؤكِّدِ، وقالَ الكوفيّون يجوزُ توكيدُ النّكرة إذا اجتمعَ فيها أمرانِ:</w:t>
      </w:r>
    </w:p>
    <w:p w:rsidR="00777EA7" w:rsidRDefault="00777EA7" w:rsidP="00777EA7">
      <w:pPr>
        <w:autoSpaceDE w:val="0"/>
        <w:autoSpaceDN w:val="0"/>
        <w:adjustRightInd w:val="0"/>
        <w:spacing w:line="360" w:lineRule="auto"/>
        <w:jc w:val="both"/>
        <w:rPr>
          <w:rFonts w:ascii="Arial" w:hAnsi="Arial" w:cs="Arial"/>
          <w:sz w:val="40"/>
          <w:szCs w:val="40"/>
          <w:rtl/>
          <w:lang w:bidi="ar-IQ"/>
        </w:rPr>
      </w:pPr>
      <w:r w:rsidRPr="00FE2145">
        <w:rPr>
          <w:rFonts w:ascii="Arial" w:hAnsi="Arial" w:cs="Arial"/>
          <w:color w:val="FF0000"/>
          <w:sz w:val="40"/>
          <w:szCs w:val="40"/>
          <w:rtl/>
          <w:lang w:bidi="ar-IQ"/>
        </w:rPr>
        <w:t>الأوّلُ</w:t>
      </w:r>
      <w:r w:rsidR="00FE2145">
        <w:rPr>
          <w:rFonts w:ascii="Arial" w:hAnsi="Arial" w:cs="Arial" w:hint="cs"/>
          <w:color w:val="FF0000"/>
          <w:sz w:val="40"/>
          <w:szCs w:val="40"/>
          <w:rtl/>
          <w:lang w:bidi="ar-IQ"/>
        </w:rPr>
        <w:t>:</w:t>
      </w:r>
      <w:r>
        <w:rPr>
          <w:rFonts w:ascii="Arial" w:hAnsi="Arial" w:cs="Arial"/>
          <w:sz w:val="40"/>
          <w:szCs w:val="40"/>
          <w:rtl/>
          <w:lang w:bidi="ar-IQ"/>
        </w:rPr>
        <w:t xml:space="preserve"> أنْ تكونَ النّكرةُ محدودةً.</w:t>
      </w:r>
    </w:p>
    <w:p w:rsidR="00777EA7" w:rsidRDefault="00777EA7" w:rsidP="00777EA7">
      <w:pPr>
        <w:autoSpaceDE w:val="0"/>
        <w:autoSpaceDN w:val="0"/>
        <w:adjustRightInd w:val="0"/>
        <w:spacing w:line="360" w:lineRule="auto"/>
        <w:jc w:val="both"/>
        <w:rPr>
          <w:rFonts w:ascii="Arial" w:hAnsi="Arial" w:cs="Arial"/>
          <w:sz w:val="40"/>
          <w:szCs w:val="40"/>
          <w:rtl/>
          <w:lang w:bidi="ar-IQ"/>
        </w:rPr>
      </w:pPr>
      <w:r w:rsidRPr="00FE2145">
        <w:rPr>
          <w:rFonts w:ascii="Arial" w:hAnsi="Arial" w:cs="Arial"/>
          <w:color w:val="FF0000"/>
          <w:sz w:val="40"/>
          <w:szCs w:val="40"/>
          <w:rtl/>
          <w:lang w:bidi="ar-IQ"/>
        </w:rPr>
        <w:t>الثّاني:</w:t>
      </w:r>
      <w:r>
        <w:rPr>
          <w:rFonts w:ascii="Arial" w:hAnsi="Arial" w:cs="Arial"/>
          <w:sz w:val="40"/>
          <w:szCs w:val="40"/>
          <w:rtl/>
          <w:lang w:bidi="ar-IQ"/>
        </w:rPr>
        <w:t xml:space="preserve"> أن يكونَ لفظُ التّوكيدِ من ألفاظِ الإحاطةِ والشّمولِ؛ وذلك لورودِ السّماعِ عن العربِ ولحصولِ الفائدةِ؛ لأنّ التّوكيدَ يفيدُ النكرةَ شيئًا من التّحديدِ والتّخصيصِ </w:t>
      </w:r>
      <w:r w:rsidR="00F103D6">
        <w:rPr>
          <w:rFonts w:ascii="Arial" w:hAnsi="Arial" w:cs="Arial" w:hint="cs"/>
          <w:sz w:val="40"/>
          <w:szCs w:val="40"/>
          <w:rtl/>
          <w:lang w:bidi="ar-IQ"/>
        </w:rPr>
        <w:t>ف</w:t>
      </w:r>
      <w:r>
        <w:rPr>
          <w:rFonts w:ascii="Arial" w:hAnsi="Arial" w:cs="Arial"/>
          <w:sz w:val="40"/>
          <w:szCs w:val="40"/>
          <w:rtl/>
          <w:lang w:bidi="ar-IQ"/>
        </w:rPr>
        <w:t>يقرّبُه من التّعريفِ، فتقولُ: "خرجتُ إلى الرّيفِ  يومًا كلَّه" و"سافرتُ إلى مكّةَ أسبوعًا جميعَه"، و"تصدّقتُ بدينارٍ كلِّه". بخلافِ "عملتُ زمنًا كلَّه" و"أنفقتُ مالًا كلَّه". وهذا هو القولُ الصّحيحُ وهو اختيارُ ابنِ مالكٍ، قالَ ابنُ مالكٍ في شرحِ الكافيةِ: ((وإجازتُه أولى بالصّوابِ لصحّة السّماعِ بذلك))، فإن كانَ توكيدُ النّكرةِ يفيدُ فهو مقبولٌ وجائزٌ وتوكيدُ النّكرةِ المحدودةِ تحصلُ به الإفادة. ومن ذلك الشّاهد:</w:t>
      </w:r>
    </w:p>
    <w:p w:rsidR="00777EA7" w:rsidRPr="00F103D6" w:rsidRDefault="00777EA7" w:rsidP="00F103D6">
      <w:pPr>
        <w:autoSpaceDE w:val="0"/>
        <w:autoSpaceDN w:val="0"/>
        <w:adjustRightInd w:val="0"/>
        <w:spacing w:line="360" w:lineRule="auto"/>
        <w:jc w:val="center"/>
        <w:rPr>
          <w:rFonts w:ascii="Arial" w:hAnsi="Arial" w:cs="Arial"/>
          <w:color w:val="FF0000"/>
          <w:sz w:val="40"/>
          <w:szCs w:val="40"/>
          <w:rtl/>
          <w:lang w:bidi="ar-IQ"/>
        </w:rPr>
      </w:pPr>
      <w:r w:rsidRPr="00F103D6">
        <w:rPr>
          <w:rFonts w:ascii="Arial" w:hAnsi="Arial" w:cs="Arial"/>
          <w:color w:val="FF0000"/>
          <w:sz w:val="40"/>
          <w:szCs w:val="40"/>
          <w:rtl/>
          <w:lang w:bidi="ar-IQ"/>
        </w:rPr>
        <w:lastRenderedPageBreak/>
        <w:t xml:space="preserve">يا لَيتني كنتُ صبيًّا مُرضَعَا  </w:t>
      </w:r>
      <w:r w:rsidR="00F103D6">
        <w:rPr>
          <w:rFonts w:ascii="Arial" w:hAnsi="Arial" w:cs="Arial" w:hint="cs"/>
          <w:color w:val="FF0000"/>
          <w:sz w:val="40"/>
          <w:szCs w:val="40"/>
          <w:rtl/>
          <w:lang w:bidi="ar-IQ"/>
        </w:rPr>
        <w:t xml:space="preserve">  </w:t>
      </w:r>
      <w:r w:rsidRPr="00F103D6">
        <w:rPr>
          <w:rFonts w:ascii="Arial" w:hAnsi="Arial" w:cs="Arial"/>
          <w:color w:val="FF0000"/>
          <w:sz w:val="40"/>
          <w:szCs w:val="40"/>
          <w:rtl/>
          <w:lang w:bidi="ar-IQ"/>
        </w:rPr>
        <w:t>تحملُني الذّلفاءُ حولًا أكتعَا</w:t>
      </w:r>
    </w:p>
    <w:p w:rsidR="00777EA7" w:rsidRDefault="00777EA7" w:rsidP="00777EA7">
      <w:pPr>
        <w:autoSpaceDE w:val="0"/>
        <w:autoSpaceDN w:val="0"/>
        <w:adjustRightInd w:val="0"/>
        <w:spacing w:line="360" w:lineRule="auto"/>
        <w:rPr>
          <w:rFonts w:ascii="Arial" w:hAnsi="Arial" w:cs="Arial"/>
          <w:sz w:val="40"/>
          <w:szCs w:val="40"/>
          <w:rtl/>
          <w:lang w:bidi="ar-IQ"/>
        </w:rPr>
      </w:pPr>
      <w:r>
        <w:rPr>
          <w:rFonts w:ascii="Arial" w:hAnsi="Arial" w:cs="Arial"/>
          <w:sz w:val="40"/>
          <w:szCs w:val="40"/>
          <w:rtl/>
          <w:lang w:bidi="ar-IQ"/>
        </w:rPr>
        <w:t>والشّاهد:</w:t>
      </w:r>
    </w:p>
    <w:p w:rsidR="00777EA7" w:rsidRDefault="00777EA7" w:rsidP="00F103D6">
      <w:pPr>
        <w:autoSpaceDE w:val="0"/>
        <w:autoSpaceDN w:val="0"/>
        <w:adjustRightInd w:val="0"/>
        <w:spacing w:line="360" w:lineRule="auto"/>
        <w:jc w:val="center"/>
        <w:rPr>
          <w:rFonts w:ascii="Arial" w:hAnsi="Arial" w:cs="Arial"/>
          <w:sz w:val="40"/>
          <w:szCs w:val="40"/>
          <w:rtl/>
          <w:lang w:bidi="ar-IQ"/>
        </w:rPr>
      </w:pPr>
      <w:r>
        <w:rPr>
          <w:rFonts w:ascii="Arial" w:hAnsi="Arial" w:cs="Arial"/>
          <w:color w:val="FF0000"/>
          <w:sz w:val="40"/>
          <w:szCs w:val="40"/>
          <w:rtl/>
          <w:lang w:bidi="ar-IQ"/>
        </w:rPr>
        <w:t>قد صرّتِ البَكْرَةُ يومًا أجْمعَا</w:t>
      </w:r>
    </w:p>
    <w:p w:rsidR="00777EA7" w:rsidRDefault="00777EA7" w:rsidP="00777EA7">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t>قالَ ابنُ مالكٍ:</w:t>
      </w:r>
    </w:p>
    <w:p w:rsidR="00777EA7" w:rsidRDefault="00777EA7" w:rsidP="00777EA7">
      <w:pPr>
        <w:autoSpaceDE w:val="0"/>
        <w:autoSpaceDN w:val="0"/>
        <w:adjustRightInd w:val="0"/>
        <w:spacing w:line="360" w:lineRule="auto"/>
        <w:rPr>
          <w:rFonts w:ascii="Arial" w:hAnsi="Arial" w:cs="Arial"/>
          <w:sz w:val="40"/>
          <w:szCs w:val="40"/>
          <w:rtl/>
          <w:lang w:bidi="ar-IQ"/>
        </w:rPr>
      </w:pPr>
      <w:r>
        <w:rPr>
          <w:rFonts w:ascii="Arial" w:hAnsi="Arial" w:cs="Arial"/>
          <w:color w:val="FF0000"/>
          <w:sz w:val="40"/>
          <w:szCs w:val="40"/>
          <w:rtl/>
          <w:lang w:bidi="ar-IQ"/>
        </w:rPr>
        <w:t>واغْنَ بكلتا في مثنًى وكِلا   عن وزْنِ فعلاءَ ووزنِ أفعلَا</w:t>
      </w:r>
    </w:p>
    <w:p w:rsidR="00777EA7" w:rsidRDefault="00777EA7" w:rsidP="00777EA7">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t>قد تقدّم أنّ المثنّى يؤكدُ بالنّفسِ أو العينِ وبكلا وكلتا، ومذهبُ البّصريّين أنّه لا يؤكدُ بغيرِ ذلك فلا تقولُ: "جاءَ الجيشانَ أجمعانِ" ولا "جاءَ القبيلتانِ جمعاوانِ" استغناءً بكلا وكلتا عنهما وأجاز ذلك الكوفيون.</w:t>
      </w:r>
    </w:p>
    <w:p w:rsidR="00E94122" w:rsidRPr="00777EA7" w:rsidRDefault="00E94122" w:rsidP="00777EA7">
      <w:pPr>
        <w:rPr>
          <w:szCs w:val="40"/>
          <w:lang w:bidi="ar-IQ"/>
        </w:rPr>
      </w:pPr>
    </w:p>
    <w:sectPr w:rsidR="00E94122" w:rsidRPr="00777EA7" w:rsidSect="003A421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F740AC"/>
    <w:rsid w:val="00047EC4"/>
    <w:rsid w:val="001024F6"/>
    <w:rsid w:val="00237669"/>
    <w:rsid w:val="00254B84"/>
    <w:rsid w:val="00256FC8"/>
    <w:rsid w:val="00260E10"/>
    <w:rsid w:val="002C09FF"/>
    <w:rsid w:val="0031132A"/>
    <w:rsid w:val="003F4231"/>
    <w:rsid w:val="004963DD"/>
    <w:rsid w:val="004D4B81"/>
    <w:rsid w:val="005A3DCE"/>
    <w:rsid w:val="005A4BCB"/>
    <w:rsid w:val="005D645F"/>
    <w:rsid w:val="005E6F20"/>
    <w:rsid w:val="00612B15"/>
    <w:rsid w:val="006255E6"/>
    <w:rsid w:val="0062759E"/>
    <w:rsid w:val="00645E12"/>
    <w:rsid w:val="00742CC2"/>
    <w:rsid w:val="00745250"/>
    <w:rsid w:val="007542BF"/>
    <w:rsid w:val="00777EA7"/>
    <w:rsid w:val="00840F58"/>
    <w:rsid w:val="0085048E"/>
    <w:rsid w:val="00860FE2"/>
    <w:rsid w:val="008904E7"/>
    <w:rsid w:val="008F0B2E"/>
    <w:rsid w:val="0091522E"/>
    <w:rsid w:val="00991F9F"/>
    <w:rsid w:val="00995310"/>
    <w:rsid w:val="009F71CB"/>
    <w:rsid w:val="00A06699"/>
    <w:rsid w:val="00A12390"/>
    <w:rsid w:val="00B03D50"/>
    <w:rsid w:val="00BC27ED"/>
    <w:rsid w:val="00BF6B20"/>
    <w:rsid w:val="00C72F96"/>
    <w:rsid w:val="00C84BE5"/>
    <w:rsid w:val="00CB6A12"/>
    <w:rsid w:val="00D07669"/>
    <w:rsid w:val="00D31693"/>
    <w:rsid w:val="00D5178B"/>
    <w:rsid w:val="00DC3D18"/>
    <w:rsid w:val="00DF1C2B"/>
    <w:rsid w:val="00DF2FDF"/>
    <w:rsid w:val="00E34ED2"/>
    <w:rsid w:val="00E94122"/>
    <w:rsid w:val="00EB0CBB"/>
    <w:rsid w:val="00EC42B3"/>
    <w:rsid w:val="00F103D6"/>
    <w:rsid w:val="00F163E0"/>
    <w:rsid w:val="00F605B1"/>
    <w:rsid w:val="00F659C9"/>
    <w:rsid w:val="00F740AC"/>
    <w:rsid w:val="00F90047"/>
    <w:rsid w:val="00FE2145"/>
    <w:rsid w:val="00FF1D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23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3</Pages>
  <Words>400</Words>
  <Characters>2285</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Al-Retaj</dc:creator>
  <cp:keywords/>
  <dc:description/>
  <cp:lastModifiedBy>almawqef news</cp:lastModifiedBy>
  <cp:revision>41</cp:revision>
  <dcterms:created xsi:type="dcterms:W3CDTF">2020-05-31T14:09:00Z</dcterms:created>
  <dcterms:modified xsi:type="dcterms:W3CDTF">2020-06-01T06:37:00Z</dcterms:modified>
</cp:coreProperties>
</file>