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62" w:rsidRDefault="00CC4862" w:rsidP="00CC4862">
      <w:pPr>
        <w:spacing w:line="360" w:lineRule="auto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المحاضرة الاولى </w:t>
      </w:r>
      <w:bookmarkStart w:id="0" w:name="_GoBack"/>
      <w:bookmarkEnd w:id="0"/>
      <w:r w:rsidRPr="00735634">
        <w:rPr>
          <w:rFonts w:asciiTheme="majorBidi" w:hAnsiTheme="majorBidi" w:cstheme="majorBidi"/>
          <w:b/>
          <w:bCs/>
          <w:sz w:val="32"/>
          <w:szCs w:val="32"/>
          <w:rtl/>
        </w:rPr>
        <w:t>ا</w:t>
      </w:r>
    </w:p>
    <w:p w:rsidR="00CC4862" w:rsidRPr="00735634" w:rsidRDefault="00CC4862" w:rsidP="00CC4862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r w:rsidRPr="00735634">
        <w:rPr>
          <w:rFonts w:asciiTheme="majorBidi" w:hAnsiTheme="majorBidi" w:cstheme="majorBidi"/>
          <w:b/>
          <w:bCs/>
          <w:sz w:val="32"/>
          <w:szCs w:val="32"/>
          <w:rtl/>
        </w:rPr>
        <w:t>لاحوال</w:t>
      </w:r>
      <w:proofErr w:type="spellEnd"/>
      <w:r w:rsidRPr="0073563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الاجتماعية في جزيرة العرب :</w:t>
      </w:r>
    </w:p>
    <w:p w:rsidR="00CC4862" w:rsidRPr="00CA00C3" w:rsidRDefault="00CC4862" w:rsidP="00CC486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لم تكن القبائل العربية الجاهلية المتناحرة تعيش أية حضارة ،ولم تكن تمتلك أية تعاليم وقوانين وأنظمة وآداب قبل مجيئ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الاسلام،فقد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كانت محرومة من جميع المقومات الاجتماعية التي توجب التقدم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والرقي،ولذا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فلم يكن من المتوقع أن تصل إلى تلك الذرى الرفيعة من المجد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والعظمة،ويمكننا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أن نقف على وصف دقيق لحالة العرب قبل الاسلام من خلال مصدرين اسلاميين أساسيين وهما : </w:t>
      </w:r>
    </w:p>
    <w:p w:rsidR="00CC4862" w:rsidRPr="00CA00C3" w:rsidRDefault="00CC4862" w:rsidP="00CC486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اولاً-القرآن الكريم وهو خير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مراة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تعكس احوال العرب وأوضاعهم بالدقة والشمولية .</w:t>
      </w:r>
    </w:p>
    <w:p w:rsidR="00CC4862" w:rsidRPr="00CA00C3" w:rsidRDefault="00CC4862" w:rsidP="00CC486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ثانياً-ما صدر عن الامام علي</w:t>
      </w:r>
      <w:r w:rsidRPr="00CA00C3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t>(عليه السلام)</w:t>
      </w: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 نهج البلاغة في وصف الحالة قبل الاسلام </w:t>
      </w:r>
    </w:p>
    <w:p w:rsidR="00CC4862" w:rsidRPr="00CA00C3" w:rsidRDefault="00CC4862" w:rsidP="00CC486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فقد ورد فيهما تصريحات ونصوص صريحة تكشف عما كان عليه العرب في الجاهلية من سوء أحوال وأوضاع، وأخلاق في جميع الأبعاد </w:t>
      </w:r>
      <w:proofErr w:type="gram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والأصعدة .</w:t>
      </w:r>
      <w:proofErr w:type="gramEnd"/>
    </w:p>
    <w:p w:rsidR="00CC4862" w:rsidRPr="00CA00C3" w:rsidRDefault="00CC4862" w:rsidP="00CC486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وبالرغم من أن العرب من ولد عدنان قد اتصفوا بصفات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حسنة،إذ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كانوا يكرمون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الضيف،وقلما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يخونون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الامانة،ويضحون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سبيل المعتقد ويتحلون بالصراحة وبراعتهم في فن الشعر والخطابة والشجاعة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وغيرها،الا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أنهم إلى جانب كل ذلك كانوا يعانون من مفاسد أخلاقية تطغى على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مالديهم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كمال وفضيلة . </w:t>
      </w:r>
    </w:p>
    <w:p w:rsidR="00CC4862" w:rsidRPr="00CA00C3" w:rsidRDefault="00CC4862" w:rsidP="00CC486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فالمجتمع العربي وخاصة منطقة الحجاز لم تقم فيها حضارة ،أو أنه لم يبق أي أثر من هذه الحضارات فيها إلى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ماقبل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بزوغ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الاسلام،وقد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شاعت فيه أخلاق وعادات كان أبرزها:</w:t>
      </w:r>
    </w:p>
    <w:p w:rsidR="00CC4862" w:rsidRPr="00CA00C3" w:rsidRDefault="00CC4862" w:rsidP="00CC4862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الشرك في العبادة، حيث عبدوا الاصنام والاوثان والنجوم. </w:t>
      </w:r>
    </w:p>
    <w:p w:rsidR="00CC4862" w:rsidRPr="00CA00C3" w:rsidRDefault="00CC4862" w:rsidP="00CC4862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إنكار المعاد، أي عودة الانسان إلى الحياة في العالم الآخر.</w:t>
      </w:r>
    </w:p>
    <w:p w:rsidR="00CC4862" w:rsidRPr="00CA00C3" w:rsidRDefault="00CC4862" w:rsidP="00CC4862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هيمنة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الخرافات،التي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كانت تكبل عقول الناس في المجتمع فكانت سبباً قوياً في تخلفهم وسداً منيعاً في طريق تقدم الدعوة الاسلامية فيما بعد مما جعل النبي</w:t>
      </w:r>
      <w:r w:rsidRPr="00CA00C3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t>(صلى الله عليه واله)</w:t>
      </w: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يعمل بكل طاقاته وجهده في محو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وأزالة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تلك الاثار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الجاهلية،والافكار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والمعتقدات الخرافية . </w:t>
      </w:r>
    </w:p>
    <w:p w:rsidR="00CC4862" w:rsidRPr="00CA00C3" w:rsidRDefault="00CC4862" w:rsidP="00CC4862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الفساد الاخلاقي، مثل انتشار القمار والخمر والزنا واللواط والبغاء.</w:t>
      </w:r>
    </w:p>
    <w:p w:rsidR="00CC4862" w:rsidRPr="00CA00C3" w:rsidRDefault="00CC4862" w:rsidP="00CC4862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وأد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البنات:وهي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العادة القبيحة التي اعتبرها القران الكريم جريمة نكراء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لاتمر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الاخرة بدون حساب شديد ولذا فان المرأة كانت محرومة من جميع الحقوق الاجتماعية حتى حق الارث.</w:t>
      </w:r>
    </w:p>
    <w:p w:rsidR="00CC4862" w:rsidRPr="00CA00C3" w:rsidRDefault="00CC4862" w:rsidP="00CC4862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تناول الدم والميتة والخنزير، وأكل الحيوانات التي يقتلونها </w:t>
      </w:r>
      <w:proofErr w:type="gram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بقسوة .</w:t>
      </w:r>
      <w:proofErr w:type="gram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CC4862" w:rsidRPr="00CA00C3" w:rsidRDefault="00CC4862" w:rsidP="00CC4862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النسيء:وهو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تاخير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الاشهر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الحرم،الذي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كان يقوم به سدنة الكعبة أو رؤساء العرب عندما كانوا يقررون استمرار الحرب والغارات في الاشهر الحُرم . </w:t>
      </w:r>
    </w:p>
    <w:p w:rsidR="00CC4862" w:rsidRPr="00CA00C3" w:rsidRDefault="00CC4862" w:rsidP="00CC4862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النهب والسلب: فقد كانوا ينتهبون ما في ايدي الناس .</w:t>
      </w:r>
    </w:p>
    <w:p w:rsidR="00CC4862" w:rsidRPr="00CA00C3" w:rsidRDefault="00CC4862" w:rsidP="00CC4862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اما عن الجانب العلمي والثقافي فان اهل الحجاز وصفوا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بالاميين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، فلم يتجاوز عدد الذين عرفوا القراءة والكتابة في قريش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ماقبل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الاسلام 17شخصاً في مكة و11نفراً في المدينة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المنورة.ومن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ذلك يمكن القول أن تاريخ العرب قبل الاسلام وبعده تاريخان على طرفي نقيض الاول جاهلي ووثني واجرامي والثاني تاريخ علم ووحدانية وانسانية وايمان . </w:t>
      </w:r>
    </w:p>
    <w:p w:rsidR="00CC4862" w:rsidRPr="00CA00C3" w:rsidRDefault="00CC4862" w:rsidP="00CC4862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وخير من يوضح تلك الاوضاع والاحوال هو الامام علي بن ابي طالب</w:t>
      </w:r>
      <w:r w:rsidRPr="00CA00C3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t>(عليه السلام)</w:t>
      </w: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 احد خطبة((أضاءت به </w:t>
      </w:r>
      <w:r w:rsidRPr="00CA00C3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t xml:space="preserve">(صلى الله عليه واله) </w:t>
      </w: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البلاد بعد الضلالة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المظلمة،والجهالة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الغالبة،والجفوة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الجافية،والناس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يستحلون الحريم ويستذلون الحكيم يحيون على فترة ،ويموتون على كفرة)). </w:t>
      </w:r>
    </w:p>
    <w:p w:rsidR="00CC4862" w:rsidRPr="00CA00C3" w:rsidRDefault="00CC4862" w:rsidP="00CC486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4862" w:rsidRPr="00735634" w:rsidRDefault="00CC4862" w:rsidP="00CC4862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35634">
        <w:rPr>
          <w:rFonts w:asciiTheme="majorBidi" w:hAnsiTheme="majorBidi" w:cstheme="majorBidi"/>
          <w:b/>
          <w:bCs/>
          <w:sz w:val="32"/>
          <w:szCs w:val="32"/>
          <w:rtl/>
        </w:rPr>
        <w:t>الاحوال السياسية في المنطقة (الجزيرة العربية) :</w:t>
      </w:r>
    </w:p>
    <w:p w:rsidR="00CC4862" w:rsidRPr="00CA00C3" w:rsidRDefault="00CC4862" w:rsidP="00CC4862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لقد جاورت البيئة التي ظهر فيها الإسلام أعظم امبراطوريتين في ذلك الوقت هما : إمبراطورية الروم والفرس . </w:t>
      </w:r>
    </w:p>
    <w:p w:rsidR="00CC4862" w:rsidRPr="00CA00C3" w:rsidRDefault="00CC4862" w:rsidP="00CC4862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فامبراطورية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الروم تميزت الاحوال فيها بالحروب الداخلية والخارجية، وخاصة في صراعها مع دولة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فارس،كما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كان للمنازعات الطائفية والمذهبية نصيبها في توسيع رقعة الاختلاف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فيها،كالحرب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بين المسيحيين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والوثنيين،حينما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مارس رجال الكنيسة أشد أنواع الضغط والاضطهاد بحق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الاخرين،الامر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الذي ساعد على ايجاد اقلية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ناقمة،كما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ساعد على ظهور حالة مهدت لتقبل الشعب الروماني للدعوة فيما بعد ،هذا مضافاً إلى أن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أختلاف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رجال الدين فيما بينهم وتعدد المذاهب من جهة عملا على التقليل من هيبة الامبراطورية واتجاهها نحو الضعف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والانحلال،وهذا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ما ادى إلى انقسام الامبراطورية الرومانية إلى قسمين شرقي </w:t>
      </w: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وغربي . وقد استغل اليهود ذلك الضعف والانهيار الداخلي فخططوا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لاسقاط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النظام مما جر إلى ازدياد جرائم المذابح الانتقامية بين الطرفين ولم تهدأ الاحوال الا بعد ظهور الاسلام . </w:t>
      </w:r>
    </w:p>
    <w:p w:rsidR="00CC4862" w:rsidRDefault="00CC4862" w:rsidP="00CC4862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C4862" w:rsidRPr="00CA00C3" w:rsidRDefault="00CC4862" w:rsidP="00CC4862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أما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أمبراطورية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فارس فقد سيطرت على معظم مناطق العالم بالاشتراك مع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أمبراطورية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الروم،وتميزت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الفترة بالنزاع الدائم بين ايران الساسانية والروم  للسيطرة على مناطق نفوذ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جديدة،بدأت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الحروب بينهما منذ عهد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أنوشيروان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531-589م حتى زمن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خسرو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برويز لمدة 24عاماً مما اضعف الدولتين . </w:t>
      </w:r>
    </w:p>
    <w:p w:rsidR="00CC4862" w:rsidRPr="00CA00C3" w:rsidRDefault="00CC4862" w:rsidP="00CC4862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وقد اشتهر برويز بالميل نحو الترف وحياة البذخ ،حتى بلغت أعداد نسائه وجواريه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الالآف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منهن كما كان يرغب في جمع الاموال والجواهر والاواني . </w:t>
      </w:r>
    </w:p>
    <w:p w:rsidR="00CC4862" w:rsidRPr="00CA00C3" w:rsidRDefault="00CC4862" w:rsidP="00CC4862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وفي الجانب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الاجتماعي،ظهر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التمييز في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الطبقات،فالنبلاء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والكهنة كانوا على رأسها تملكوا المناصب الاجتماعية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العليا،بينما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حرم الكسبة والمزارعون وبقية ابناء الشعب من كافة الحقوق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الاجتماعية،سوى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دفعهم للضرائب الثقيلة والمشاركة في الحروب. وقد أدى هذا الوضع المتردي إلى أن تمتلك اقلية صغيرة كل شيء وهي نسبة 11% من مجموع الشعب بينما حرم 89% من حق الحياة تماماً كما ان الاغنياء فقط هم الذين تلقوا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التعليم،بينما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حرم الباقون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منه،واتخذ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الحكام الساسانيون سياسة الخشونة القاسية مع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الناس،واخضعوهم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بالسيف والعنف وفرضوا الضرائب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الثقيلة،مما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جعل الشعب غير راضٍ على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حكمهم،الامر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الذي جعل الصراع والتنافس يدب بين الامراء والاعيان  وقادة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الجيش،فاختار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كل فريق أميراً من أبناء العائلة المالكة وتفرغ لتصفية الطوائف الاخرى مما اصبح كل ذلك أسباباً قوية لضعف الدولة وانقسامها وانحلالها أيام الفتح الاسلامي . </w:t>
      </w:r>
    </w:p>
    <w:p w:rsidR="00CC4862" w:rsidRPr="00CA00C3" w:rsidRDefault="00CC4862" w:rsidP="00CC4862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على ان الفساد الذي ظهر في أوساط رجال الدين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الزرادشت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،وتطرق الخرافات والاساطير إلى المعتقدات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الزرادشتية،تسبب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حدوث التشتت والاختلاف في اراء الشعب الايراني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وعقيدته،مما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افقده الثقة والايمان بتلك المعتقدات . </w:t>
      </w:r>
    </w:p>
    <w:p w:rsidR="00CC4862" w:rsidRPr="00CA00C3" w:rsidRDefault="00CC4862" w:rsidP="00CC4862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وقد وضع الجيش الاسلامي بحملاته </w:t>
      </w:r>
      <w:proofErr w:type="spellStart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>الناجحة،حداً</w:t>
      </w:r>
      <w:proofErr w:type="spellEnd"/>
      <w:r w:rsidRPr="00CA00C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لتلك الاوضاع المضطربة ونهاية لذلك الصراع السياسي الدامي الذي استمر خمسين عاماً وفسح المجال لان يختار الشعب الفارسي دينه ومعتقداته بحرية في منأى عن القهر والقسر .</w:t>
      </w:r>
    </w:p>
    <w:p w:rsidR="00CC4862" w:rsidRDefault="00CC4862" w:rsidP="00CC4862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45671" w:rsidRDefault="00C45671"/>
    <w:sectPr w:rsidR="00C45671" w:rsidSect="00D738C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50CF9"/>
    <w:multiLevelType w:val="hybridMultilevel"/>
    <w:tmpl w:val="29028DDE"/>
    <w:lvl w:ilvl="0" w:tplc="F3F49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FB"/>
    <w:rsid w:val="00C45671"/>
    <w:rsid w:val="00CC4862"/>
    <w:rsid w:val="00D738C1"/>
    <w:rsid w:val="00E4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2019-03-16T20:00:00Z</dcterms:created>
  <dcterms:modified xsi:type="dcterms:W3CDTF">2019-03-16T20:00:00Z</dcterms:modified>
</cp:coreProperties>
</file>