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E6" w:rsidRDefault="00F87CE6" w:rsidP="00F87CE6">
      <w:pPr>
        <w:shd w:val="clear" w:color="auto" w:fill="CCFFFF"/>
        <w:jc w:val="center"/>
        <w:rPr>
          <w:rFonts w:ascii="Simplified Arabic" w:hAnsi="Simplified Arabic" w:cs="Simplified Arabic"/>
          <w:b/>
          <w:bCs/>
          <w:color w:val="003300"/>
          <w:sz w:val="36"/>
          <w:szCs w:val="36"/>
          <w:lang w:bidi="ar-IQ"/>
        </w:rPr>
      </w:pPr>
      <w:r>
        <w:rPr>
          <w:rFonts w:ascii="Simplified Arabic" w:hAnsi="Simplified Arabic" w:cs="Simplified Arabic"/>
          <w:b/>
          <w:bCs/>
          <w:color w:val="003300"/>
          <w:sz w:val="36"/>
          <w:szCs w:val="36"/>
          <w:rtl/>
          <w:lang w:bidi="ar-IQ"/>
        </w:rPr>
        <w:t xml:space="preserve">مادة الفروق الفردية </w:t>
      </w:r>
      <w:r>
        <w:rPr>
          <w:rFonts w:ascii="Simplified Arabic" w:hAnsi="Simplified Arabic" w:cs="Simplified Arabic"/>
          <w:b/>
          <w:bCs/>
          <w:color w:val="003300"/>
          <w:sz w:val="36"/>
          <w:szCs w:val="36"/>
          <w:lang w:bidi="ar-IQ"/>
        </w:rPr>
        <w:t>Individual Differences</w:t>
      </w:r>
      <w:r>
        <w:rPr>
          <w:rFonts w:ascii="Simplified Arabic" w:hAnsi="Simplified Arabic" w:cs="Simplified Arabic"/>
          <w:b/>
          <w:bCs/>
          <w:color w:val="003300"/>
          <w:sz w:val="36"/>
          <w:szCs w:val="36"/>
          <w:rtl/>
          <w:lang w:bidi="ar-IQ"/>
        </w:rPr>
        <w:t xml:space="preserve">/ للمرحلة الأولى </w:t>
      </w:r>
    </w:p>
    <w:p w:rsidR="00F87CE6" w:rsidRDefault="00F87CE6" w:rsidP="00F87CE6">
      <w:pPr>
        <w:shd w:val="clear" w:color="auto" w:fill="CCFFFF"/>
        <w:jc w:val="center"/>
        <w:rPr>
          <w:rFonts w:ascii="Simplified Arabic" w:hAnsi="Simplified Arabic" w:cs="Simplified Arabic"/>
          <w:b/>
          <w:bCs/>
          <w:color w:val="008000"/>
          <w:sz w:val="36"/>
          <w:szCs w:val="36"/>
          <w:lang w:bidi="ar-IQ"/>
        </w:rPr>
      </w:pPr>
      <w:r>
        <w:rPr>
          <w:rFonts w:ascii="Simplified Arabic" w:hAnsi="Simplified Arabic" w:cs="Simplified Arabic"/>
          <w:b/>
          <w:bCs/>
          <w:color w:val="008000"/>
          <w:sz w:val="36"/>
          <w:szCs w:val="36"/>
          <w:rtl/>
          <w:lang w:bidi="ar-IQ"/>
        </w:rPr>
        <w:t>تدريسية المادة: د. ماجدة هليل العلي</w:t>
      </w:r>
    </w:p>
    <w:p w:rsidR="00F87CE6" w:rsidRDefault="00F87CE6" w:rsidP="00F87CE6">
      <w:pPr>
        <w:shd w:val="clear" w:color="auto" w:fill="CCFFFF"/>
        <w:jc w:val="center"/>
        <w:rPr>
          <w:rFonts w:ascii="Simplified Arabic" w:hAnsi="Simplified Arabic" w:cs="Simplified Arabic"/>
          <w:b/>
          <w:bCs/>
          <w:color w:val="008000"/>
          <w:sz w:val="36"/>
          <w:szCs w:val="36"/>
          <w:rtl/>
          <w:lang w:bidi="ar-IQ"/>
        </w:rPr>
      </w:pPr>
      <w:r>
        <w:rPr>
          <w:rFonts w:ascii="Simplified Arabic" w:hAnsi="Simplified Arabic" w:cs="Simplified Arabic"/>
          <w:b/>
          <w:bCs/>
          <w:color w:val="008000"/>
          <w:sz w:val="36"/>
          <w:szCs w:val="36"/>
          <w:rtl/>
          <w:lang w:bidi="ar-IQ"/>
        </w:rPr>
        <w:t>المحاضرة السابعة</w:t>
      </w:r>
    </w:p>
    <w:p w:rsidR="00F87CE6" w:rsidRDefault="00F87CE6" w:rsidP="00F87CE6">
      <w:pPr>
        <w:rPr>
          <w:b/>
          <w:bCs/>
          <w:sz w:val="28"/>
          <w:szCs w:val="28"/>
          <w:rtl/>
          <w:lang w:bidi="ar-IQ"/>
        </w:rPr>
      </w:pPr>
    </w:p>
    <w:p w:rsidR="00F87CE6" w:rsidRDefault="00F87CE6" w:rsidP="00F87CE6">
      <w:pPr>
        <w:shd w:val="clear" w:color="auto" w:fill="E6E6E6"/>
        <w:rPr>
          <w:rFonts w:hint="cs"/>
          <w:b/>
          <w:bCs/>
          <w:sz w:val="36"/>
          <w:szCs w:val="36"/>
          <w:rtl/>
          <w:lang w:bidi="ar-IQ"/>
        </w:rPr>
      </w:pPr>
      <w:r>
        <w:rPr>
          <w:rFonts w:hint="cs"/>
          <w:b/>
          <w:bCs/>
          <w:sz w:val="36"/>
          <w:szCs w:val="36"/>
          <w:rtl/>
          <w:lang w:bidi="ar-IQ"/>
        </w:rPr>
        <w:t>- دراسات حول تأثير الوراثة والبيئة في الفروق الفردية :</w:t>
      </w:r>
    </w:p>
    <w:p w:rsidR="00F87CE6" w:rsidRDefault="00F87CE6" w:rsidP="00F87CE6">
      <w:pPr>
        <w:shd w:val="clear" w:color="auto" w:fill="FFFFFF"/>
        <w:rPr>
          <w:rFonts w:hint="cs"/>
          <w:b/>
          <w:bCs/>
          <w:sz w:val="36"/>
          <w:szCs w:val="36"/>
          <w:rtl/>
          <w:lang w:bidi="ar-IQ"/>
        </w:rPr>
      </w:pPr>
      <w:r>
        <w:rPr>
          <w:rFonts w:hint="cs"/>
          <w:b/>
          <w:bCs/>
          <w:sz w:val="36"/>
          <w:szCs w:val="36"/>
          <w:rtl/>
          <w:lang w:bidi="ar-IQ"/>
        </w:rPr>
        <w:t xml:space="preserve">  </w:t>
      </w:r>
    </w:p>
    <w:p w:rsidR="00F87CE6" w:rsidRDefault="00F87CE6" w:rsidP="00F87CE6">
      <w:pPr>
        <w:shd w:val="clear" w:color="auto" w:fill="FFFFFF"/>
        <w:rPr>
          <w:rFonts w:hint="cs"/>
          <w:b/>
          <w:bCs/>
          <w:sz w:val="36"/>
          <w:szCs w:val="36"/>
          <w:rtl/>
          <w:lang w:bidi="ar-IQ"/>
        </w:rPr>
      </w:pPr>
      <w:r>
        <w:rPr>
          <w:rFonts w:hint="cs"/>
          <w:b/>
          <w:bCs/>
          <w:sz w:val="36"/>
          <w:szCs w:val="36"/>
          <w:rtl/>
          <w:lang w:bidi="ar-IQ"/>
        </w:rPr>
        <w:t>* دراسة التوائم</w:t>
      </w:r>
    </w:p>
    <w:p w:rsidR="00F87CE6" w:rsidRDefault="00F87CE6" w:rsidP="00F87CE6">
      <w:pPr>
        <w:shd w:val="clear" w:color="auto" w:fill="FFFFFF"/>
        <w:jc w:val="lowKashida"/>
        <w:rPr>
          <w:rFonts w:ascii="Simplified Arabic" w:hAnsi="Simplified Arabic" w:cs="Simplified Arabic" w:hint="cs"/>
          <w:sz w:val="32"/>
          <w:szCs w:val="32"/>
          <w:rtl/>
          <w:lang w:bidi="ar-IQ"/>
        </w:rPr>
      </w:pPr>
      <w:r>
        <w:rPr>
          <w:rFonts w:hint="cs"/>
          <w:b/>
          <w:bCs/>
          <w:sz w:val="36"/>
          <w:szCs w:val="36"/>
          <w:rtl/>
          <w:lang w:bidi="ar-IQ"/>
        </w:rPr>
        <w:t xml:space="preserve">    </w:t>
      </w:r>
      <w:r>
        <w:rPr>
          <w:rFonts w:ascii="Simplified Arabic" w:hAnsi="Simplified Arabic" w:cs="Simplified Arabic"/>
          <w:sz w:val="32"/>
          <w:szCs w:val="32"/>
          <w:rtl/>
          <w:lang w:bidi="ar-IQ"/>
        </w:rPr>
        <w:t xml:space="preserve">تعتبر دراسة التوائم من أهم الطرق التي استخدمت لدراسة أثر البيئة والوراثة في تحديد مستويات الأفراد وسماتهم </w:t>
      </w:r>
      <w:proofErr w:type="spellStart"/>
      <w:r>
        <w:rPr>
          <w:rFonts w:ascii="Simplified Arabic" w:hAnsi="Simplified Arabic" w:cs="Simplified Arabic"/>
          <w:sz w:val="32"/>
          <w:szCs w:val="32"/>
          <w:rtl/>
          <w:lang w:bidi="ar-IQ"/>
        </w:rPr>
        <w:t>الإنفعالية</w:t>
      </w:r>
      <w:proofErr w:type="spellEnd"/>
      <w:r>
        <w:rPr>
          <w:rFonts w:ascii="Simplified Arabic" w:hAnsi="Simplified Arabic" w:cs="Simplified Arabic"/>
          <w:sz w:val="32"/>
          <w:szCs w:val="32"/>
          <w:rtl/>
          <w:lang w:bidi="ar-IQ"/>
        </w:rPr>
        <w:t xml:space="preserve"> وغيرها. فالتوائم المتماثلة تقدم لنا الفرصة الوحيدة، التي يمكن أن ندرس فيها فردين لهما تكوين وراثي متماثل تماماً. فالتوائم المتماثلة تنتج من بويضة واحدة ملحقة، تنقسم إلى </w:t>
      </w:r>
      <w:proofErr w:type="spellStart"/>
      <w:r>
        <w:rPr>
          <w:rFonts w:ascii="Simplified Arabic" w:hAnsi="Simplified Arabic" w:cs="Simplified Arabic"/>
          <w:sz w:val="32"/>
          <w:szCs w:val="32"/>
          <w:rtl/>
          <w:lang w:bidi="ar-IQ"/>
        </w:rPr>
        <w:t>جزئين</w:t>
      </w:r>
      <w:proofErr w:type="spellEnd"/>
      <w:r>
        <w:rPr>
          <w:rFonts w:ascii="Simplified Arabic" w:hAnsi="Simplified Arabic" w:cs="Simplified Arabic"/>
          <w:sz w:val="32"/>
          <w:szCs w:val="32"/>
          <w:rtl/>
          <w:lang w:bidi="ar-IQ"/>
        </w:rPr>
        <w:t xml:space="preserve"> عند </w:t>
      </w:r>
      <w:proofErr w:type="spellStart"/>
      <w:r>
        <w:rPr>
          <w:rFonts w:ascii="Simplified Arabic" w:hAnsi="Simplified Arabic" w:cs="Simplified Arabic"/>
          <w:sz w:val="32"/>
          <w:szCs w:val="32"/>
          <w:rtl/>
          <w:lang w:bidi="ar-IQ"/>
        </w:rPr>
        <w:t>الإنقسام</w:t>
      </w:r>
      <w:proofErr w:type="spellEnd"/>
      <w:r>
        <w:rPr>
          <w:rFonts w:ascii="Simplified Arabic" w:hAnsi="Simplified Arabic" w:cs="Simplified Arabic"/>
          <w:sz w:val="32"/>
          <w:szCs w:val="32"/>
          <w:rtl/>
          <w:lang w:bidi="ar-IQ"/>
        </w:rPr>
        <w:t xml:space="preserve"> الأول للخلية، وبذلك يكون للتوأمين نفس التركيبة من الجينات، أي أنهما يتماثلان في جميع صفاتهما الوراثية، أما التوائم غير المتماثلة، فهي تنشأ من بويضتين </w:t>
      </w:r>
      <w:proofErr w:type="spellStart"/>
      <w:r>
        <w:rPr>
          <w:rFonts w:ascii="Simplified Arabic" w:hAnsi="Simplified Arabic" w:cs="Simplified Arabic"/>
          <w:sz w:val="32"/>
          <w:szCs w:val="32"/>
          <w:rtl/>
          <w:lang w:bidi="ar-IQ"/>
        </w:rPr>
        <w:t>إثنتين</w:t>
      </w:r>
      <w:proofErr w:type="spellEnd"/>
      <w:r>
        <w:rPr>
          <w:rFonts w:ascii="Simplified Arabic" w:hAnsi="Simplified Arabic" w:cs="Simplified Arabic"/>
          <w:sz w:val="32"/>
          <w:szCs w:val="32"/>
          <w:rtl/>
          <w:lang w:bidi="ar-IQ"/>
        </w:rPr>
        <w:t xml:space="preserve"> ملقحتين، ودرجة التشابه في خصائصهما الوراثية لا تختلف عن درجة التشابه بين الأشقاء العاديين. وتُعرف التوائم المتماثلة من غير المتماثلة، عن طريق إجراء بعض </w:t>
      </w:r>
      <w:proofErr w:type="spellStart"/>
      <w:r>
        <w:rPr>
          <w:rFonts w:ascii="Simplified Arabic" w:hAnsi="Simplified Arabic" w:cs="Simplified Arabic"/>
          <w:sz w:val="32"/>
          <w:szCs w:val="32"/>
          <w:rtl/>
          <w:lang w:bidi="ar-IQ"/>
        </w:rPr>
        <w:t>الإختبارات</w:t>
      </w:r>
      <w:proofErr w:type="spellEnd"/>
      <w:r>
        <w:rPr>
          <w:rFonts w:ascii="Simplified Arabic" w:hAnsi="Simplified Arabic" w:cs="Simplified Arabic"/>
          <w:sz w:val="32"/>
          <w:szCs w:val="32"/>
          <w:rtl/>
          <w:lang w:bidi="ar-IQ"/>
        </w:rPr>
        <w:t xml:space="preserve"> العلمية على عدد من الخصائص الفيزيقية التي تتحدد بالوراثة، مثل فصيلة الدم، وبصمات الأصابع، وتركيب الشعر والجلد، ولون العينين. </w:t>
      </w:r>
    </w:p>
    <w:p w:rsidR="00F87CE6" w:rsidRDefault="00F87CE6" w:rsidP="00F87CE6">
      <w:pPr>
        <w:shd w:val="clear" w:color="auto" w:fill="FFFFFF"/>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في دراسة لأثر الوراثة والبيئة، استخدمت أنماط متعددة من البحث على التوائم، ويختلف البحث باختلاف المشكلة التي </w:t>
      </w:r>
      <w:proofErr w:type="spellStart"/>
      <w:r>
        <w:rPr>
          <w:rFonts w:ascii="Simplified Arabic" w:hAnsi="Simplified Arabic" w:cs="Simplified Arabic"/>
          <w:sz w:val="32"/>
          <w:szCs w:val="32"/>
          <w:rtl/>
          <w:lang w:bidi="ar-IQ"/>
        </w:rPr>
        <w:t>يواجهها</w:t>
      </w:r>
      <w:proofErr w:type="spellEnd"/>
      <w:r>
        <w:rPr>
          <w:rFonts w:ascii="Simplified Arabic" w:hAnsi="Simplified Arabic" w:cs="Simplified Arabic"/>
          <w:sz w:val="32"/>
          <w:szCs w:val="32"/>
          <w:rtl/>
          <w:lang w:bidi="ar-IQ"/>
        </w:rPr>
        <w:t xml:space="preserve"> الباحث. فإذا كان الباحث يهدف إلى الكشف عن أثر البيئة، فإنه يعمل على تثبيت عامل الوراثة، ويتم ذلك عن طريق مقارنة توأمين متماثلين (أي متشابهين تماماً في صفاتهما الوراثية) ثم فصلهما بعد الولادة، حيث تربيا في بيئتين مختلفتين. أما إذا كان هدف الدراسة معرفة أثر الوراثة، فإنه يدرس فردين يختلفان في صفاتهما الوراثية، ولكنهما يعيشان في بيئة واحدة. وهنا تتم المقارنة بينهما، وبين التوائم المتماثلة التي ربيت معاً. وبذلك يمكن رد الفرق الذي يوجد في درجة التشابه إلى أثر الوراثة. وقد قام كل من نيومان </w:t>
      </w:r>
      <w:proofErr w:type="spellStart"/>
      <w:r>
        <w:rPr>
          <w:rFonts w:ascii="Simplified Arabic" w:hAnsi="Simplified Arabic" w:cs="Simplified Arabic"/>
          <w:sz w:val="32"/>
          <w:szCs w:val="32"/>
          <w:rtl/>
          <w:lang w:bidi="ar-IQ"/>
        </w:rPr>
        <w:t>وفريمان</w:t>
      </w:r>
      <w:proofErr w:type="spellEnd"/>
      <w:r>
        <w:rPr>
          <w:rFonts w:ascii="Simplified Arabic" w:hAnsi="Simplified Arabic" w:cs="Simplified Arabic"/>
          <w:sz w:val="32"/>
          <w:szCs w:val="32"/>
          <w:rtl/>
          <w:lang w:bidi="ar-IQ"/>
        </w:rPr>
        <w:t xml:space="preserve"> </w:t>
      </w:r>
      <w:proofErr w:type="spellStart"/>
      <w:r>
        <w:rPr>
          <w:rFonts w:ascii="Simplified Arabic" w:hAnsi="Simplified Arabic" w:cs="Simplified Arabic"/>
          <w:sz w:val="32"/>
          <w:szCs w:val="32"/>
          <w:rtl/>
          <w:lang w:bidi="ar-IQ"/>
        </w:rPr>
        <w:t>وهولزنجر</w:t>
      </w:r>
      <w:r>
        <w:rPr>
          <w:rFonts w:ascii="Simplified Arabic" w:hAnsi="Simplified Arabic" w:cs="Simplified Arabic"/>
          <w:sz w:val="32"/>
          <w:szCs w:val="32"/>
          <w:lang w:bidi="ar-IQ"/>
        </w:rPr>
        <w:t>Holzinger</w:t>
      </w:r>
      <w:proofErr w:type="spellEnd"/>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&amp; </w:t>
      </w:r>
      <w:proofErr w:type="spellStart"/>
      <w:r>
        <w:rPr>
          <w:rFonts w:ascii="Simplified Arabic" w:hAnsi="Simplified Arabic" w:cs="Simplified Arabic"/>
          <w:sz w:val="32"/>
          <w:szCs w:val="32"/>
          <w:lang w:bidi="ar-IQ"/>
        </w:rPr>
        <w:t>Newman,Freeman</w:t>
      </w:r>
      <w:proofErr w:type="spellEnd"/>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 xml:space="preserve"> </w:t>
      </w:r>
      <w:r>
        <w:rPr>
          <w:rFonts w:ascii="Simplified Arabic" w:hAnsi="Simplified Arabic" w:cs="Simplified Arabic"/>
          <w:sz w:val="32"/>
          <w:szCs w:val="32"/>
          <w:rtl/>
          <w:lang w:bidi="ar-IQ"/>
        </w:rPr>
        <w:t xml:space="preserve">بدراسة شاملة على (19) زوج </w:t>
      </w:r>
      <w:r>
        <w:rPr>
          <w:rFonts w:ascii="Simplified Arabic" w:hAnsi="Simplified Arabic" w:cs="Simplified Arabic"/>
          <w:sz w:val="32"/>
          <w:szCs w:val="32"/>
          <w:rtl/>
          <w:lang w:bidi="ar-IQ"/>
        </w:rPr>
        <w:lastRenderedPageBreak/>
        <w:t xml:space="preserve">من التوائم المتماثلة التي ربيت في بيئات مختلفة، </w:t>
      </w:r>
      <w:proofErr w:type="spellStart"/>
      <w:r>
        <w:rPr>
          <w:rFonts w:ascii="Simplified Arabic" w:hAnsi="Simplified Arabic" w:cs="Simplified Arabic"/>
          <w:sz w:val="32"/>
          <w:szCs w:val="32"/>
          <w:rtl/>
          <w:lang w:bidi="ar-IQ"/>
        </w:rPr>
        <w:t>وفكانت</w:t>
      </w:r>
      <w:proofErr w:type="spellEnd"/>
      <w:r>
        <w:rPr>
          <w:rFonts w:ascii="Simplified Arabic" w:hAnsi="Simplified Arabic" w:cs="Simplified Arabic"/>
          <w:sz w:val="32"/>
          <w:szCs w:val="32"/>
          <w:rtl/>
          <w:lang w:bidi="ar-IQ"/>
        </w:rPr>
        <w:t xml:space="preserve"> متوسطات الفروق بينهم كما موضحة في </w:t>
      </w:r>
      <w:proofErr w:type="spellStart"/>
      <w:r>
        <w:rPr>
          <w:rFonts w:ascii="Simplified Arabic" w:hAnsi="Simplified Arabic" w:cs="Simplified Arabic"/>
          <w:sz w:val="32"/>
          <w:szCs w:val="32"/>
          <w:rtl/>
          <w:lang w:bidi="ar-IQ"/>
        </w:rPr>
        <w:t>الجدرول</w:t>
      </w:r>
      <w:proofErr w:type="spellEnd"/>
      <w:r>
        <w:rPr>
          <w:rFonts w:ascii="Simplified Arabic" w:hAnsi="Simplified Arabic" w:cs="Simplified Arabic"/>
          <w:sz w:val="32"/>
          <w:szCs w:val="32"/>
          <w:rtl/>
          <w:lang w:bidi="ar-IQ"/>
        </w:rPr>
        <w:t xml:space="preserve"> أدناه :</w:t>
      </w:r>
    </w:p>
    <w:p w:rsidR="00F87CE6" w:rsidRDefault="00F87CE6" w:rsidP="00F87CE6">
      <w:pPr>
        <w:shd w:val="clear" w:color="auto" w:fill="FFFFFF"/>
        <w:jc w:val="lowKashida"/>
        <w:rPr>
          <w:rFonts w:ascii="Simplified Arabic" w:hAnsi="Simplified Arabic" w:cs="Simplified Arabic" w:hint="cs"/>
          <w:sz w:val="32"/>
          <w:szCs w:val="32"/>
          <w:rtl/>
          <w:lang w:bidi="ar-IQ"/>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55"/>
        <w:gridCol w:w="1821"/>
        <w:gridCol w:w="2667"/>
        <w:gridCol w:w="2979"/>
      </w:tblGrid>
      <w:tr w:rsidR="00F87CE6" w:rsidRPr="00541A88" w:rsidTr="008A1C06">
        <w:tc>
          <w:tcPr>
            <w:tcW w:w="1089" w:type="dxa"/>
            <w:tcBorders>
              <w:top w:val="single" w:sz="4" w:space="0" w:color="auto"/>
              <w:left w:val="single" w:sz="4" w:space="0" w:color="auto"/>
              <w:bottom w:val="single" w:sz="4" w:space="0" w:color="auto"/>
              <w:right w:val="single" w:sz="4" w:space="0" w:color="auto"/>
            </w:tcBorders>
            <w:shd w:val="clear" w:color="auto" w:fill="FFFF99"/>
          </w:tcPr>
          <w:p w:rsidR="00F87CE6" w:rsidRPr="00541A88" w:rsidRDefault="00F87CE6" w:rsidP="008A1C06">
            <w:pPr>
              <w:jc w:val="lowKashida"/>
              <w:rPr>
                <w:b/>
                <w:bCs/>
                <w:sz w:val="28"/>
                <w:szCs w:val="28"/>
                <w:lang w:bidi="ar-IQ"/>
              </w:rPr>
            </w:pPr>
            <w:r w:rsidRPr="00541A88">
              <w:rPr>
                <w:rFonts w:hint="cs"/>
                <w:b/>
                <w:bCs/>
                <w:sz w:val="28"/>
                <w:szCs w:val="28"/>
                <w:rtl/>
                <w:lang w:bidi="ar-IQ"/>
              </w:rPr>
              <w:t>الصفة</w:t>
            </w:r>
          </w:p>
        </w:tc>
        <w:tc>
          <w:tcPr>
            <w:tcW w:w="1920" w:type="dxa"/>
            <w:tcBorders>
              <w:top w:val="single" w:sz="4" w:space="0" w:color="auto"/>
              <w:left w:val="single" w:sz="4" w:space="0" w:color="auto"/>
              <w:bottom w:val="single" w:sz="4" w:space="0" w:color="auto"/>
              <w:right w:val="single" w:sz="4" w:space="0" w:color="auto"/>
            </w:tcBorders>
            <w:shd w:val="clear" w:color="auto" w:fill="CCFFFF"/>
          </w:tcPr>
          <w:p w:rsidR="00F87CE6" w:rsidRPr="00541A88" w:rsidRDefault="00F87CE6" w:rsidP="008A1C06">
            <w:pPr>
              <w:jc w:val="lowKashida"/>
              <w:rPr>
                <w:b/>
                <w:bCs/>
                <w:sz w:val="28"/>
                <w:szCs w:val="28"/>
                <w:lang w:bidi="ar-IQ"/>
              </w:rPr>
            </w:pPr>
            <w:r w:rsidRPr="00541A88">
              <w:rPr>
                <w:rFonts w:hint="cs"/>
                <w:b/>
                <w:bCs/>
                <w:sz w:val="28"/>
                <w:szCs w:val="28"/>
                <w:rtl/>
                <w:lang w:bidi="ar-IQ"/>
              </w:rPr>
              <w:t>توائم غير المتماثلة</w:t>
            </w:r>
          </w:p>
        </w:tc>
        <w:tc>
          <w:tcPr>
            <w:tcW w:w="2880" w:type="dxa"/>
            <w:tcBorders>
              <w:top w:val="single" w:sz="4" w:space="0" w:color="auto"/>
              <w:left w:val="single" w:sz="4" w:space="0" w:color="auto"/>
              <w:bottom w:val="single" w:sz="4" w:space="0" w:color="auto"/>
              <w:right w:val="single" w:sz="4" w:space="0" w:color="auto"/>
            </w:tcBorders>
            <w:shd w:val="clear" w:color="auto" w:fill="CCFFFF"/>
          </w:tcPr>
          <w:p w:rsidR="00F87CE6" w:rsidRPr="00541A88" w:rsidRDefault="00F87CE6" w:rsidP="008A1C06">
            <w:pPr>
              <w:jc w:val="lowKashida"/>
              <w:rPr>
                <w:b/>
                <w:bCs/>
                <w:sz w:val="28"/>
                <w:szCs w:val="28"/>
                <w:lang w:bidi="ar-IQ"/>
              </w:rPr>
            </w:pPr>
            <w:r w:rsidRPr="00541A88">
              <w:rPr>
                <w:rFonts w:hint="cs"/>
                <w:b/>
                <w:bCs/>
                <w:sz w:val="28"/>
                <w:szCs w:val="28"/>
                <w:rtl/>
                <w:lang w:bidi="ar-IQ"/>
              </w:rPr>
              <w:t>توائم متماثلة ربيت في بيئة واحدة</w:t>
            </w:r>
          </w:p>
        </w:tc>
        <w:tc>
          <w:tcPr>
            <w:tcW w:w="3228" w:type="dxa"/>
            <w:tcBorders>
              <w:top w:val="single" w:sz="4" w:space="0" w:color="auto"/>
              <w:left w:val="single" w:sz="4" w:space="0" w:color="auto"/>
              <w:bottom w:val="single" w:sz="4" w:space="0" w:color="auto"/>
              <w:right w:val="single" w:sz="4" w:space="0" w:color="auto"/>
            </w:tcBorders>
            <w:shd w:val="clear" w:color="auto" w:fill="CCFFFF"/>
          </w:tcPr>
          <w:p w:rsidR="00F87CE6" w:rsidRPr="00541A88" w:rsidRDefault="00F87CE6" w:rsidP="008A1C06">
            <w:pPr>
              <w:jc w:val="lowKashida"/>
              <w:rPr>
                <w:b/>
                <w:bCs/>
                <w:sz w:val="28"/>
                <w:szCs w:val="28"/>
                <w:lang w:bidi="ar-IQ"/>
              </w:rPr>
            </w:pPr>
            <w:r w:rsidRPr="00541A88">
              <w:rPr>
                <w:rFonts w:hint="cs"/>
                <w:b/>
                <w:bCs/>
                <w:sz w:val="28"/>
                <w:szCs w:val="28"/>
                <w:rtl/>
                <w:lang w:bidi="ar-IQ"/>
              </w:rPr>
              <w:t>توائم متماثلة ربيت في بيئات مختلفة</w:t>
            </w:r>
          </w:p>
        </w:tc>
      </w:tr>
      <w:tr w:rsidR="00F87CE6" w:rsidRPr="00541A88" w:rsidTr="008A1C06">
        <w:tc>
          <w:tcPr>
            <w:tcW w:w="1089" w:type="dxa"/>
            <w:tcBorders>
              <w:top w:val="single" w:sz="4" w:space="0" w:color="auto"/>
              <w:left w:val="single" w:sz="4" w:space="0" w:color="auto"/>
              <w:bottom w:val="single" w:sz="4" w:space="0" w:color="auto"/>
              <w:right w:val="single" w:sz="4" w:space="0" w:color="auto"/>
            </w:tcBorders>
            <w:shd w:val="clear" w:color="auto" w:fill="FFFF99"/>
          </w:tcPr>
          <w:p w:rsidR="00F87CE6" w:rsidRPr="00541A88" w:rsidRDefault="00F87CE6" w:rsidP="008A1C06">
            <w:pPr>
              <w:jc w:val="lowKashida"/>
              <w:rPr>
                <w:b/>
                <w:bCs/>
                <w:sz w:val="28"/>
                <w:szCs w:val="28"/>
                <w:lang w:bidi="ar-IQ"/>
              </w:rPr>
            </w:pPr>
            <w:r w:rsidRPr="00541A88">
              <w:rPr>
                <w:rFonts w:hint="cs"/>
                <w:b/>
                <w:bCs/>
                <w:sz w:val="28"/>
                <w:szCs w:val="28"/>
                <w:rtl/>
                <w:lang w:bidi="ar-IQ"/>
              </w:rPr>
              <w:t>الطول</w:t>
            </w:r>
          </w:p>
        </w:tc>
        <w:tc>
          <w:tcPr>
            <w:tcW w:w="192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4,4</w:t>
            </w:r>
          </w:p>
        </w:tc>
        <w:tc>
          <w:tcPr>
            <w:tcW w:w="288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1,7</w:t>
            </w:r>
          </w:p>
        </w:tc>
        <w:tc>
          <w:tcPr>
            <w:tcW w:w="3228"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1,8</w:t>
            </w:r>
          </w:p>
        </w:tc>
      </w:tr>
      <w:tr w:rsidR="00F87CE6" w:rsidRPr="00541A88" w:rsidTr="008A1C06">
        <w:tc>
          <w:tcPr>
            <w:tcW w:w="1089" w:type="dxa"/>
            <w:tcBorders>
              <w:top w:val="single" w:sz="4" w:space="0" w:color="auto"/>
              <w:left w:val="single" w:sz="4" w:space="0" w:color="auto"/>
              <w:bottom w:val="single" w:sz="4" w:space="0" w:color="auto"/>
              <w:right w:val="single" w:sz="4" w:space="0" w:color="auto"/>
            </w:tcBorders>
            <w:shd w:val="clear" w:color="auto" w:fill="FFFF99"/>
          </w:tcPr>
          <w:p w:rsidR="00F87CE6" w:rsidRPr="00541A88" w:rsidRDefault="00F87CE6" w:rsidP="008A1C06">
            <w:pPr>
              <w:jc w:val="lowKashida"/>
              <w:rPr>
                <w:b/>
                <w:bCs/>
                <w:sz w:val="28"/>
                <w:szCs w:val="28"/>
                <w:lang w:bidi="ar-IQ"/>
              </w:rPr>
            </w:pPr>
            <w:r w:rsidRPr="00541A88">
              <w:rPr>
                <w:rFonts w:hint="cs"/>
                <w:b/>
                <w:bCs/>
                <w:sz w:val="28"/>
                <w:szCs w:val="28"/>
                <w:rtl/>
                <w:lang w:bidi="ar-IQ"/>
              </w:rPr>
              <w:t>الوزن</w:t>
            </w:r>
          </w:p>
        </w:tc>
        <w:tc>
          <w:tcPr>
            <w:tcW w:w="192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10</w:t>
            </w:r>
          </w:p>
        </w:tc>
        <w:tc>
          <w:tcPr>
            <w:tcW w:w="288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4,1</w:t>
            </w:r>
          </w:p>
        </w:tc>
        <w:tc>
          <w:tcPr>
            <w:tcW w:w="3228"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9,9</w:t>
            </w:r>
          </w:p>
        </w:tc>
      </w:tr>
      <w:tr w:rsidR="00F87CE6" w:rsidRPr="00541A88" w:rsidTr="008A1C06">
        <w:tc>
          <w:tcPr>
            <w:tcW w:w="1089" w:type="dxa"/>
            <w:tcBorders>
              <w:top w:val="single" w:sz="4" w:space="0" w:color="auto"/>
              <w:left w:val="single" w:sz="4" w:space="0" w:color="auto"/>
              <w:bottom w:val="single" w:sz="4" w:space="0" w:color="auto"/>
              <w:right w:val="single" w:sz="4" w:space="0" w:color="auto"/>
            </w:tcBorders>
            <w:shd w:val="clear" w:color="auto" w:fill="FFFF99"/>
          </w:tcPr>
          <w:p w:rsidR="00F87CE6" w:rsidRPr="00541A88" w:rsidRDefault="00F87CE6" w:rsidP="008A1C06">
            <w:pPr>
              <w:jc w:val="lowKashida"/>
              <w:rPr>
                <w:b/>
                <w:bCs/>
                <w:sz w:val="28"/>
                <w:szCs w:val="28"/>
                <w:lang w:bidi="ar-IQ"/>
              </w:rPr>
            </w:pPr>
            <w:r w:rsidRPr="00541A88">
              <w:rPr>
                <w:rFonts w:hint="cs"/>
                <w:b/>
                <w:bCs/>
                <w:sz w:val="28"/>
                <w:szCs w:val="28"/>
                <w:rtl/>
                <w:lang w:bidi="ar-IQ"/>
              </w:rPr>
              <w:t>الذكاء</w:t>
            </w:r>
          </w:p>
        </w:tc>
        <w:tc>
          <w:tcPr>
            <w:tcW w:w="192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9.9</w:t>
            </w:r>
          </w:p>
        </w:tc>
        <w:tc>
          <w:tcPr>
            <w:tcW w:w="2880"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5,9</w:t>
            </w:r>
          </w:p>
        </w:tc>
        <w:tc>
          <w:tcPr>
            <w:tcW w:w="3228" w:type="dxa"/>
            <w:tcBorders>
              <w:top w:val="single" w:sz="4" w:space="0" w:color="auto"/>
              <w:left w:val="single" w:sz="4" w:space="0" w:color="auto"/>
              <w:bottom w:val="single" w:sz="4" w:space="0" w:color="auto"/>
              <w:right w:val="single" w:sz="4" w:space="0" w:color="auto"/>
            </w:tcBorders>
            <w:shd w:val="clear" w:color="auto" w:fill="E0E0E0"/>
          </w:tcPr>
          <w:p w:rsidR="00F87CE6" w:rsidRPr="00541A88" w:rsidRDefault="00F87CE6" w:rsidP="008A1C06">
            <w:pPr>
              <w:jc w:val="lowKashida"/>
              <w:rPr>
                <w:b/>
                <w:bCs/>
                <w:sz w:val="28"/>
                <w:szCs w:val="28"/>
                <w:lang w:bidi="ar-IQ"/>
              </w:rPr>
            </w:pPr>
            <w:r w:rsidRPr="00541A88">
              <w:rPr>
                <w:rFonts w:hint="cs"/>
                <w:b/>
                <w:bCs/>
                <w:sz w:val="28"/>
                <w:szCs w:val="28"/>
                <w:rtl/>
                <w:lang w:bidi="ar-IQ"/>
              </w:rPr>
              <w:t>8,2</w:t>
            </w:r>
          </w:p>
        </w:tc>
      </w:tr>
    </w:tbl>
    <w:p w:rsidR="00F87CE6" w:rsidRDefault="00F87CE6" w:rsidP="00F87CE6">
      <w:pPr>
        <w:shd w:val="clear" w:color="auto" w:fill="FFFFFF"/>
        <w:jc w:val="lowKashida"/>
        <w:rPr>
          <w:b/>
          <w:bCs/>
          <w:sz w:val="36"/>
          <w:szCs w:val="36"/>
          <w:rtl/>
          <w:lang w:bidi="ar-IQ"/>
        </w:rPr>
      </w:pPr>
      <w:r>
        <w:rPr>
          <w:rFonts w:hint="cs"/>
          <w:b/>
          <w:bCs/>
          <w:sz w:val="36"/>
          <w:szCs w:val="36"/>
          <w:rtl/>
          <w:lang w:bidi="ar-IQ"/>
        </w:rPr>
        <w:t xml:space="preserve">  </w:t>
      </w:r>
    </w:p>
    <w:p w:rsidR="00F87CE6" w:rsidRDefault="00F87CE6" w:rsidP="00F87CE6">
      <w:pPr>
        <w:shd w:val="clear" w:color="auto" w:fill="FFFFFF"/>
        <w:jc w:val="lowKashida"/>
        <w:rPr>
          <w:rFonts w:ascii="Simplified Arabic" w:hAnsi="Simplified Arabic" w:cs="Simplified Arabic" w:hint="cs"/>
          <w:sz w:val="32"/>
          <w:szCs w:val="32"/>
          <w:rtl/>
          <w:lang w:bidi="ar-IQ"/>
        </w:rPr>
      </w:pPr>
      <w:r>
        <w:rPr>
          <w:rFonts w:hint="cs"/>
          <w:b/>
          <w:bCs/>
          <w:sz w:val="36"/>
          <w:szCs w:val="36"/>
          <w:rtl/>
          <w:lang w:bidi="ar-IQ"/>
        </w:rPr>
        <w:t xml:space="preserve">   </w:t>
      </w:r>
      <w:r>
        <w:rPr>
          <w:rFonts w:ascii="Simplified Arabic" w:hAnsi="Simplified Arabic" w:cs="Simplified Arabic"/>
          <w:sz w:val="32"/>
          <w:szCs w:val="32"/>
          <w:rtl/>
          <w:lang w:bidi="ar-IQ"/>
        </w:rPr>
        <w:t xml:space="preserve">ويتضح من ذلك أن الفروق البيئية ليس لها أثر كبير على الصفات المختلفة، وأن أقلها تأثراً </w:t>
      </w:r>
      <w:proofErr w:type="spellStart"/>
      <w:r>
        <w:rPr>
          <w:rFonts w:ascii="Simplified Arabic" w:hAnsi="Simplified Arabic" w:cs="Simplified Arabic"/>
          <w:sz w:val="32"/>
          <w:szCs w:val="32"/>
          <w:rtl/>
          <w:lang w:bidi="ar-IQ"/>
        </w:rPr>
        <w:t>بالبية</w:t>
      </w:r>
      <w:proofErr w:type="spellEnd"/>
      <w:r>
        <w:rPr>
          <w:rFonts w:ascii="Simplified Arabic" w:hAnsi="Simplified Arabic" w:cs="Simplified Arabic"/>
          <w:sz w:val="32"/>
          <w:szCs w:val="32"/>
          <w:rtl/>
          <w:lang w:bidi="ar-IQ"/>
        </w:rPr>
        <w:t xml:space="preserve"> صفة الوزن، بينما أكثرها تأثراً صفة الذكاء، إلا أن مدى هذا التأثير ضئيل. إلا أنه بدراسة الفروق بين كل زوج من التوائم على حدة، وجدت الدراسة فروق فردية كبيرة في الذكاء في بعض الحالات على أن تربية التوأمين بعيداً عن بعضهما جغرافياً، لا يعني بالضرورة أنهما يعيشان في بيئتين مختلفتين اختلافاً كبيراً، فقد تكون بيئاتهما متشابهتين-رغم البعد الجغرافي- مما يجعل التوأمين في أي زوج منهما لم تكن تختلف كثيراً عن بعضها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فقد كانت عملية توزيع الأطفال على بيوت التبني تغلب عليها </w:t>
      </w:r>
      <w:proofErr w:type="spellStart"/>
      <w:r>
        <w:rPr>
          <w:rFonts w:ascii="Simplified Arabic" w:hAnsi="Simplified Arabic" w:cs="Simplified Arabic"/>
          <w:sz w:val="32"/>
          <w:szCs w:val="32"/>
          <w:rtl/>
          <w:lang w:bidi="ar-IQ"/>
        </w:rPr>
        <w:t>الإنتقائية</w:t>
      </w:r>
      <w:proofErr w:type="spellEnd"/>
      <w:r>
        <w:rPr>
          <w:rFonts w:ascii="Simplified Arabic" w:hAnsi="Simplified Arabic" w:cs="Simplified Arabic"/>
          <w:sz w:val="32"/>
          <w:szCs w:val="32"/>
          <w:rtl/>
          <w:lang w:bidi="ar-IQ"/>
        </w:rPr>
        <w:t xml:space="preserve">، وقد بذل مجهود لوضع الأطفال عند عائلات تشبه عائلاتهم الأصلية وغيرها، مما يعمل على زيادة التشابه في الخصائص </w:t>
      </w:r>
      <w:proofErr w:type="spellStart"/>
      <w:r>
        <w:rPr>
          <w:rFonts w:ascii="Simplified Arabic" w:hAnsi="Simplified Arabic" w:cs="Simplified Arabic"/>
          <w:sz w:val="32"/>
          <w:szCs w:val="32"/>
          <w:rtl/>
          <w:lang w:bidi="ar-IQ"/>
        </w:rPr>
        <w:t>الإجتماعية</w:t>
      </w:r>
      <w:proofErr w:type="spellEnd"/>
      <w:r>
        <w:rPr>
          <w:rFonts w:ascii="Simplified Arabic" w:hAnsi="Simplified Arabic" w:cs="Simplified Arabic"/>
          <w:sz w:val="32"/>
          <w:szCs w:val="32"/>
          <w:rtl/>
          <w:lang w:bidi="ar-IQ"/>
        </w:rPr>
        <w:t xml:space="preserve"> </w:t>
      </w:r>
      <w:proofErr w:type="spellStart"/>
      <w:r>
        <w:rPr>
          <w:rFonts w:ascii="Simplified Arabic" w:hAnsi="Simplified Arabic" w:cs="Simplified Arabic"/>
          <w:sz w:val="32"/>
          <w:szCs w:val="32"/>
          <w:rtl/>
          <w:lang w:bidi="ar-IQ"/>
        </w:rPr>
        <w:t>والإقتصادية</w:t>
      </w:r>
      <w:proofErr w:type="spellEnd"/>
      <w:r>
        <w:rPr>
          <w:rFonts w:ascii="Simplified Arabic" w:hAnsi="Simplified Arabic" w:cs="Simplified Arabic"/>
          <w:sz w:val="32"/>
          <w:szCs w:val="32"/>
          <w:rtl/>
          <w:lang w:bidi="ar-IQ"/>
        </w:rPr>
        <w:t xml:space="preserve"> والثقافية وغيرها، والتي يفترض أن اختلافها يؤثر إلى حد كبير في الفروق بين التوائم.</w:t>
      </w:r>
    </w:p>
    <w:p w:rsidR="00F87CE6" w:rsidRDefault="00F87CE6" w:rsidP="00F87CE6">
      <w:pPr>
        <w:shd w:val="clear" w:color="auto" w:fill="FFFFFF"/>
        <w:jc w:val="lowKashida"/>
        <w:rPr>
          <w:rFonts w:ascii="Simplified Arabic" w:hAnsi="Simplified Arabic" w:cs="Simplified Arabic"/>
          <w:sz w:val="32"/>
          <w:szCs w:val="32"/>
          <w:rtl/>
          <w:lang w:bidi="ar-IQ"/>
        </w:rPr>
      </w:pPr>
    </w:p>
    <w:p w:rsidR="00F87CE6" w:rsidRDefault="00F87CE6" w:rsidP="00F87CE6">
      <w:pPr>
        <w:shd w:val="clear" w:color="auto" w:fill="FFFF99"/>
        <w:jc w:val="lowKashida"/>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 دراسة الأطفال في بيوت التبني </w:t>
      </w:r>
      <w:r>
        <w:rPr>
          <w:rFonts w:ascii="Simplified Arabic" w:hAnsi="Simplified Arabic" w:cs="Simplified Arabic"/>
          <w:sz w:val="32"/>
          <w:szCs w:val="32"/>
          <w:rtl/>
          <w:lang w:bidi="ar-IQ"/>
        </w:rPr>
        <w:t xml:space="preserve">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لما كانت حالات التوائم المتماثلة، وخاصة التي تم فصلها في الطفولة المبكرة نادرة نسبياً، لجأ العلماء إلى الحصول على بيانات إضافية عن أثر البيئة، من أنماط أخرى من الدراسات في هذا المجال. أجريت مجموعة من البحوث لمعرفة ماذا يحدث للأطفال الذين يتبنون في منازل جيدة. في إحدى الدراسات الهامة المبكرة، أجريت محاولة لمعرفة إلى أي حد ينجح الأطفال </w:t>
      </w:r>
      <w:proofErr w:type="spellStart"/>
      <w:r>
        <w:rPr>
          <w:rFonts w:ascii="Simplified Arabic" w:hAnsi="Simplified Arabic" w:cs="Simplified Arabic"/>
          <w:sz w:val="32"/>
          <w:szCs w:val="32"/>
          <w:rtl/>
          <w:lang w:bidi="ar-IQ"/>
        </w:rPr>
        <w:t>المتبنون</w:t>
      </w:r>
      <w:proofErr w:type="spellEnd"/>
      <w:r>
        <w:rPr>
          <w:rFonts w:ascii="Simplified Arabic" w:hAnsi="Simplified Arabic" w:cs="Simplified Arabic"/>
          <w:sz w:val="32"/>
          <w:szCs w:val="32"/>
          <w:rtl/>
          <w:lang w:bidi="ar-IQ"/>
        </w:rPr>
        <w:t xml:space="preserve"> في حياتهم. تمت دراسة على (910 ) فرداً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أعمارهم أكثر من</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(18) سنة، نشأوا في بيوت غير بيوتهم الأصلية. </w:t>
      </w:r>
      <w:r>
        <w:rPr>
          <w:rFonts w:ascii="Simplified Arabic" w:hAnsi="Simplified Arabic" w:cs="Simplified Arabic"/>
          <w:sz w:val="32"/>
          <w:szCs w:val="32"/>
          <w:rtl/>
          <w:lang w:bidi="ar-IQ"/>
        </w:rPr>
        <w:lastRenderedPageBreak/>
        <w:t xml:space="preserve">وقد استخدم في تقويم الأفراد تقدير بسيط وهو ناجح بالنسبة للأفراد الذين كانوا يدبرون شؤونهم الخاصة بنجاح، وتم إيجاد العلاقة بين النجاح، وبين العوامل التي أمكن الحصول على معلومات عنها من السجلات. وكانت النتيجة الأساسية التي توصل إليها البحث أن 77% كانوا ناجحين، وأن 10% فقط كانوا جانحين أو منحرفين. ومن ثم فإن فكرة أن الأطفال المتبنين أكثر تعرضاً </w:t>
      </w:r>
      <w:proofErr w:type="spellStart"/>
      <w:r>
        <w:rPr>
          <w:rFonts w:ascii="Simplified Arabic" w:hAnsi="Simplified Arabic" w:cs="Simplified Arabic"/>
          <w:sz w:val="32"/>
          <w:szCs w:val="32"/>
          <w:rtl/>
          <w:lang w:bidi="ar-IQ"/>
        </w:rPr>
        <w:t>للإنحراف</w:t>
      </w:r>
      <w:proofErr w:type="spellEnd"/>
      <w:r>
        <w:rPr>
          <w:rFonts w:ascii="Simplified Arabic" w:hAnsi="Simplified Arabic" w:cs="Simplified Arabic"/>
          <w:sz w:val="32"/>
          <w:szCs w:val="32"/>
          <w:rtl/>
          <w:lang w:bidi="ar-IQ"/>
        </w:rPr>
        <w:t xml:space="preserve"> لا أساس لها من الصحة، كما اتضح من البحث أن نسبة الناجحين بين الأطفال المتبنين في بيوت جيدة كانت أكبر قليلاً منها بين الأطفال المتبنين في بيوت أقل مستوى، كما وجدت بعض العلاقة بين النجاح ونوع الرعاية التي تلقاها الأفراد في طفولتهم. </w:t>
      </w:r>
    </w:p>
    <w:p w:rsidR="00F87CE6" w:rsidRDefault="00F87CE6" w:rsidP="00F87CE6">
      <w:pPr>
        <w:shd w:val="clear" w:color="auto" w:fill="F3F3F3"/>
        <w:rPr>
          <w:b/>
          <w:bCs/>
          <w:sz w:val="36"/>
          <w:szCs w:val="36"/>
          <w:rtl/>
          <w:lang w:bidi="ar-IQ"/>
        </w:rPr>
      </w:pPr>
    </w:p>
    <w:p w:rsidR="00F87CE6" w:rsidRDefault="00F87CE6" w:rsidP="00F87CE6">
      <w:pPr>
        <w:shd w:val="clear" w:color="auto" w:fill="F3F3F3"/>
        <w:rPr>
          <w:rFonts w:hint="cs"/>
          <w:b/>
          <w:bCs/>
          <w:sz w:val="36"/>
          <w:szCs w:val="36"/>
          <w:rtl/>
          <w:lang w:bidi="ar-IQ"/>
        </w:rPr>
      </w:pPr>
      <w:r>
        <w:rPr>
          <w:rFonts w:hint="cs"/>
          <w:b/>
          <w:bCs/>
          <w:sz w:val="36"/>
          <w:szCs w:val="36"/>
          <w:rtl/>
          <w:lang w:bidi="ar-IQ"/>
        </w:rPr>
        <w:t>* الفروق الفردية في الذكاء - مظاهره -  أسبابه</w:t>
      </w:r>
    </w:p>
    <w:p w:rsidR="00F87CE6" w:rsidRDefault="00F87CE6" w:rsidP="00F87CE6">
      <w:pPr>
        <w:ind w:left="180"/>
        <w:rPr>
          <w:rFonts w:hint="cs"/>
          <w:b/>
          <w:bCs/>
          <w:sz w:val="36"/>
          <w:szCs w:val="36"/>
          <w:rtl/>
          <w:lang w:bidi="ar-IQ"/>
        </w:rPr>
      </w:pPr>
    </w:p>
    <w:p w:rsidR="00F87CE6" w:rsidRDefault="00F87CE6" w:rsidP="00F87CE6">
      <w:pPr>
        <w:shd w:val="clear" w:color="auto" w:fill="FFFFFF"/>
        <w:jc w:val="lowKashida"/>
        <w:rPr>
          <w:rFonts w:ascii="Simplified Arabic" w:hAnsi="Simplified Arabic" w:cs="Simplified Arabic" w:hint="cs"/>
          <w:sz w:val="32"/>
          <w:szCs w:val="32"/>
          <w:rtl/>
          <w:lang w:bidi="ar-IQ"/>
        </w:rPr>
      </w:pPr>
      <w:r>
        <w:rPr>
          <w:rFonts w:hint="cs"/>
          <w:b/>
          <w:bCs/>
          <w:sz w:val="36"/>
          <w:szCs w:val="36"/>
          <w:rtl/>
          <w:lang w:bidi="ar-IQ"/>
        </w:rPr>
        <w:t xml:space="preserve">  </w:t>
      </w:r>
      <w:r>
        <w:rPr>
          <w:rFonts w:ascii="Simplified Arabic" w:hAnsi="Simplified Arabic" w:cs="Simplified Arabic"/>
          <w:sz w:val="32"/>
          <w:szCs w:val="32"/>
          <w:rtl/>
          <w:lang w:bidi="ar-IQ"/>
        </w:rPr>
        <w:t>الذكاء (</w:t>
      </w:r>
      <w:r>
        <w:rPr>
          <w:rFonts w:ascii="Simplified Arabic" w:hAnsi="Simplified Arabic" w:cs="Simplified Arabic"/>
          <w:sz w:val="32"/>
          <w:szCs w:val="32"/>
          <w:lang w:bidi="ar-IQ"/>
        </w:rPr>
        <w:t>Intelligence</w:t>
      </w:r>
      <w:r>
        <w:rPr>
          <w:rFonts w:ascii="Simplified Arabic" w:hAnsi="Simplified Arabic" w:cs="Simplified Arabic"/>
          <w:sz w:val="32"/>
          <w:szCs w:val="32"/>
          <w:rtl/>
          <w:lang w:bidi="ar-IQ"/>
        </w:rPr>
        <w:t>) مصطلح اختلف العلماء في وضع تعريف محدد له، وفي تفسيره، بالرغم من نشأته القديمة جداً. وقد تناوله الفلاسفة والمفكرون في ميادين مختلفة، وعلماء النفس، وحاول كل منهم وضع تعريف مناسب له. لذلك تعددت تعريفات الذكاء، وكما سيأتي.</w:t>
      </w:r>
    </w:p>
    <w:p w:rsidR="00F87CE6" w:rsidRDefault="00F87CE6" w:rsidP="00F87CE6">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المفهوم الفلسفي للذكاء : </w:t>
      </w:r>
    </w:p>
    <w:p w:rsidR="00F87CE6" w:rsidRDefault="00F87CE6" w:rsidP="00F87CE6">
      <w:pPr>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أشار بُيرت </w:t>
      </w:r>
      <w:r>
        <w:rPr>
          <w:rFonts w:ascii="Simplified Arabic" w:hAnsi="Simplified Arabic" w:cs="Simplified Arabic"/>
          <w:sz w:val="32"/>
          <w:szCs w:val="32"/>
          <w:lang w:bidi="ar-IQ"/>
        </w:rPr>
        <w:t>Burt</w:t>
      </w:r>
      <w:r>
        <w:rPr>
          <w:rFonts w:ascii="Simplified Arabic" w:hAnsi="Simplified Arabic" w:cs="Simplified Arabic"/>
          <w:sz w:val="32"/>
          <w:szCs w:val="32"/>
          <w:rtl/>
          <w:lang w:bidi="ar-IQ"/>
        </w:rPr>
        <w:t xml:space="preserve"> إلى أن الذكاء يرجع إلى الكلمة اللاتينية (</w:t>
      </w:r>
      <w:proofErr w:type="spellStart"/>
      <w:r>
        <w:rPr>
          <w:rFonts w:ascii="Simplified Arabic" w:hAnsi="Simplified Arabic" w:cs="Simplified Arabic"/>
          <w:sz w:val="32"/>
          <w:szCs w:val="32"/>
          <w:lang w:bidi="ar-IQ"/>
        </w:rPr>
        <w:t>Intelligentia</w:t>
      </w:r>
      <w:proofErr w:type="spellEnd"/>
      <w:r>
        <w:rPr>
          <w:rFonts w:ascii="Simplified Arabic" w:hAnsi="Simplified Arabic" w:cs="Simplified Arabic"/>
          <w:sz w:val="32"/>
          <w:szCs w:val="32"/>
          <w:rtl/>
          <w:lang w:bidi="ar-IQ"/>
        </w:rPr>
        <w:t xml:space="preserve">) والتي ابتكرها الفيلسوف الروماني </w:t>
      </w:r>
      <w:proofErr w:type="spellStart"/>
      <w:r>
        <w:rPr>
          <w:rFonts w:ascii="Simplified Arabic" w:hAnsi="Simplified Arabic" w:cs="Simplified Arabic"/>
          <w:sz w:val="32"/>
          <w:szCs w:val="32"/>
          <w:rtl/>
          <w:lang w:bidi="ar-IQ"/>
        </w:rPr>
        <w:t>شيشرون</w:t>
      </w:r>
      <w:proofErr w:type="spellEnd"/>
      <w:r>
        <w:rPr>
          <w:rFonts w:ascii="Simplified Arabic" w:hAnsi="Simplified Arabic" w:cs="Simplified Arabic"/>
          <w:sz w:val="32"/>
          <w:szCs w:val="32"/>
          <w:rtl/>
          <w:lang w:bidi="ar-IQ"/>
        </w:rPr>
        <w:t xml:space="preserve">. لهذا فإن تناول النشاط العقلي لم يكن مقتصراً على علماء النفس، إنما تناوله الفلاسفة قبلهم، وكان منهجهم في ذلك هو منهج التأمل العقلي، أو </w:t>
      </w:r>
      <w:proofErr w:type="spellStart"/>
      <w:r>
        <w:rPr>
          <w:rFonts w:ascii="Simplified Arabic" w:hAnsi="Simplified Arabic" w:cs="Simplified Arabic"/>
          <w:sz w:val="32"/>
          <w:szCs w:val="32"/>
          <w:rtl/>
          <w:lang w:bidi="ar-IQ"/>
        </w:rPr>
        <w:t>الإستبطان</w:t>
      </w:r>
      <w:proofErr w:type="spellEnd"/>
      <w:r>
        <w:rPr>
          <w:rFonts w:ascii="Simplified Arabic" w:hAnsi="Simplified Arabic" w:cs="Simplified Arabic"/>
          <w:sz w:val="32"/>
          <w:szCs w:val="32"/>
          <w:rtl/>
          <w:lang w:bidi="ar-IQ"/>
        </w:rPr>
        <w:t xml:space="preserve">، وهو منهج الذي اتبع في علم النفس قبل أن يصبح علماً تجريبياً. ويعتمد هذا المنهج، أي </w:t>
      </w:r>
      <w:proofErr w:type="spellStart"/>
      <w:r>
        <w:rPr>
          <w:rFonts w:ascii="Simplified Arabic" w:hAnsi="Simplified Arabic" w:cs="Simplified Arabic"/>
          <w:sz w:val="32"/>
          <w:szCs w:val="32"/>
          <w:rtl/>
          <w:lang w:bidi="ar-IQ"/>
        </w:rPr>
        <w:t>الإستبطاني</w:t>
      </w:r>
      <w:proofErr w:type="spellEnd"/>
      <w:r>
        <w:rPr>
          <w:rFonts w:ascii="Simplified Arabic" w:hAnsi="Simplified Arabic" w:cs="Simplified Arabic"/>
          <w:sz w:val="32"/>
          <w:szCs w:val="32"/>
          <w:rtl/>
          <w:lang w:bidi="ar-IQ"/>
        </w:rPr>
        <w:t xml:space="preserve">، على ملاحظة </w:t>
      </w:r>
      <w:proofErr w:type="spellStart"/>
      <w:r>
        <w:rPr>
          <w:rFonts w:ascii="Simplified Arabic" w:hAnsi="Simplified Arabic" w:cs="Simplified Arabic"/>
          <w:sz w:val="32"/>
          <w:szCs w:val="32"/>
          <w:rtl/>
          <w:lang w:bidi="ar-IQ"/>
        </w:rPr>
        <w:t>الفليلسوف</w:t>
      </w:r>
      <w:proofErr w:type="spellEnd"/>
      <w:r>
        <w:rPr>
          <w:rFonts w:ascii="Simplified Arabic" w:hAnsi="Simplified Arabic" w:cs="Simplified Arabic"/>
          <w:sz w:val="32"/>
          <w:szCs w:val="32"/>
          <w:rtl/>
          <w:lang w:bidi="ar-IQ"/>
        </w:rPr>
        <w:t xml:space="preserve"> لنفسه أثناء قيامه بالتفكير، أو أي نشاط عقلي، ثم يدون نتائج ملاحظاته الذاتية بعد ذلك.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المفهوم </w:t>
      </w:r>
      <w:proofErr w:type="spellStart"/>
      <w:r>
        <w:rPr>
          <w:rFonts w:ascii="Simplified Arabic" w:hAnsi="Simplified Arabic" w:cs="Simplified Arabic"/>
          <w:sz w:val="32"/>
          <w:szCs w:val="32"/>
          <w:rtl/>
          <w:lang w:bidi="ar-IQ"/>
        </w:rPr>
        <w:t>البايولوجي</w:t>
      </w:r>
      <w:proofErr w:type="spellEnd"/>
      <w:r>
        <w:rPr>
          <w:rFonts w:ascii="Simplified Arabic" w:hAnsi="Simplified Arabic" w:cs="Simplified Arabic"/>
          <w:sz w:val="32"/>
          <w:szCs w:val="32"/>
          <w:rtl/>
          <w:lang w:bidi="ar-IQ"/>
        </w:rPr>
        <w:t xml:space="preserve"> للذكاء: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أشار </w:t>
      </w:r>
      <w:proofErr w:type="spellStart"/>
      <w:r>
        <w:rPr>
          <w:rFonts w:ascii="Simplified Arabic" w:hAnsi="Simplified Arabic" w:cs="Simplified Arabic"/>
          <w:sz w:val="32"/>
          <w:szCs w:val="32"/>
          <w:rtl/>
          <w:lang w:bidi="ar-IQ"/>
        </w:rPr>
        <w:t>سبيرمان</w:t>
      </w:r>
      <w:proofErr w:type="spellEnd"/>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Spearman</w:t>
      </w:r>
      <w:r>
        <w:rPr>
          <w:rFonts w:ascii="Simplified Arabic" w:hAnsi="Simplified Arabic" w:cs="Simplified Arabic"/>
          <w:sz w:val="32"/>
          <w:szCs w:val="32"/>
          <w:rtl/>
          <w:lang w:bidi="ar-IQ"/>
        </w:rPr>
        <w:t xml:space="preserve"> إلى أن الفضل في إدخال مصطلح الذكاء في علم النفس الحديث يرجع إلى </w:t>
      </w:r>
      <w:proofErr w:type="spellStart"/>
      <w:r>
        <w:rPr>
          <w:rFonts w:ascii="Simplified Arabic" w:hAnsi="Simplified Arabic" w:cs="Simplified Arabic"/>
          <w:sz w:val="32"/>
          <w:szCs w:val="32"/>
          <w:rtl/>
          <w:lang w:bidi="ar-IQ"/>
        </w:rPr>
        <w:t>هربرت</w:t>
      </w:r>
      <w:proofErr w:type="spellEnd"/>
      <w:r>
        <w:rPr>
          <w:rFonts w:ascii="Simplified Arabic" w:hAnsi="Simplified Arabic" w:cs="Simplified Arabic"/>
          <w:sz w:val="32"/>
          <w:szCs w:val="32"/>
          <w:rtl/>
          <w:lang w:bidi="ar-IQ"/>
        </w:rPr>
        <w:t xml:space="preserve"> سبنسر في أواخر القرن التاسع عشر. فقد حدد </w:t>
      </w:r>
      <w:r>
        <w:rPr>
          <w:rFonts w:ascii="Simplified Arabic" w:hAnsi="Simplified Arabic" w:cs="Simplified Arabic"/>
          <w:sz w:val="32"/>
          <w:szCs w:val="32"/>
          <w:rtl/>
          <w:lang w:bidi="ar-IQ"/>
        </w:rPr>
        <w:lastRenderedPageBreak/>
        <w:t xml:space="preserve">سبنسر الحياة بأنها التكيف المستمر للعلاقات الداخلية مع العلاقات الخارجية، ويتم التكيف لدى الحيوانات الدنيا بفضل الغرائز، أما لدى الإنسان فإنه يتحقق بواسطة الذكاء. وبهذا يرى سبنسر أن الوظيفة الرئيسية للذكاء هي تمكين الإنسان من التكيف الصحيح مع بيئته المعقدة والدائمة التغير. وقرر سبنسر متأثراً بنظرية التطور لدارون، بأنه خلال تطور المملكة الحيوانية، وأثناء نمو الطفل يحدث تمايز في القدرة المعرفية الأساسية، فتتحول إلى تنظيم هرمي من القدرات الأكثر تخصصاً : القدرات الحسية ، والإدراكية، والترابطية وغيرها شأنها شأن جذع الشجرة، الذي يتفرع إلى أغصان عديدة... وقد أكدت البحوث الإكلينيكية ودراسات علم النفس المقارن، والدراسات التجريبية الفسيولوجية أهمية التنظيم الهرمي التكاملي لوظائف الجهاز العصبي، وهي تلك الوظائف التي تنبع من النشاط العقلي العام، ثم تتشعب أثناء نموها إلى نواحيها المتخصصة المتنوعة. وقد حاول بعض العلماء تفسير الذكاء فسيولوجياً برده إلى نشاط الجهاز العصبي، ومنهم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Thorndike</w:t>
      </w:r>
      <w:r>
        <w:rPr>
          <w:rFonts w:ascii="Simplified Arabic" w:hAnsi="Simplified Arabic" w:cs="Simplified Arabic"/>
          <w:sz w:val="32"/>
          <w:szCs w:val="32"/>
          <w:rtl/>
          <w:lang w:bidi="ar-IQ"/>
        </w:rPr>
        <w:t xml:space="preserve"> الذي فسر الذكاء بأنه الوصلات العصبية التي تصل بين خلايا المخ فتؤلف منها شبكة متصلة، ويقدر عدد هذه الروابط بقدر ما يكون ذكاء الإنسان. وهكذا نجد أن هؤلاء العلماء يحاولون الربط بين الذكاء وبين التكوين العضوي للكائن الحي، فالكائنات الحية تختلف في إمكاناتها السلوكية باختلاف موضعها في سلم الترقي للسلسة الحيوانية، وكلما زاد تعقد الكائن الحي، وبوجه خاص تعقيد جهازه العصبي كلما زادت قدرته على التكيف مع البيئة وزادت قدرته على تعلم أعمال جيدة. وبهذا المفهوم، فإن الذكاء كإمكانية نمط معين من السلوك الكامن في التكوين الجسمي للكائن الحي، موروث وليس مكتسب، إذ </w:t>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نه يتحدد أساساً بخصائص النوع الذي ينتمي إليه الكائن، ويمكن أن يتخذ من ظهور الجهاز العصبي</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ودرجة تعقيده معياراً لذكاء الكائن الحي. ولما كان الإنسان يتميز بجهازه العصبي الأكثر تعقيداً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فهو بذلك أذكى الكائنات الحية.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المفهوم </w:t>
      </w:r>
      <w:proofErr w:type="spellStart"/>
      <w:r>
        <w:rPr>
          <w:rFonts w:ascii="Simplified Arabic" w:hAnsi="Simplified Arabic" w:cs="Simplified Arabic"/>
          <w:sz w:val="32"/>
          <w:szCs w:val="32"/>
          <w:rtl/>
          <w:lang w:bidi="ar-IQ"/>
        </w:rPr>
        <w:t>الإجتماعي</w:t>
      </w:r>
      <w:proofErr w:type="spellEnd"/>
      <w:r>
        <w:rPr>
          <w:rFonts w:ascii="Simplified Arabic" w:hAnsi="Simplified Arabic" w:cs="Simplified Arabic"/>
          <w:sz w:val="32"/>
          <w:szCs w:val="32"/>
          <w:rtl/>
          <w:lang w:bidi="ar-IQ"/>
        </w:rPr>
        <w:t xml:space="preserve"> للذكاء: </w:t>
      </w:r>
    </w:p>
    <w:p w:rsidR="00F87CE6" w:rsidRDefault="00F87CE6" w:rsidP="00F87CE6">
      <w:pPr>
        <w:shd w:val="clear" w:color="auto" w:fill="FFFFFF"/>
        <w:jc w:val="lowKashida"/>
        <w:rPr>
          <w:rFonts w:ascii="Simplified Arabic" w:hAnsi="Simplified Arabic" w:cs="Simplified Arabic" w:hint="cs"/>
          <w:sz w:val="32"/>
          <w:szCs w:val="32"/>
          <w:rtl/>
          <w:lang w:bidi="ar-IQ"/>
        </w:rPr>
      </w:pPr>
      <w:r>
        <w:rPr>
          <w:rFonts w:ascii="Simplified Arabic" w:hAnsi="Simplified Arabic" w:cs="Simplified Arabic"/>
          <w:sz w:val="32"/>
          <w:szCs w:val="32"/>
          <w:rtl/>
          <w:lang w:bidi="ar-IQ"/>
        </w:rPr>
        <w:t xml:space="preserve">  إن الإنسان لا يعيش في فراغ، وإنما ضمن مجتمع يتأثر به، ويؤثر فيه، ولكل مجتمع حضارته بجانبيها المادي والروحي ولكل مجتمع عاداته وتقاليده وأساليبه في </w:t>
      </w:r>
      <w:r>
        <w:rPr>
          <w:rFonts w:ascii="Simplified Arabic" w:hAnsi="Simplified Arabic" w:cs="Simplified Arabic"/>
          <w:sz w:val="32"/>
          <w:szCs w:val="32"/>
          <w:rtl/>
          <w:lang w:bidi="ar-IQ"/>
        </w:rPr>
        <w:lastRenderedPageBreak/>
        <w:t xml:space="preserve">التفكير والسلوك، ولهذا فقد حاول بعض العلماء الربط بين الذكاء وبعض العوامل التي تعتبر نتاجاً للتفاعل </w:t>
      </w:r>
      <w:proofErr w:type="spellStart"/>
      <w:r>
        <w:rPr>
          <w:rFonts w:ascii="Simplified Arabic" w:hAnsi="Simplified Arabic" w:cs="Simplified Arabic"/>
          <w:sz w:val="32"/>
          <w:szCs w:val="32"/>
          <w:rtl/>
          <w:lang w:bidi="ar-IQ"/>
        </w:rPr>
        <w:t>الإجتماعي</w:t>
      </w:r>
      <w:proofErr w:type="spellEnd"/>
      <w:r>
        <w:rPr>
          <w:rFonts w:ascii="Simplified Arabic" w:hAnsi="Simplified Arabic" w:cs="Simplified Arabic"/>
          <w:sz w:val="32"/>
          <w:szCs w:val="32"/>
          <w:rtl/>
          <w:lang w:bidi="ar-IQ"/>
        </w:rPr>
        <w:t xml:space="preserve">، أو المرتبطة بنظم المجتمع، أو مدى نجاح الفرد في هذا المجتمع. وقد ميز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على سبيل المثال، بين ثلاثة </w:t>
      </w:r>
      <w:proofErr w:type="spellStart"/>
      <w:r>
        <w:rPr>
          <w:rFonts w:ascii="Simplified Arabic" w:hAnsi="Simplified Arabic" w:cs="Simplified Arabic"/>
          <w:sz w:val="32"/>
          <w:szCs w:val="32"/>
          <w:rtl/>
          <w:lang w:bidi="ar-IQ"/>
        </w:rPr>
        <w:t>أنواعن</w:t>
      </w:r>
      <w:proofErr w:type="spellEnd"/>
      <w:r>
        <w:rPr>
          <w:rFonts w:ascii="Simplified Arabic" w:hAnsi="Simplified Arabic" w:cs="Simplified Arabic"/>
          <w:sz w:val="32"/>
          <w:szCs w:val="32"/>
          <w:rtl/>
          <w:lang w:bidi="ar-IQ"/>
        </w:rPr>
        <w:t xml:space="preserve"> أو مظاهر للذكاء: الذكاء المجرد، وهو القدرة على معالجة الألفاظ والرموز، والذكاء الميكانيكي، وهو القدرة على معالجة الأشياء والمواد </w:t>
      </w:r>
      <w:proofErr w:type="spellStart"/>
      <w:r>
        <w:rPr>
          <w:rFonts w:ascii="Simplified Arabic" w:hAnsi="Simplified Arabic" w:cs="Simplified Arabic"/>
          <w:sz w:val="32"/>
          <w:szCs w:val="32"/>
          <w:rtl/>
          <w:lang w:bidi="ar-IQ"/>
        </w:rPr>
        <w:t>العيانية</w:t>
      </w:r>
      <w:proofErr w:type="spellEnd"/>
      <w:r>
        <w:rPr>
          <w:rFonts w:ascii="Simplified Arabic" w:hAnsi="Simplified Arabic" w:cs="Simplified Arabic"/>
          <w:sz w:val="32"/>
          <w:szCs w:val="32"/>
          <w:rtl/>
          <w:lang w:bidi="ar-IQ"/>
        </w:rPr>
        <w:t xml:space="preserve"> كما يبدو في المهارات </w:t>
      </w:r>
      <w:proofErr w:type="spellStart"/>
      <w:r>
        <w:rPr>
          <w:rFonts w:ascii="Simplified Arabic" w:hAnsi="Simplified Arabic" w:cs="Simplified Arabic"/>
          <w:sz w:val="32"/>
          <w:szCs w:val="32"/>
          <w:rtl/>
          <w:lang w:bidi="ar-IQ"/>
        </w:rPr>
        <w:t>اليديوية</w:t>
      </w:r>
      <w:proofErr w:type="spellEnd"/>
      <w:r>
        <w:rPr>
          <w:rFonts w:ascii="Simplified Arabic" w:hAnsi="Simplified Arabic" w:cs="Simplified Arabic"/>
          <w:sz w:val="32"/>
          <w:szCs w:val="32"/>
          <w:rtl/>
          <w:lang w:bidi="ar-IQ"/>
        </w:rPr>
        <w:t xml:space="preserve"> الميكانيكية، والذكاء </w:t>
      </w:r>
      <w:proofErr w:type="spellStart"/>
      <w:r>
        <w:rPr>
          <w:rFonts w:ascii="Simplified Arabic" w:hAnsi="Simplified Arabic" w:cs="Simplified Arabic"/>
          <w:sz w:val="32"/>
          <w:szCs w:val="32"/>
          <w:rtl/>
          <w:lang w:bidi="ar-IQ"/>
        </w:rPr>
        <w:t>الإجتماعي</w:t>
      </w:r>
      <w:proofErr w:type="spellEnd"/>
      <w:r>
        <w:rPr>
          <w:rFonts w:ascii="Simplified Arabic" w:hAnsi="Simplified Arabic" w:cs="Simplified Arabic"/>
          <w:sz w:val="32"/>
          <w:szCs w:val="32"/>
          <w:rtl/>
          <w:lang w:bidi="ar-IQ"/>
        </w:rPr>
        <w:t xml:space="preserve">، وهو القدرة على التعامل بفعاليات مع الآخرين، ويتضمن القدرة على فهم الناس والتعامل معهم والتصرف معهم في المواقف </w:t>
      </w:r>
      <w:proofErr w:type="spellStart"/>
      <w:r>
        <w:rPr>
          <w:rFonts w:ascii="Simplified Arabic" w:hAnsi="Simplified Arabic" w:cs="Simplified Arabic"/>
          <w:sz w:val="32"/>
          <w:szCs w:val="32"/>
          <w:rtl/>
          <w:lang w:bidi="ar-IQ"/>
        </w:rPr>
        <w:t>الإجتماعية</w:t>
      </w:r>
      <w:proofErr w:type="spellEnd"/>
      <w:r>
        <w:rPr>
          <w:rFonts w:ascii="Simplified Arabic" w:hAnsi="Simplified Arabic" w:cs="Simplified Arabic"/>
          <w:sz w:val="32"/>
          <w:szCs w:val="32"/>
          <w:rtl/>
          <w:lang w:bidi="ar-IQ"/>
        </w:rPr>
        <w:t xml:space="preserve">. ويرى </w:t>
      </w:r>
      <w:proofErr w:type="spellStart"/>
      <w:r>
        <w:rPr>
          <w:rFonts w:ascii="Simplified Arabic" w:hAnsi="Simplified Arabic" w:cs="Simplified Arabic"/>
          <w:sz w:val="32"/>
          <w:szCs w:val="32"/>
          <w:rtl/>
          <w:lang w:bidi="ar-IQ"/>
        </w:rPr>
        <w:t>ثورندايك</w:t>
      </w:r>
      <w:proofErr w:type="spellEnd"/>
      <w:r>
        <w:rPr>
          <w:rFonts w:ascii="Simplified Arabic" w:hAnsi="Simplified Arabic" w:cs="Simplified Arabic"/>
          <w:sz w:val="32"/>
          <w:szCs w:val="32"/>
          <w:rtl/>
          <w:lang w:bidi="ar-IQ"/>
        </w:rPr>
        <w:t xml:space="preserve"> أن الذكاء </w:t>
      </w:r>
      <w:proofErr w:type="spellStart"/>
      <w:r>
        <w:rPr>
          <w:rFonts w:ascii="Simplified Arabic" w:hAnsi="Simplified Arabic" w:cs="Simplified Arabic"/>
          <w:sz w:val="32"/>
          <w:szCs w:val="32"/>
          <w:rtl/>
          <w:lang w:bidi="ar-IQ"/>
        </w:rPr>
        <w:t>الإجتماعي</w:t>
      </w:r>
      <w:proofErr w:type="spellEnd"/>
      <w:r>
        <w:rPr>
          <w:rFonts w:ascii="Simplified Arabic" w:hAnsi="Simplified Arabic" w:cs="Simplified Arabic"/>
          <w:sz w:val="32"/>
          <w:szCs w:val="32"/>
          <w:rtl/>
          <w:lang w:bidi="ar-IQ"/>
        </w:rPr>
        <w:t xml:space="preserve"> يتغير تبعاً للسن</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والجنس</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والمكانة </w:t>
      </w:r>
      <w:proofErr w:type="spellStart"/>
      <w:r>
        <w:rPr>
          <w:rFonts w:ascii="Simplified Arabic" w:hAnsi="Simplified Arabic" w:cs="Simplified Arabic"/>
          <w:sz w:val="32"/>
          <w:szCs w:val="32"/>
          <w:rtl/>
          <w:lang w:bidi="ar-IQ"/>
        </w:rPr>
        <w:t>الإجتماعية</w:t>
      </w:r>
      <w:proofErr w:type="spellEnd"/>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ويبدو الذكاء في مظاهر مختلفة، </w:t>
      </w:r>
      <w:r>
        <w:rPr>
          <w:rFonts w:ascii="Simplified Arabic" w:hAnsi="Simplified Arabic" w:cs="Simplified Arabic"/>
          <w:sz w:val="32"/>
          <w:szCs w:val="32"/>
          <w:rtl/>
          <w:lang w:bidi="ar-IQ"/>
        </w:rPr>
        <w:t xml:space="preserve">فبعض الناس يتعاملون بكفاءة مع الراشدين، بينما لا يستطيعون التعامل مع الأطفال، كما أن بعض الأفراد يجيدون القيام بدور القيادة في الجماعات، بينما يجد غيرهم الرضا </w:t>
      </w:r>
      <w:proofErr w:type="spellStart"/>
      <w:r>
        <w:rPr>
          <w:rFonts w:ascii="Simplified Arabic" w:hAnsi="Simplified Arabic" w:cs="Simplified Arabic"/>
          <w:sz w:val="32"/>
          <w:szCs w:val="32"/>
          <w:rtl/>
          <w:lang w:bidi="ar-IQ"/>
        </w:rPr>
        <w:t>والإرتياح</w:t>
      </w:r>
      <w:proofErr w:type="spellEnd"/>
      <w:r>
        <w:rPr>
          <w:rFonts w:ascii="Simplified Arabic" w:hAnsi="Simplified Arabic" w:cs="Simplified Arabic"/>
          <w:sz w:val="32"/>
          <w:szCs w:val="32"/>
          <w:rtl/>
          <w:lang w:bidi="ar-IQ"/>
        </w:rPr>
        <w:t xml:space="preserve"> في أن يترك القيادة لغيره. كذلك يؤكد بعض العلماء دور الذكاء في النجاح الأكاديمي، ويرون أن النجاح في المجتمع يحتاج إلى نسبة درجة عالية من الذكاء.</w:t>
      </w:r>
      <w:r>
        <w:rPr>
          <w:rFonts w:ascii="Simplified Arabic" w:hAnsi="Simplified Arabic" w:cs="Simplified Arabic" w:hint="cs"/>
          <w:sz w:val="32"/>
          <w:szCs w:val="32"/>
          <w:rtl/>
          <w:lang w:bidi="ar-IQ"/>
        </w:rPr>
        <w:t xml:space="preserve"> وبهذا المعنى فإن النجاح الأكاديمي مؤشر على الذكاء، ويمثل أحد مظاهره.</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بعض التعريفات النفسية للذكاء: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 تعريف بينيه (</w:t>
      </w:r>
      <w:proofErr w:type="spellStart"/>
      <w:r>
        <w:rPr>
          <w:rFonts w:ascii="Simplified Arabic" w:hAnsi="Simplified Arabic" w:cs="Simplified Arabic"/>
          <w:sz w:val="32"/>
          <w:szCs w:val="32"/>
          <w:lang w:bidi="ar-IQ"/>
        </w:rPr>
        <w:t>Binet</w:t>
      </w:r>
      <w:proofErr w:type="spellEnd"/>
      <w:r>
        <w:rPr>
          <w:rFonts w:ascii="Simplified Arabic" w:hAnsi="Simplified Arabic" w:cs="Simplified Arabic"/>
          <w:sz w:val="32"/>
          <w:szCs w:val="32"/>
          <w:rtl/>
          <w:lang w:bidi="ar-IQ"/>
        </w:rPr>
        <w:t xml:space="preserve">) بالرغم من أن بينيه يعتبر واضع لأول </w:t>
      </w:r>
      <w:proofErr w:type="spellStart"/>
      <w:r>
        <w:rPr>
          <w:rFonts w:ascii="Simplified Arabic" w:hAnsi="Simplified Arabic" w:cs="Simplified Arabic"/>
          <w:sz w:val="32"/>
          <w:szCs w:val="32"/>
          <w:rtl/>
          <w:lang w:bidi="ar-IQ"/>
        </w:rPr>
        <w:t>إختبار</w:t>
      </w:r>
      <w:proofErr w:type="spellEnd"/>
      <w:r>
        <w:rPr>
          <w:rFonts w:ascii="Simplified Arabic" w:hAnsi="Simplified Arabic" w:cs="Simplified Arabic"/>
          <w:sz w:val="32"/>
          <w:szCs w:val="32"/>
          <w:rtl/>
          <w:lang w:bidi="ar-IQ"/>
        </w:rPr>
        <w:t xml:space="preserve"> للذكاء، إلا أنه لم يضع تعريفاً محدداً له، ولكن له بعض الآراء التي تعكس تصوره لطبيعة الذكاء. لقد استبعد بينيه استخدام </w:t>
      </w:r>
      <w:proofErr w:type="spellStart"/>
      <w:r>
        <w:rPr>
          <w:rFonts w:ascii="Simplified Arabic" w:hAnsi="Simplified Arabic" w:cs="Simplified Arabic"/>
          <w:sz w:val="32"/>
          <w:szCs w:val="32"/>
          <w:rtl/>
          <w:lang w:bidi="ar-IQ"/>
        </w:rPr>
        <w:t>الإختبارات</w:t>
      </w:r>
      <w:proofErr w:type="spellEnd"/>
      <w:r>
        <w:rPr>
          <w:rFonts w:ascii="Simplified Arabic" w:hAnsi="Simplified Arabic" w:cs="Simplified Arabic"/>
          <w:sz w:val="32"/>
          <w:szCs w:val="32"/>
          <w:rtl/>
          <w:lang w:bidi="ar-IQ"/>
        </w:rPr>
        <w:t xml:space="preserve"> الحسية والحركية في قياس الذكاء، وركز في تصوراته المبكرة على التذكر والتخيل، ثم على </w:t>
      </w:r>
      <w:proofErr w:type="spellStart"/>
      <w:r>
        <w:rPr>
          <w:rFonts w:ascii="Simplified Arabic" w:hAnsi="Simplified Arabic" w:cs="Simplified Arabic"/>
          <w:sz w:val="32"/>
          <w:szCs w:val="32"/>
          <w:rtl/>
          <w:lang w:bidi="ar-IQ"/>
        </w:rPr>
        <w:t>الإنتباه</w:t>
      </w:r>
      <w:proofErr w:type="spellEnd"/>
      <w:r>
        <w:rPr>
          <w:rFonts w:ascii="Simplified Arabic" w:hAnsi="Simplified Arabic" w:cs="Simplified Arabic"/>
          <w:sz w:val="32"/>
          <w:szCs w:val="32"/>
          <w:rtl/>
          <w:lang w:bidi="ar-IQ"/>
        </w:rPr>
        <w:t xml:space="preserve"> الإرادي، إلا أنه تحول فيما بعد إلى </w:t>
      </w:r>
      <w:proofErr w:type="spellStart"/>
      <w:r>
        <w:rPr>
          <w:rFonts w:ascii="Simplified Arabic" w:hAnsi="Simplified Arabic" w:cs="Simplified Arabic"/>
          <w:sz w:val="32"/>
          <w:szCs w:val="32"/>
          <w:rtl/>
          <w:lang w:bidi="ar-IQ"/>
        </w:rPr>
        <w:t>التاكيد</w:t>
      </w:r>
      <w:proofErr w:type="spellEnd"/>
      <w:r>
        <w:rPr>
          <w:rFonts w:ascii="Simplified Arabic" w:hAnsi="Simplified Arabic" w:cs="Simplified Arabic"/>
          <w:sz w:val="32"/>
          <w:szCs w:val="32"/>
          <w:rtl/>
          <w:lang w:bidi="ar-IQ"/>
        </w:rPr>
        <w:t xml:space="preserve"> على التفكير، أو عملية حل المشكلات...ورأى أن الانشطة الأساسية في الذكاء هي الحكم الجيد، والفهم الجيد، والتعقل الجيد. وبهذا قدم بينيه وصفاً للذكاء أكثر مما قدم تعريفاً له، ويتضح من </w:t>
      </w:r>
      <w:proofErr w:type="spellStart"/>
      <w:r>
        <w:rPr>
          <w:rFonts w:ascii="Simplified Arabic" w:hAnsi="Simplified Arabic" w:cs="Simplified Arabic"/>
          <w:sz w:val="32"/>
          <w:szCs w:val="32"/>
          <w:rtl/>
          <w:lang w:bidi="ar-IQ"/>
        </w:rPr>
        <w:t>إختياره</w:t>
      </w:r>
      <w:proofErr w:type="spellEnd"/>
      <w:r>
        <w:rPr>
          <w:rFonts w:ascii="Simplified Arabic" w:hAnsi="Simplified Arabic" w:cs="Simplified Arabic"/>
          <w:sz w:val="32"/>
          <w:szCs w:val="32"/>
          <w:rtl/>
          <w:lang w:bidi="ar-IQ"/>
        </w:rPr>
        <w:t xml:space="preserve"> لاختباراته بأنه لم يعتبر الذكاء شيئاً واحداً، إنما مجموعة من العمليات</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أو القدرات العقلية.</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الذكاء كقدرة على التعلم: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وجد بعض علماء النفس أن الذكاء هو القدرة على التعلم. قد عرف كُلفن </w:t>
      </w:r>
      <w:r>
        <w:rPr>
          <w:rFonts w:ascii="Simplified Arabic" w:hAnsi="Simplified Arabic" w:cs="Simplified Arabic"/>
          <w:sz w:val="32"/>
          <w:szCs w:val="32"/>
          <w:lang w:bidi="ar-IQ"/>
        </w:rPr>
        <w:t>Colvin</w:t>
      </w:r>
      <w:r>
        <w:rPr>
          <w:rFonts w:ascii="Simplified Arabic" w:hAnsi="Simplified Arabic" w:cs="Simplified Arabic"/>
          <w:sz w:val="32"/>
          <w:szCs w:val="32"/>
          <w:rtl/>
          <w:lang w:bidi="ar-IQ"/>
        </w:rPr>
        <w:t xml:space="preserve"> الذكاء بأنه القدرة على تعلم التكيف للبيئة. وتعريف ديربورن </w:t>
      </w:r>
      <w:r>
        <w:rPr>
          <w:rFonts w:ascii="Simplified Arabic" w:hAnsi="Simplified Arabic" w:cs="Simplified Arabic"/>
          <w:sz w:val="32"/>
          <w:szCs w:val="32"/>
          <w:lang w:bidi="ar-IQ"/>
        </w:rPr>
        <w:t>Dearborn</w:t>
      </w:r>
      <w:r>
        <w:rPr>
          <w:rFonts w:ascii="Simplified Arabic" w:hAnsi="Simplified Arabic" w:cs="Simplified Arabic"/>
          <w:sz w:val="32"/>
          <w:szCs w:val="32"/>
          <w:rtl/>
          <w:lang w:bidi="ar-IQ"/>
        </w:rPr>
        <w:t xml:space="preserve"> بأنه القدرة </w:t>
      </w:r>
      <w:r>
        <w:rPr>
          <w:rFonts w:ascii="Simplified Arabic" w:hAnsi="Simplified Arabic" w:cs="Simplified Arabic"/>
          <w:sz w:val="32"/>
          <w:szCs w:val="32"/>
          <w:rtl/>
          <w:lang w:bidi="ar-IQ"/>
        </w:rPr>
        <w:lastRenderedPageBreak/>
        <w:t xml:space="preserve">على اكتساب الخبرات والإفادة منها، وتعريف آخر </w:t>
      </w:r>
      <w:proofErr w:type="spellStart"/>
      <w:r>
        <w:rPr>
          <w:rFonts w:ascii="Simplified Arabic" w:hAnsi="Simplified Arabic" w:cs="Simplified Arabic"/>
          <w:sz w:val="32"/>
          <w:szCs w:val="32"/>
          <w:rtl/>
          <w:lang w:bidi="ar-IQ"/>
        </w:rPr>
        <w:t>لإدوراردز</w:t>
      </w:r>
      <w:proofErr w:type="spellEnd"/>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Edwards</w:t>
      </w:r>
      <w:r>
        <w:rPr>
          <w:rFonts w:ascii="Simplified Arabic" w:hAnsi="Simplified Arabic" w:cs="Simplified Arabic"/>
          <w:sz w:val="32"/>
          <w:szCs w:val="32"/>
          <w:rtl/>
          <w:lang w:bidi="ar-IQ"/>
        </w:rPr>
        <w:t xml:space="preserve"> بأنه القدرة على تغيير الأداء. وبالرغم مما كشفته بعض الدراسات من وجود </w:t>
      </w:r>
      <w:proofErr w:type="spellStart"/>
      <w:r>
        <w:rPr>
          <w:rFonts w:ascii="Simplified Arabic" w:hAnsi="Simplified Arabic" w:cs="Simplified Arabic"/>
          <w:sz w:val="32"/>
          <w:szCs w:val="32"/>
          <w:rtl/>
          <w:lang w:bidi="ar-IQ"/>
        </w:rPr>
        <w:t>إرتباط</w:t>
      </w:r>
      <w:proofErr w:type="spellEnd"/>
      <w:r>
        <w:rPr>
          <w:rFonts w:ascii="Simplified Arabic" w:hAnsi="Simplified Arabic" w:cs="Simplified Arabic"/>
          <w:sz w:val="32"/>
          <w:szCs w:val="32"/>
          <w:rtl/>
          <w:lang w:bidi="ar-IQ"/>
        </w:rPr>
        <w:t xml:space="preserve"> بين الذكاء والتحصيل الدراسي، فإنه لا يمكن القول بأن الذكاء هو السبب في التحصيل، ذلك أن العكس يمكن أن يقال أيضاً، إذ يمكن القول بأن الطفل كان أداؤه على اختبار الذكاء أفضل لأن تعلمه بشكل أحسن، أو كان ضعيفاً على </w:t>
      </w:r>
      <w:proofErr w:type="spellStart"/>
      <w:r>
        <w:rPr>
          <w:rFonts w:ascii="Simplified Arabic" w:hAnsi="Simplified Arabic" w:cs="Simplified Arabic"/>
          <w:sz w:val="32"/>
          <w:szCs w:val="32"/>
          <w:rtl/>
          <w:lang w:bidi="ar-IQ"/>
        </w:rPr>
        <w:t>الإختبار</w:t>
      </w:r>
      <w:proofErr w:type="spellEnd"/>
      <w:r>
        <w:rPr>
          <w:rFonts w:ascii="Simplified Arabic" w:hAnsi="Simplified Arabic" w:cs="Simplified Arabic"/>
          <w:sz w:val="32"/>
          <w:szCs w:val="32"/>
          <w:rtl/>
          <w:lang w:bidi="ar-IQ"/>
        </w:rPr>
        <w:t xml:space="preserve"> لأن تعليمه لم يكن جيداً.</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الذكاء كقدرة على التكيف: </w:t>
      </w:r>
    </w:p>
    <w:p w:rsidR="00F87CE6" w:rsidRDefault="00F87CE6" w:rsidP="00F87CE6">
      <w:pPr>
        <w:shd w:val="clear" w:color="auto" w:fill="FFFFFF"/>
        <w:jc w:val="lowKashida"/>
        <w:rPr>
          <w:rFonts w:ascii="Simplified Arabic" w:hAnsi="Simplified Arabic" w:cs="Simplified Arabic" w:hint="cs"/>
          <w:sz w:val="32"/>
          <w:szCs w:val="32"/>
          <w:rtl/>
          <w:lang w:bidi="ar-IQ"/>
        </w:rPr>
      </w:pPr>
      <w:r>
        <w:rPr>
          <w:rFonts w:ascii="Simplified Arabic" w:hAnsi="Simplified Arabic" w:cs="Simplified Arabic"/>
          <w:sz w:val="32"/>
          <w:szCs w:val="32"/>
          <w:rtl/>
          <w:lang w:bidi="ar-IQ"/>
        </w:rPr>
        <w:t xml:space="preserve">   ذلك بالإفادة من الخبرات للتوافق مع المواقف الجديدة</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كتعريف </w:t>
      </w:r>
      <w:proofErr w:type="spellStart"/>
      <w:r>
        <w:rPr>
          <w:rFonts w:ascii="Simplified Arabic" w:hAnsi="Simplified Arabic" w:cs="Simplified Arabic"/>
          <w:sz w:val="32"/>
          <w:szCs w:val="32"/>
          <w:rtl/>
          <w:lang w:bidi="ar-IQ"/>
        </w:rPr>
        <w:t>بنتنر</w:t>
      </w:r>
      <w:proofErr w:type="spellEnd"/>
      <w:r>
        <w:rPr>
          <w:rFonts w:ascii="Simplified Arabic" w:hAnsi="Simplified Arabic" w:cs="Simplified Arabic"/>
          <w:sz w:val="32"/>
          <w:szCs w:val="32"/>
          <w:rtl/>
          <w:lang w:bidi="ar-IQ"/>
        </w:rPr>
        <w:t xml:space="preserve"> </w:t>
      </w:r>
      <w:proofErr w:type="spellStart"/>
      <w:r>
        <w:rPr>
          <w:rFonts w:ascii="Simplified Arabic" w:hAnsi="Simplified Arabic" w:cs="Simplified Arabic"/>
          <w:sz w:val="32"/>
          <w:szCs w:val="32"/>
          <w:lang w:bidi="ar-IQ"/>
        </w:rPr>
        <w:t>Pintner</w:t>
      </w:r>
      <w:proofErr w:type="spellEnd"/>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الذي عرفه بأنه القدرة على التكيف بنجاح مع ما يستجد في الحياة من علاقات. لذلك فالتكيف بهذا المعنى مؤشر على الذكاء.</w:t>
      </w:r>
    </w:p>
    <w:p w:rsidR="00F87CE6" w:rsidRDefault="00F87CE6" w:rsidP="00F87CE6">
      <w:pPr>
        <w:shd w:val="clear" w:color="auto" w:fill="FFFFFF"/>
        <w:jc w:val="lowKashida"/>
        <w:rPr>
          <w:rFonts w:ascii="Simplified Arabic" w:hAnsi="Simplified Arabic" w:cs="Simplified Arabic" w:hint="cs"/>
          <w:sz w:val="32"/>
          <w:szCs w:val="32"/>
          <w:rtl/>
          <w:lang w:bidi="ar-IQ"/>
        </w:rPr>
      </w:pPr>
      <w:r>
        <w:rPr>
          <w:rFonts w:ascii="Simplified Arabic" w:hAnsi="Simplified Arabic" w:cs="Simplified Arabic"/>
          <w:sz w:val="32"/>
          <w:szCs w:val="32"/>
          <w:rtl/>
          <w:lang w:bidi="ar-IQ"/>
        </w:rPr>
        <w:t xml:space="preserve">- الذكاء قدرة على التفكير: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تؤكد بعض التعريفات على أهمية التفكير وخاصة التفكير المجرد في تكوين الذكاء، كتعريف </w:t>
      </w:r>
      <w:proofErr w:type="spellStart"/>
      <w:r>
        <w:rPr>
          <w:rFonts w:ascii="Simplified Arabic" w:hAnsi="Simplified Arabic" w:cs="Simplified Arabic"/>
          <w:sz w:val="32"/>
          <w:szCs w:val="32"/>
          <w:rtl/>
          <w:lang w:bidi="ar-IQ"/>
        </w:rPr>
        <w:t>سبيرمان</w:t>
      </w:r>
      <w:proofErr w:type="spellEnd"/>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Spearman</w:t>
      </w:r>
      <w:r>
        <w:rPr>
          <w:rFonts w:ascii="Simplified Arabic" w:hAnsi="Simplified Arabic" w:cs="Simplified Arabic"/>
          <w:sz w:val="32"/>
          <w:szCs w:val="32"/>
          <w:rtl/>
          <w:lang w:bidi="ar-IQ"/>
        </w:rPr>
        <w:t xml:space="preserve"> بأنه القدرة على إدراك العلاقات، وخاصة العلاقات الصعبة، أو الخفية، وكذلك القدرة على </w:t>
      </w:r>
      <w:proofErr w:type="spellStart"/>
      <w:r>
        <w:rPr>
          <w:rFonts w:ascii="Simplified Arabic" w:hAnsi="Simplified Arabic" w:cs="Simplified Arabic"/>
          <w:sz w:val="32"/>
          <w:szCs w:val="32"/>
          <w:rtl/>
          <w:lang w:bidi="ar-IQ"/>
        </w:rPr>
        <w:t>إداراك</w:t>
      </w:r>
      <w:proofErr w:type="spellEnd"/>
      <w:r>
        <w:rPr>
          <w:rFonts w:ascii="Simplified Arabic" w:hAnsi="Simplified Arabic" w:cs="Simplified Arabic"/>
          <w:sz w:val="32"/>
          <w:szCs w:val="32"/>
          <w:rtl/>
          <w:lang w:bidi="ar-IQ"/>
        </w:rPr>
        <w:t xml:space="preserve"> المتعلقات. فعندما يوجد أمام الفرد </w:t>
      </w:r>
      <w:proofErr w:type="spellStart"/>
      <w:r>
        <w:rPr>
          <w:rFonts w:ascii="Simplified Arabic" w:hAnsi="Simplified Arabic" w:cs="Simplified Arabic"/>
          <w:sz w:val="32"/>
          <w:szCs w:val="32"/>
          <w:rtl/>
          <w:lang w:bidi="ar-IQ"/>
        </w:rPr>
        <w:t>شيئان</w:t>
      </w:r>
      <w:proofErr w:type="spellEnd"/>
      <w:r>
        <w:rPr>
          <w:rFonts w:ascii="Simplified Arabic" w:hAnsi="Simplified Arabic" w:cs="Simplified Arabic"/>
          <w:sz w:val="32"/>
          <w:szCs w:val="32"/>
          <w:rtl/>
          <w:lang w:bidi="ar-IQ"/>
        </w:rPr>
        <w:t>، أو فكرتان فإنه يدرك العلاقة بينهما مباشرة وحينما يوجد شيء واحد فالفرد يفكر مباشرة في الشيء الآخر المرتبط معه.</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التعريف الإجرائي للذكاء: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   نلاحظ أن التعريفات قد تباينت في تحديد ما </w:t>
      </w:r>
      <w:proofErr w:type="spellStart"/>
      <w:r>
        <w:rPr>
          <w:rFonts w:ascii="Simplified Arabic" w:hAnsi="Simplified Arabic" w:cs="Simplified Arabic"/>
          <w:sz w:val="32"/>
          <w:szCs w:val="32"/>
          <w:rtl/>
          <w:lang w:bidi="ar-IQ"/>
        </w:rPr>
        <w:t>هية</w:t>
      </w:r>
      <w:proofErr w:type="spellEnd"/>
      <w:r>
        <w:rPr>
          <w:rFonts w:ascii="Simplified Arabic" w:hAnsi="Simplified Arabic" w:cs="Simplified Arabic"/>
          <w:sz w:val="32"/>
          <w:szCs w:val="32"/>
          <w:rtl/>
          <w:lang w:bidi="ar-IQ"/>
        </w:rPr>
        <w:t xml:space="preserve"> الذكاء، ولاحظ البعض، </w:t>
      </w:r>
      <w:proofErr w:type="spellStart"/>
      <w:r>
        <w:rPr>
          <w:rFonts w:ascii="Simplified Arabic" w:hAnsi="Simplified Arabic" w:cs="Simplified Arabic"/>
          <w:sz w:val="32"/>
          <w:szCs w:val="32"/>
          <w:rtl/>
          <w:lang w:bidi="ar-IQ"/>
        </w:rPr>
        <w:t>كجُلفورد</w:t>
      </w:r>
      <w:proofErr w:type="spellEnd"/>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Guilford</w:t>
      </w:r>
      <w:r>
        <w:rPr>
          <w:rFonts w:ascii="Simplified Arabic" w:hAnsi="Simplified Arabic" w:cs="Simplified Arabic"/>
          <w:sz w:val="32"/>
          <w:szCs w:val="32"/>
          <w:rtl/>
          <w:lang w:bidi="ar-IQ"/>
        </w:rPr>
        <w:t xml:space="preserve"> وجود صعوبة في تحديد المصطلحات المرتبطة بالذكاء مثل القدرة، التكيف، التفكير...فهي بحد ذاتها بحاجة إلى تفسير، وقد تختلف التفسيرات أيضاً. لذلك وجد البعض أن التعريف الجيد ينبغي أن يكون إجرائياً، أي عملياً، وهو ذلك التعريف الذي يصاغ في عبارات العمليات التجريبية والإجراءات التي قام بها العالم للحصول على ملاحظاته، أو قياسه للظاهرة التي يدرسها. وبهذا يؤكد التعريف الإجرائي لأية ظاهرة أهمية الخطوات التي تجرى لجمع المعلومات المتصلة بالظاهرة أكثر مما يهتم بالوصف اللفظي المنطقي لها. وفي محاولة لتقديم تعريف إجرائي عرف </w:t>
      </w:r>
      <w:proofErr w:type="spellStart"/>
      <w:r>
        <w:rPr>
          <w:rFonts w:ascii="Simplified Arabic" w:hAnsi="Simplified Arabic" w:cs="Simplified Arabic"/>
          <w:sz w:val="32"/>
          <w:szCs w:val="32"/>
          <w:rtl/>
          <w:lang w:bidi="ar-IQ"/>
        </w:rPr>
        <w:t>وكسلر</w:t>
      </w:r>
      <w:proofErr w:type="spellEnd"/>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Wechsler</w:t>
      </w:r>
      <w:r>
        <w:rPr>
          <w:rFonts w:ascii="Simplified Arabic" w:hAnsi="Simplified Arabic" w:cs="Simplified Arabic"/>
          <w:sz w:val="32"/>
          <w:szCs w:val="32"/>
          <w:rtl/>
          <w:lang w:bidi="ar-IQ"/>
        </w:rPr>
        <w:t xml:space="preserve"> الذكاء بأنه قدرة الفرد الكلية لأن يعمل في سبيل هدف، </w:t>
      </w:r>
      <w:r>
        <w:rPr>
          <w:rFonts w:ascii="Simplified Arabic" w:hAnsi="Simplified Arabic" w:cs="Simplified Arabic"/>
          <w:sz w:val="32"/>
          <w:szCs w:val="32"/>
          <w:rtl/>
          <w:lang w:bidi="ar-IQ"/>
        </w:rPr>
        <w:lastRenderedPageBreak/>
        <w:t>وأن يفكر تفكيرا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رشيدا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وأن يتعامل بكفاءة مع بيئته. إلا أن هذا التعريف لم يعط مؤشرات تجريبية خارجية. والواقع أن أكثر التعريفات الإجرائية شيوعاً بين علماء النفس يتمثل في تعريف </w:t>
      </w:r>
      <w:proofErr w:type="spellStart"/>
      <w:r>
        <w:rPr>
          <w:rFonts w:ascii="Simplified Arabic" w:hAnsi="Simplified Arabic" w:cs="Simplified Arabic"/>
          <w:sz w:val="32"/>
          <w:szCs w:val="32"/>
          <w:rtl/>
          <w:lang w:bidi="ar-IQ"/>
        </w:rPr>
        <w:t>بورنج</w:t>
      </w:r>
      <w:proofErr w:type="spellEnd"/>
      <w:r>
        <w:rPr>
          <w:rFonts w:ascii="Simplified Arabic" w:hAnsi="Simplified Arabic" w:cs="Simplified Arabic"/>
          <w:sz w:val="32"/>
          <w:szCs w:val="32"/>
          <w:rtl/>
          <w:lang w:bidi="ar-IQ"/>
        </w:rPr>
        <w:t xml:space="preserve"> </w:t>
      </w:r>
      <w:r>
        <w:rPr>
          <w:rFonts w:ascii="Simplified Arabic" w:hAnsi="Simplified Arabic" w:cs="Simplified Arabic"/>
          <w:sz w:val="32"/>
          <w:szCs w:val="32"/>
          <w:lang w:bidi="ar-IQ"/>
        </w:rPr>
        <w:t>Boring</w:t>
      </w:r>
      <w:r>
        <w:rPr>
          <w:rFonts w:ascii="Simplified Arabic" w:hAnsi="Simplified Arabic" w:cs="Simplified Arabic"/>
          <w:sz w:val="32"/>
          <w:szCs w:val="32"/>
          <w:rtl/>
          <w:lang w:bidi="ar-IQ"/>
        </w:rPr>
        <w:t xml:space="preserve"> الذي عرف الذكاء كونه قدرة يمكن قياسها، بأنه "ما تقيسه اختبارات الذكاء" ومع ذلك فقد لاقى هذا التعريف اعتراضات كثيرة فيما يتعلق بتحديد المصطلحات الواردة في التعريف وغير ذلك.</w:t>
      </w:r>
    </w:p>
    <w:p w:rsidR="00F87CE6" w:rsidRDefault="00F87CE6" w:rsidP="00F87CE6">
      <w:pPr>
        <w:shd w:val="clear" w:color="auto" w:fill="FFFFFF"/>
        <w:jc w:val="lowKashida"/>
        <w:rPr>
          <w:rFonts w:ascii="Simplified Arabic" w:hAnsi="Simplified Arabic" w:cs="Simplified Arabic" w:hint="cs"/>
          <w:sz w:val="32"/>
          <w:szCs w:val="32"/>
          <w:rtl/>
          <w:lang w:bidi="ar-IQ"/>
        </w:rPr>
      </w:pPr>
      <w:r>
        <w:rPr>
          <w:rFonts w:ascii="Simplified Arabic" w:hAnsi="Simplified Arabic" w:cs="Simplified Arabic"/>
          <w:sz w:val="32"/>
          <w:szCs w:val="32"/>
          <w:rtl/>
          <w:lang w:bidi="ar-IQ"/>
        </w:rPr>
        <w:t xml:space="preserve">- الذكاء كما نقيسه: </w:t>
      </w:r>
    </w:p>
    <w:p w:rsidR="00F87CE6" w:rsidRDefault="00F87CE6" w:rsidP="00F87CE6">
      <w:pPr>
        <w:shd w:val="clear" w:color="auto" w:fill="FFFFFF"/>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قبل ال</w:t>
      </w:r>
      <w:r>
        <w:rPr>
          <w:rFonts w:ascii="Simplified Arabic" w:hAnsi="Simplified Arabic" w:cs="Simplified Arabic" w:hint="cs"/>
          <w:sz w:val="32"/>
          <w:szCs w:val="32"/>
          <w:rtl/>
          <w:lang w:bidi="ar-IQ"/>
        </w:rPr>
        <w:t>تطرق ل</w:t>
      </w:r>
      <w:r>
        <w:rPr>
          <w:rFonts w:ascii="Simplified Arabic" w:hAnsi="Simplified Arabic" w:cs="Simplified Arabic"/>
          <w:sz w:val="32"/>
          <w:szCs w:val="32"/>
          <w:rtl/>
          <w:lang w:bidi="ar-IQ"/>
        </w:rPr>
        <w:t xml:space="preserve">قياس الذكاء، لا بد من التأكيد على أنه صفة موروثة، وليس له وجود مادي حقيقي، وهو محصلة الخبرات التعليمية للفرد. وقد اعتاد علماء النفس وضع اختبارات للذكاء متنوعة بحسب الأعمار والفئات،...وقد وجدوا أن ذكاء الفرد هو محصلة نتائج هذه </w:t>
      </w:r>
      <w:r>
        <w:rPr>
          <w:rFonts w:ascii="Simplified Arabic" w:hAnsi="Simplified Arabic" w:cs="Simplified Arabic" w:hint="cs"/>
          <w:sz w:val="32"/>
          <w:szCs w:val="32"/>
          <w:rtl/>
          <w:lang w:bidi="ar-IQ"/>
        </w:rPr>
        <w:t>الاختبارات</w:t>
      </w:r>
      <w:bookmarkStart w:id="0" w:name="_GoBack"/>
      <w:bookmarkEnd w:id="0"/>
      <w:r>
        <w:rPr>
          <w:rFonts w:ascii="Simplified Arabic" w:hAnsi="Simplified Arabic" w:cs="Simplified Arabic"/>
          <w:sz w:val="32"/>
          <w:szCs w:val="32"/>
          <w:rtl/>
          <w:lang w:bidi="ar-IQ"/>
        </w:rPr>
        <w:t xml:space="preserve">. </w:t>
      </w:r>
    </w:p>
    <w:p w:rsidR="00F87CE6" w:rsidRPr="00D021DF" w:rsidRDefault="00F87CE6" w:rsidP="00F87CE6">
      <w:pPr>
        <w:shd w:val="clear" w:color="auto" w:fill="FFFFFF"/>
        <w:jc w:val="lowKashida"/>
        <w:rPr>
          <w:rFonts w:ascii="Simplified Arabic" w:hAnsi="Simplified Arabic" w:cs="Simplified Arabic"/>
          <w:color w:val="0000FF"/>
          <w:sz w:val="32"/>
          <w:szCs w:val="32"/>
          <w:rtl/>
          <w:lang w:bidi="ar-IQ"/>
        </w:rPr>
      </w:pPr>
      <w:r w:rsidRPr="00D021DF">
        <w:rPr>
          <w:rFonts w:ascii="Simplified Arabic" w:hAnsi="Simplified Arabic" w:cs="Simplified Arabic"/>
          <w:color w:val="0000FF"/>
          <w:sz w:val="32"/>
          <w:szCs w:val="32"/>
          <w:rtl/>
          <w:lang w:bidi="ar-IQ"/>
        </w:rPr>
        <w:t xml:space="preserve"> </w:t>
      </w:r>
      <w:r w:rsidRPr="00D021DF">
        <w:rPr>
          <w:rFonts w:ascii="Simplified Arabic" w:hAnsi="Simplified Arabic" w:cs="Simplified Arabic"/>
          <w:color w:val="0000FF"/>
          <w:sz w:val="32"/>
          <w:szCs w:val="32"/>
          <w:shd w:val="clear" w:color="auto" w:fill="F3F3F3"/>
          <w:rtl/>
          <w:lang w:bidi="ar-IQ"/>
        </w:rPr>
        <w:t>* نشاطات (تعلم ذاتياً)</w:t>
      </w:r>
      <w:r w:rsidRPr="00D021DF">
        <w:rPr>
          <w:rFonts w:ascii="Simplified Arabic" w:hAnsi="Simplified Arabic" w:cs="Simplified Arabic"/>
          <w:color w:val="0000FF"/>
          <w:sz w:val="32"/>
          <w:szCs w:val="32"/>
          <w:rtl/>
          <w:lang w:bidi="ar-IQ"/>
        </w:rPr>
        <w:t xml:space="preserve">  </w:t>
      </w:r>
    </w:p>
    <w:tbl>
      <w:tblPr>
        <w:bidiVisual/>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153"/>
      </w:tblGrid>
      <w:tr w:rsidR="00F87CE6" w:rsidRPr="00541A88" w:rsidTr="008A1C06">
        <w:tc>
          <w:tcPr>
            <w:tcW w:w="8160" w:type="dxa"/>
            <w:shd w:val="clear" w:color="auto" w:fill="F3F3F3"/>
          </w:tcPr>
          <w:p w:rsidR="00F87CE6" w:rsidRPr="00541A88" w:rsidRDefault="00F87CE6" w:rsidP="008A1C06">
            <w:pPr>
              <w:jc w:val="lowKashida"/>
              <w:rPr>
                <w:rFonts w:ascii="Simplified Arabic" w:hAnsi="Simplified Arabic" w:cs="Simplified Arabic" w:hint="cs"/>
                <w:color w:val="0000FF"/>
                <w:sz w:val="32"/>
                <w:szCs w:val="32"/>
                <w:rtl/>
                <w:lang w:bidi="ar-IQ"/>
              </w:rPr>
            </w:pPr>
            <w:r w:rsidRPr="00541A88">
              <w:rPr>
                <w:rFonts w:ascii="Simplified Arabic" w:hAnsi="Simplified Arabic" w:cs="Simplified Arabic" w:hint="cs"/>
                <w:color w:val="0000FF"/>
                <w:sz w:val="32"/>
                <w:szCs w:val="32"/>
                <w:rtl/>
                <w:lang w:bidi="ar-IQ"/>
              </w:rPr>
              <w:t xml:space="preserve">- لخص موضوع المحاضرة </w:t>
            </w:r>
            <w:proofErr w:type="spellStart"/>
            <w:r w:rsidRPr="00541A88">
              <w:rPr>
                <w:rFonts w:ascii="Simplified Arabic" w:hAnsi="Simplified Arabic" w:cs="Simplified Arabic" w:hint="cs"/>
                <w:color w:val="0000FF"/>
                <w:sz w:val="32"/>
                <w:szCs w:val="32"/>
                <w:rtl/>
                <w:lang w:bidi="ar-IQ"/>
              </w:rPr>
              <w:t>بإسلوبك</w:t>
            </w:r>
            <w:proofErr w:type="spellEnd"/>
            <w:r w:rsidRPr="00541A88">
              <w:rPr>
                <w:rFonts w:ascii="Simplified Arabic" w:hAnsi="Simplified Arabic" w:cs="Simplified Arabic" w:hint="cs"/>
                <w:color w:val="0000FF"/>
                <w:sz w:val="32"/>
                <w:szCs w:val="32"/>
                <w:rtl/>
                <w:lang w:bidi="ar-IQ"/>
              </w:rPr>
              <w:t xml:space="preserve"> الخاص</w:t>
            </w:r>
          </w:p>
        </w:tc>
      </w:tr>
      <w:tr w:rsidR="00F87CE6" w:rsidRPr="00541A88" w:rsidTr="008A1C06">
        <w:tc>
          <w:tcPr>
            <w:tcW w:w="8160" w:type="dxa"/>
            <w:shd w:val="clear" w:color="auto" w:fill="F3F3F3"/>
          </w:tcPr>
          <w:p w:rsidR="00F87CE6" w:rsidRPr="00541A88" w:rsidRDefault="00F87CE6" w:rsidP="008A1C06">
            <w:pPr>
              <w:jc w:val="lowKashida"/>
              <w:rPr>
                <w:rFonts w:ascii="Simplified Arabic" w:hAnsi="Simplified Arabic" w:cs="Simplified Arabic" w:hint="cs"/>
                <w:color w:val="0000FF"/>
                <w:sz w:val="32"/>
                <w:szCs w:val="32"/>
                <w:rtl/>
                <w:lang w:bidi="ar-IQ"/>
              </w:rPr>
            </w:pPr>
            <w:r w:rsidRPr="00541A88">
              <w:rPr>
                <w:rFonts w:ascii="Simplified Arabic" w:hAnsi="Simplified Arabic" w:cs="Simplified Arabic" w:hint="cs"/>
                <w:color w:val="0000FF"/>
                <w:sz w:val="32"/>
                <w:szCs w:val="32"/>
                <w:rtl/>
                <w:lang w:bidi="ar-IQ"/>
              </w:rPr>
              <w:t>- من خلال خبرتك الشخصية، هل بإمكانك أن تحدد مفهومك الخاص للذكاء؟</w:t>
            </w:r>
          </w:p>
        </w:tc>
      </w:tr>
      <w:tr w:rsidR="00F87CE6" w:rsidRPr="00541A88" w:rsidTr="008A1C06">
        <w:tc>
          <w:tcPr>
            <w:tcW w:w="8160" w:type="dxa"/>
            <w:shd w:val="clear" w:color="auto" w:fill="F3F3F3"/>
          </w:tcPr>
          <w:p w:rsidR="00F87CE6" w:rsidRPr="00541A88" w:rsidRDefault="00F87CE6" w:rsidP="008A1C06">
            <w:pPr>
              <w:jc w:val="lowKashida"/>
              <w:rPr>
                <w:rFonts w:ascii="Simplified Arabic" w:hAnsi="Simplified Arabic" w:cs="Simplified Arabic" w:hint="cs"/>
                <w:color w:val="0000FF"/>
                <w:sz w:val="32"/>
                <w:szCs w:val="32"/>
                <w:rtl/>
                <w:lang w:bidi="ar-IQ"/>
              </w:rPr>
            </w:pPr>
            <w:r w:rsidRPr="00541A88">
              <w:rPr>
                <w:rFonts w:ascii="Simplified Arabic" w:hAnsi="Simplified Arabic" w:cs="Simplified Arabic" w:hint="cs"/>
                <w:color w:val="0000FF"/>
                <w:sz w:val="32"/>
                <w:szCs w:val="32"/>
                <w:rtl/>
                <w:lang w:bidi="ar-IQ"/>
              </w:rPr>
              <w:t xml:space="preserve">- </w:t>
            </w:r>
            <w:proofErr w:type="spellStart"/>
            <w:r w:rsidRPr="00541A88">
              <w:rPr>
                <w:rFonts w:ascii="Simplified Arabic" w:hAnsi="Simplified Arabic" w:cs="Simplified Arabic" w:hint="cs"/>
                <w:color w:val="0000FF"/>
                <w:sz w:val="32"/>
                <w:szCs w:val="32"/>
                <w:rtl/>
                <w:lang w:bidi="ar-IQ"/>
              </w:rPr>
              <w:t>إقرأ</w:t>
            </w:r>
            <w:proofErr w:type="spellEnd"/>
            <w:r w:rsidRPr="00541A88">
              <w:rPr>
                <w:rFonts w:ascii="Simplified Arabic" w:hAnsi="Simplified Arabic" w:cs="Simplified Arabic" w:hint="cs"/>
                <w:color w:val="0000FF"/>
                <w:sz w:val="32"/>
                <w:szCs w:val="32"/>
                <w:rtl/>
                <w:lang w:bidi="ar-IQ"/>
              </w:rPr>
              <w:t xml:space="preserve"> المزيد من الدراسات عن الفروق الفردية في الذكاء</w:t>
            </w:r>
          </w:p>
        </w:tc>
      </w:tr>
    </w:tbl>
    <w:p w:rsidR="007E784C" w:rsidRDefault="007E784C">
      <w:pPr>
        <w:rPr>
          <w:lang w:bidi="ar-IQ"/>
        </w:rPr>
      </w:pPr>
    </w:p>
    <w:sectPr w:rsidR="007E784C" w:rsidSect="007E78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E6"/>
    <w:rsid w:val="007E784C"/>
    <w:rsid w:val="00F8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CE6"/>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CE6"/>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1619</Words>
  <Characters>9234</Characters>
  <Application>Microsoft Office Word</Application>
  <DocSecurity>0</DocSecurity>
  <Lines>76</Lines>
  <Paragraphs>21</Paragraphs>
  <ScaleCrop>false</ScaleCrop>
  <Company>Enjoy My Fine Releases.</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Eng</cp:lastModifiedBy>
  <cp:revision>1</cp:revision>
  <dcterms:created xsi:type="dcterms:W3CDTF">2019-03-09T11:04:00Z</dcterms:created>
  <dcterms:modified xsi:type="dcterms:W3CDTF">2019-03-09T11:05:00Z</dcterms:modified>
</cp:coreProperties>
</file>