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A9" w:rsidRPr="0059461A" w:rsidRDefault="005362A9" w:rsidP="005362A9">
      <w:pPr>
        <w:ind w:left="-244" w:right="-1170"/>
        <w:jc w:val="center"/>
        <w:rPr>
          <w:rFonts w:asciiTheme="majorBidi" w:hAnsiTheme="majorBidi" w:cstheme="majorBidi"/>
          <w:b/>
          <w:bCs/>
          <w:sz w:val="34"/>
          <w:szCs w:val="34"/>
          <w:rtl/>
        </w:rPr>
      </w:pPr>
      <w:r w:rsidRPr="0059461A">
        <w:rPr>
          <w:rFonts w:asciiTheme="majorBidi" w:hAnsiTheme="majorBidi" w:cstheme="majorBidi"/>
          <w:b/>
          <w:bCs/>
          <w:sz w:val="34"/>
          <w:szCs w:val="34"/>
          <w:rtl/>
        </w:rPr>
        <w:t>طرق الإرشاد النفسى</w:t>
      </w:r>
    </w:p>
    <w:p w:rsidR="005362A9" w:rsidRPr="0059461A" w:rsidRDefault="005362A9" w:rsidP="005362A9">
      <w:pPr>
        <w:ind w:left="-244" w:right="-1170"/>
        <w:jc w:val="lowKashida"/>
        <w:rPr>
          <w:rFonts w:asciiTheme="majorBidi" w:hAnsiTheme="majorBidi" w:cstheme="majorBidi"/>
          <w:b/>
          <w:bCs/>
          <w:sz w:val="34"/>
          <w:szCs w:val="34"/>
        </w:rPr>
      </w:pPr>
      <w:r w:rsidRPr="0059461A">
        <w:rPr>
          <w:rFonts w:asciiTheme="majorBidi" w:hAnsiTheme="majorBidi" w:cstheme="majorBidi"/>
          <w:b/>
          <w:bCs/>
          <w:sz w:val="34"/>
          <w:szCs w:val="34"/>
          <w:rtl/>
        </w:rPr>
        <w:t>الإرشاد النفسي الديني:</w:t>
      </w:r>
    </w:p>
    <w:p w:rsidR="005362A9" w:rsidRPr="0059461A" w:rsidRDefault="005362A9" w:rsidP="005362A9">
      <w:pPr>
        <w:ind w:left="-244" w:right="-1170"/>
        <w:jc w:val="lowKashida"/>
        <w:rPr>
          <w:rFonts w:asciiTheme="majorBidi" w:hAnsiTheme="majorBidi" w:cstheme="majorBidi"/>
          <w:sz w:val="34"/>
          <w:szCs w:val="34"/>
          <w:rtl/>
          <w:lang w:bidi="ar-EG"/>
        </w:rPr>
      </w:pPr>
      <w:r w:rsidRPr="0059461A">
        <w:rPr>
          <w:rFonts w:asciiTheme="majorBidi" w:hAnsiTheme="majorBidi" w:cstheme="majorBidi"/>
          <w:sz w:val="34"/>
          <w:szCs w:val="34"/>
          <w:rtl/>
          <w:lang w:bidi="ar-EG"/>
        </w:rPr>
        <w:t>ه</w:t>
      </w:r>
      <w:r w:rsidRPr="0059461A">
        <w:rPr>
          <w:rFonts w:asciiTheme="majorBidi" w:hAnsiTheme="majorBidi" w:cstheme="majorBidi" w:hint="cs"/>
          <w:sz w:val="34"/>
          <w:szCs w:val="34"/>
          <w:rtl/>
          <w:lang w:bidi="ar-EG"/>
        </w:rPr>
        <w:t>و</w:t>
      </w:r>
      <w:r w:rsidRPr="0059461A">
        <w:rPr>
          <w:rFonts w:asciiTheme="majorBidi" w:hAnsiTheme="majorBidi" w:cstheme="majorBidi"/>
          <w:sz w:val="34"/>
          <w:szCs w:val="34"/>
          <w:rtl/>
          <w:lang w:bidi="ar-EG"/>
        </w:rPr>
        <w:t xml:space="preserve"> </w:t>
      </w:r>
      <w:r w:rsidRPr="0059461A">
        <w:rPr>
          <w:rFonts w:asciiTheme="majorBidi" w:hAnsiTheme="majorBidi" w:cstheme="majorBidi"/>
          <w:sz w:val="34"/>
          <w:szCs w:val="34"/>
          <w:rtl/>
        </w:rPr>
        <w:t>تكثيف الجهود الرامية إلى تنمية القيم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والمبادئ الإسلامية لدى المسترشدين، واستثمار الوسائل والطرق العلمية المناسبة لتوظيف وتأصيل تلك المبادئ والأخلاق الإسلامية وترجمتها إلى ممارسات سلوكية تظهر في جميع</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تصرفاتهم.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على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الرغم مما في القرأن الكريم من معلومات كثيرة وشاملة عن النفس الإنسانية، أكثر مما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في العلوم الدنيوية الآخرى، هناك المعلومات المنبثقة في ثنايا القرآن الكريم يمكن أن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تستوحى في استخلاص نظرية شاملة عن النفس </w:t>
      </w:r>
      <w:r w:rsidRPr="0059461A">
        <w:rPr>
          <w:rFonts w:asciiTheme="majorBidi" w:hAnsiTheme="majorBidi" w:cstheme="majorBidi" w:hint="cs"/>
          <w:sz w:val="34"/>
          <w:szCs w:val="34"/>
          <w:rtl/>
        </w:rPr>
        <w:t>و</w:t>
      </w:r>
      <w:r w:rsidRPr="0059461A">
        <w:rPr>
          <w:rFonts w:asciiTheme="majorBidi" w:hAnsiTheme="majorBidi" w:cstheme="majorBidi"/>
          <w:sz w:val="34"/>
          <w:szCs w:val="34"/>
          <w:rtl/>
        </w:rPr>
        <w:t>لا توجد فنيات محددة للإرشاد النفسي الديني، ولكن المرشد</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النفسي يستخدم الفنيات الموجودة 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الإرشاد الدنيوي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فهو يستخـدم العلاج التحليلي، والسلوكي،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والمعرفي، والإرشاد النفسي الديني</w:t>
      </w:r>
      <w:r w:rsidRPr="0059461A">
        <w:rPr>
          <w:rFonts w:asciiTheme="majorBidi" w:hAnsiTheme="majorBidi" w:cstheme="majorBidi"/>
          <w:sz w:val="34"/>
          <w:szCs w:val="34"/>
        </w:rPr>
        <w:t>.</w:t>
      </w:r>
    </w:p>
    <w:p w:rsidR="005362A9" w:rsidRPr="0059461A" w:rsidRDefault="005362A9" w:rsidP="005362A9">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r>
      <w:r w:rsidRPr="0059461A">
        <w:rPr>
          <w:rFonts w:asciiTheme="majorBidi" w:hAnsiTheme="majorBidi" w:cstheme="majorBidi" w:hint="cs"/>
          <w:sz w:val="34"/>
          <w:szCs w:val="34"/>
          <w:rtl/>
        </w:rPr>
        <w:t>و</w:t>
      </w:r>
      <w:r w:rsidRPr="0059461A">
        <w:rPr>
          <w:rFonts w:asciiTheme="majorBidi" w:hAnsiTheme="majorBidi" w:cstheme="majorBidi"/>
          <w:sz w:val="34"/>
          <w:szCs w:val="34"/>
          <w:rtl/>
        </w:rPr>
        <w:t>يع</w:t>
      </w:r>
      <w:r w:rsidRPr="0059461A">
        <w:rPr>
          <w:rFonts w:asciiTheme="majorBidi" w:hAnsiTheme="majorBidi" w:cstheme="majorBidi" w:hint="cs"/>
          <w:sz w:val="34"/>
          <w:szCs w:val="34"/>
          <w:rtl/>
        </w:rPr>
        <w:t>د</w:t>
      </w:r>
      <w:r w:rsidRPr="0059461A">
        <w:rPr>
          <w:rFonts w:asciiTheme="majorBidi" w:hAnsiTheme="majorBidi" w:cstheme="majorBidi"/>
          <w:sz w:val="34"/>
          <w:szCs w:val="34"/>
          <w:rtl/>
        </w:rPr>
        <w:t xml:space="preserve"> الإرشاد النفسي الديني</w:t>
      </w:r>
      <w:r w:rsidRPr="0059461A">
        <w:rPr>
          <w:rFonts w:asciiTheme="majorBidi" w:hAnsiTheme="majorBidi" w:cstheme="majorBidi" w:hint="cs"/>
          <w:sz w:val="34"/>
          <w:szCs w:val="34"/>
          <w:rtl/>
        </w:rPr>
        <w:t xml:space="preserve"> </w:t>
      </w:r>
      <w:r w:rsidRPr="0059461A">
        <w:rPr>
          <w:rFonts w:asciiTheme="majorBidi" w:hAnsiTheme="majorBidi" w:cstheme="majorBidi"/>
          <w:sz w:val="34"/>
          <w:szCs w:val="34"/>
          <w:rtl/>
        </w:rPr>
        <w:t>إرشاد شامل لاتجاهات واستراتيجيات إرشادية أخرى كثيرة،</w:t>
      </w:r>
      <w:r w:rsidRPr="0059461A">
        <w:rPr>
          <w:rFonts w:asciiTheme="majorBidi" w:hAnsiTheme="majorBidi" w:cstheme="majorBidi" w:hint="cs"/>
          <w:sz w:val="34"/>
          <w:szCs w:val="34"/>
          <w:rtl/>
        </w:rPr>
        <w:t>إذ</w:t>
      </w:r>
      <w:r w:rsidRPr="0059461A">
        <w:rPr>
          <w:rFonts w:asciiTheme="majorBidi" w:hAnsiTheme="majorBidi" w:cstheme="majorBidi"/>
          <w:sz w:val="34"/>
          <w:szCs w:val="34"/>
          <w:rtl/>
        </w:rPr>
        <w:t xml:space="preserve"> نجد له جانباً تحليلياً، مثل ما يقوم به المرشد النفسي الديني أثناء المقابلة الإرشادية في الكشف عن مكبوتات اللاشعور، وتعرفها وإخراجها إلى حيز شعور المسترشد لعلاجها،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كما يحدد المرشد النمو الديني والقيم المؤثرة على المسترشد، وكيفية الإفادة منها</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في عملية الإرشاد، بالإضافة إلى امتلاكه جانباً أنسانياً يبرز في تعامله مع</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الإنسان كوحدة كلية شاملة، وفي نظرته لصاحب الإرادة القوية والعقيدة الصحيحة على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أنه مسئول عن اختياراته وأفعاله وأقواله، مما يجعله متمتعاً بالتوافق والصحة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النفسية، بالإضافة إلى الجانب المعرفي المتمثل في تناول العمليات المعرفية العقلية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وإلىات التفكير الشامل، أما الجانب السلوكي في الإرشاد النفسي الديني فيتمثل في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استخدامه مبادئ وقوانين التعلم وعمليات عادة التعلم، وتغيير وتعديل السلوك لمساعدته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على التغلب على اضطراباته النفسية، بالإضافة إلى أسإلىب الترغيب والترهيب من وسائل</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الثواب والعقاب </w:t>
      </w:r>
    </w:p>
    <w:p w:rsidR="005362A9" w:rsidRPr="0059461A" w:rsidRDefault="005362A9" w:rsidP="005362A9">
      <w:pPr>
        <w:pStyle w:val="ListParagraph"/>
        <w:ind w:left="-244" w:right="-1170"/>
        <w:jc w:val="lowKashida"/>
        <w:rPr>
          <w:rFonts w:asciiTheme="majorBidi" w:hAnsiTheme="majorBidi" w:cstheme="majorBidi"/>
          <w:b/>
          <w:bCs/>
          <w:sz w:val="34"/>
          <w:szCs w:val="34"/>
          <w:rtl/>
        </w:rPr>
      </w:pPr>
      <w:r w:rsidRPr="0059461A">
        <w:rPr>
          <w:rFonts w:asciiTheme="majorBidi" w:hAnsiTheme="majorBidi" w:cstheme="majorBidi" w:hint="cs"/>
          <w:sz w:val="34"/>
          <w:szCs w:val="34"/>
          <w:rtl/>
        </w:rPr>
        <w:t xml:space="preserve">ثانيا- </w:t>
      </w:r>
      <w:r w:rsidRPr="0059461A">
        <w:rPr>
          <w:rFonts w:asciiTheme="majorBidi" w:hAnsiTheme="majorBidi" w:cstheme="majorBidi"/>
          <w:b/>
          <w:bCs/>
          <w:sz w:val="34"/>
          <w:szCs w:val="34"/>
          <w:rtl/>
        </w:rPr>
        <w:t>الإرشاد النفسي الفردي:</w:t>
      </w:r>
    </w:p>
    <w:p w:rsidR="005362A9" w:rsidRPr="0059461A" w:rsidRDefault="005362A9" w:rsidP="005362A9">
      <w:pPr>
        <w:ind w:left="-244" w:right="-1170"/>
        <w:jc w:val="lowKashida"/>
        <w:rPr>
          <w:rFonts w:asciiTheme="majorBidi" w:hAnsiTheme="majorBidi" w:cstheme="majorBidi"/>
          <w:sz w:val="34"/>
          <w:szCs w:val="34"/>
        </w:rPr>
      </w:pPr>
      <w:r w:rsidRPr="0059461A">
        <w:rPr>
          <w:rFonts w:asciiTheme="majorBidi" w:hAnsiTheme="majorBidi" w:cstheme="majorBidi" w:hint="cs"/>
          <w:sz w:val="34"/>
          <w:szCs w:val="34"/>
          <w:rtl/>
        </w:rPr>
        <w:t>هو</w:t>
      </w:r>
      <w:r w:rsidRPr="0059461A">
        <w:rPr>
          <w:rFonts w:asciiTheme="majorBidi" w:hAnsiTheme="majorBidi" w:cstheme="majorBidi"/>
          <w:sz w:val="34"/>
          <w:szCs w:val="34"/>
          <w:rtl/>
        </w:rPr>
        <w:t xml:space="preserve"> علاقة مهنية بين الأخصائي</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 xml:space="preserve">النفسي </w:t>
      </w:r>
      <w:r>
        <w:rPr>
          <w:rFonts w:asciiTheme="majorBidi" w:hAnsiTheme="majorBidi" w:cstheme="majorBidi" w:hint="cs"/>
          <w:sz w:val="34"/>
          <w:szCs w:val="34"/>
          <w:rtl/>
        </w:rPr>
        <w:t>(المرشد)</w:t>
      </w:r>
      <w:r>
        <w:rPr>
          <w:rFonts w:asciiTheme="majorBidi" w:hAnsiTheme="majorBidi" w:cstheme="majorBidi"/>
          <w:sz w:val="34"/>
          <w:szCs w:val="34"/>
          <w:rtl/>
        </w:rPr>
        <w:t xml:space="preserve"> والمسترشد </w:t>
      </w:r>
      <w:r>
        <w:rPr>
          <w:rFonts w:asciiTheme="majorBidi" w:hAnsiTheme="majorBidi" w:cstheme="majorBidi" w:hint="cs"/>
          <w:sz w:val="34"/>
          <w:szCs w:val="34"/>
          <w:rtl/>
        </w:rPr>
        <w:t>إذ</w:t>
      </w:r>
      <w:r w:rsidRPr="0059461A">
        <w:rPr>
          <w:rFonts w:asciiTheme="majorBidi" w:hAnsiTheme="majorBidi" w:cstheme="majorBidi"/>
          <w:sz w:val="34"/>
          <w:szCs w:val="34"/>
          <w:rtl/>
        </w:rPr>
        <w:t xml:space="preserve"> يقوم الأخصائي النفسي بمساعدة المسترشد على معالجة بعض الصعوبات أو المشكلات النفسية وأبعادها الشخصية والاجتماعية</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والأسرية والأكاديمية والثقافية</w:t>
      </w:r>
      <w:r w:rsidRPr="0059461A">
        <w:rPr>
          <w:rFonts w:asciiTheme="majorBidi" w:hAnsiTheme="majorBidi" w:cstheme="majorBidi"/>
          <w:sz w:val="34"/>
          <w:szCs w:val="34"/>
        </w:rPr>
        <w:t>.</w:t>
      </w:r>
    </w:p>
    <w:p w:rsidR="005362A9" w:rsidRPr="00837C1D" w:rsidRDefault="005362A9" w:rsidP="005362A9">
      <w:pPr>
        <w:ind w:right="-1170"/>
        <w:jc w:val="lowKashida"/>
        <w:rPr>
          <w:rFonts w:asciiTheme="majorBidi" w:hAnsiTheme="majorBidi" w:cstheme="majorBidi"/>
          <w:sz w:val="32"/>
          <w:szCs w:val="32"/>
          <w:lang w:bidi="ar-IQ"/>
        </w:rPr>
      </w:pPr>
      <w:r w:rsidRPr="00837C1D">
        <w:rPr>
          <w:rFonts w:asciiTheme="majorBidi" w:hAnsiTheme="majorBidi" w:cstheme="majorBidi"/>
          <w:sz w:val="32"/>
          <w:szCs w:val="32"/>
          <w:rtl/>
          <w:lang w:bidi="ar-IQ"/>
        </w:rPr>
        <w:t>ويتم وجها" لوجه بين المرشد والمسترشد الذي يشعر أن لديه حاجة ملحة في عرض مشكلته على شخص يثق به وقادر على كتمان أسراره، ومساعدته في حل مشكلته التي تكون في الغالب شخصية أو ذات طابع انفعالي حاد، وتعيقه عن تحقيق التوافق النفسي والاجتماعي.</w:t>
      </w:r>
    </w:p>
    <w:p w:rsidR="005362A9" w:rsidRPr="0086121A" w:rsidRDefault="005362A9" w:rsidP="005362A9">
      <w:pPr>
        <w:ind w:left="-244" w:right="-1170"/>
        <w:jc w:val="lowKashida"/>
        <w:rPr>
          <w:rFonts w:asciiTheme="majorBidi" w:hAnsiTheme="majorBidi" w:cstheme="majorBidi"/>
          <w:sz w:val="34"/>
          <w:szCs w:val="34"/>
          <w:rtl/>
          <w:lang w:bidi="ar-IQ"/>
        </w:rPr>
      </w:pPr>
    </w:p>
    <w:p w:rsidR="005362A9" w:rsidRPr="0086121A" w:rsidRDefault="005362A9" w:rsidP="005362A9">
      <w:pPr>
        <w:ind w:left="-244" w:right="-1170"/>
        <w:jc w:val="lowKashida"/>
        <w:rPr>
          <w:rFonts w:asciiTheme="majorBidi" w:hAnsiTheme="majorBidi" w:cstheme="majorBidi"/>
          <w:sz w:val="34"/>
          <w:szCs w:val="34"/>
          <w:u w:val="single"/>
          <w:rtl/>
          <w:lang w:bidi="ar-IQ"/>
        </w:rPr>
      </w:pPr>
      <w:r w:rsidRPr="0086121A">
        <w:rPr>
          <w:rFonts w:asciiTheme="majorBidi" w:hAnsiTheme="majorBidi" w:cstheme="majorBidi"/>
          <w:sz w:val="34"/>
          <w:szCs w:val="34"/>
          <w:u w:val="single"/>
          <w:rtl/>
          <w:lang w:bidi="ar-IQ"/>
        </w:rPr>
        <w:t>وظائف الإرشاد الفردي</w:t>
      </w:r>
    </w:p>
    <w:p w:rsidR="005362A9" w:rsidRPr="0086121A" w:rsidRDefault="005362A9" w:rsidP="005362A9">
      <w:pPr>
        <w:numPr>
          <w:ilvl w:val="0"/>
          <w:numId w:val="2"/>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إثارة دافعية المسترشد للحديث عن مشكلته.</w:t>
      </w:r>
    </w:p>
    <w:p w:rsidR="005362A9" w:rsidRPr="0086121A" w:rsidRDefault="005362A9" w:rsidP="005362A9">
      <w:pPr>
        <w:numPr>
          <w:ilvl w:val="0"/>
          <w:numId w:val="2"/>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التخفيف من حالة التوتر والقلق المصاحبة للمشكلة من خلال عرضها على المرشد.</w:t>
      </w:r>
    </w:p>
    <w:p w:rsidR="005362A9" w:rsidRPr="0086121A" w:rsidRDefault="005362A9" w:rsidP="005362A9">
      <w:pPr>
        <w:numPr>
          <w:ilvl w:val="0"/>
          <w:numId w:val="2"/>
        </w:numPr>
        <w:ind w:left="-244" w:right="-1170"/>
        <w:jc w:val="lowKashida"/>
        <w:rPr>
          <w:rFonts w:asciiTheme="majorBidi" w:hAnsiTheme="majorBidi" w:cstheme="majorBidi"/>
          <w:sz w:val="34"/>
          <w:szCs w:val="34"/>
          <w:lang w:bidi="ar-IQ"/>
        </w:rPr>
      </w:pPr>
      <w:r w:rsidRPr="0086121A">
        <w:rPr>
          <w:rFonts w:asciiTheme="majorBidi" w:hAnsiTheme="majorBidi" w:cstheme="majorBidi"/>
          <w:sz w:val="34"/>
          <w:szCs w:val="34"/>
          <w:rtl/>
          <w:lang w:bidi="ar-IQ"/>
        </w:rPr>
        <w:t>دراسة أبعاد المشكلة سواء أكانت متعلقة بطبيعة شخصية المسترشد أو أسرته، أو مدرسته ،أو الجماعة التي ينتمي إليها.</w:t>
      </w:r>
    </w:p>
    <w:p w:rsidR="005362A9" w:rsidRPr="0086121A" w:rsidRDefault="005362A9" w:rsidP="005362A9">
      <w:pPr>
        <w:numPr>
          <w:ilvl w:val="0"/>
          <w:numId w:val="2"/>
        </w:numPr>
        <w:ind w:left="-244" w:right="-1170"/>
        <w:jc w:val="lowKashida"/>
        <w:rPr>
          <w:rFonts w:asciiTheme="majorBidi" w:hAnsiTheme="majorBidi" w:cstheme="majorBidi"/>
          <w:sz w:val="34"/>
          <w:szCs w:val="34"/>
          <w:lang w:bidi="ar-IQ"/>
        </w:rPr>
      </w:pPr>
      <w:r w:rsidRPr="0086121A">
        <w:rPr>
          <w:rFonts w:asciiTheme="majorBidi" w:hAnsiTheme="majorBidi" w:cstheme="majorBidi"/>
          <w:sz w:val="34"/>
          <w:szCs w:val="34"/>
          <w:rtl/>
          <w:lang w:bidi="ar-IQ"/>
        </w:rPr>
        <w:t>وضع الأساليب المناسبة لحل المشكلة.</w:t>
      </w:r>
    </w:p>
    <w:p w:rsidR="005362A9" w:rsidRPr="0086121A" w:rsidRDefault="005362A9" w:rsidP="005362A9">
      <w:pPr>
        <w:ind w:left="-244" w:right="-1170"/>
        <w:jc w:val="lowKashida"/>
        <w:rPr>
          <w:rFonts w:asciiTheme="majorBidi" w:hAnsiTheme="majorBidi" w:cstheme="majorBidi"/>
          <w:sz w:val="34"/>
          <w:szCs w:val="34"/>
          <w:lang w:bidi="ar-IQ"/>
        </w:rPr>
      </w:pPr>
    </w:p>
    <w:p w:rsidR="005362A9" w:rsidRPr="0086121A" w:rsidRDefault="005362A9" w:rsidP="005362A9">
      <w:pPr>
        <w:ind w:left="-244" w:right="-1170"/>
        <w:jc w:val="lowKashida"/>
        <w:rPr>
          <w:rFonts w:asciiTheme="majorBidi" w:hAnsiTheme="majorBidi" w:cstheme="majorBidi"/>
          <w:sz w:val="34"/>
          <w:szCs w:val="34"/>
          <w:u w:val="single"/>
          <w:rtl/>
          <w:lang w:bidi="ar-IQ"/>
        </w:rPr>
      </w:pPr>
      <w:r w:rsidRPr="0086121A">
        <w:rPr>
          <w:rFonts w:asciiTheme="majorBidi" w:hAnsiTheme="majorBidi" w:cstheme="majorBidi"/>
          <w:sz w:val="34"/>
          <w:szCs w:val="34"/>
          <w:u w:val="single"/>
          <w:rtl/>
          <w:lang w:bidi="ar-IQ"/>
        </w:rPr>
        <w:t>مجالات استخدامه</w:t>
      </w:r>
    </w:p>
    <w:p w:rsidR="005362A9" w:rsidRPr="0086121A" w:rsidRDefault="005362A9" w:rsidP="005362A9">
      <w:p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يمكن استخدام الإرشاد الفردي في الحالات الآتية:-</w:t>
      </w:r>
    </w:p>
    <w:p w:rsidR="005362A9" w:rsidRPr="0086121A" w:rsidRDefault="005362A9" w:rsidP="005362A9">
      <w:pPr>
        <w:numPr>
          <w:ilvl w:val="0"/>
          <w:numId w:val="3"/>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يفضل استخدام الإرشاد الفردي في الحالات ذات الطابع الانفعالي الحاد.</w:t>
      </w:r>
    </w:p>
    <w:p w:rsidR="005362A9" w:rsidRPr="0086121A" w:rsidRDefault="005362A9" w:rsidP="005362A9">
      <w:pPr>
        <w:numPr>
          <w:ilvl w:val="0"/>
          <w:numId w:val="3"/>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يفضل أن يستخدم الإرشاد الفردي مع الحالات التي قد تحتاج إلى أحداث تعديل  أو تغيير في خصائص شخصية المسترشد.</w:t>
      </w:r>
    </w:p>
    <w:p w:rsidR="005362A9" w:rsidRPr="0086121A" w:rsidRDefault="005362A9" w:rsidP="005362A9">
      <w:pPr>
        <w:numPr>
          <w:ilvl w:val="0"/>
          <w:numId w:val="3"/>
        </w:numPr>
        <w:ind w:left="-244" w:right="-1170"/>
        <w:jc w:val="lowKashida"/>
        <w:rPr>
          <w:rFonts w:asciiTheme="majorBidi" w:hAnsiTheme="majorBidi" w:cstheme="majorBidi"/>
          <w:sz w:val="34"/>
          <w:szCs w:val="34"/>
          <w:lang w:bidi="ar-IQ"/>
        </w:rPr>
      </w:pPr>
      <w:r w:rsidRPr="0086121A">
        <w:rPr>
          <w:rFonts w:asciiTheme="majorBidi" w:hAnsiTheme="majorBidi" w:cstheme="majorBidi"/>
          <w:sz w:val="34"/>
          <w:szCs w:val="34"/>
          <w:rtl/>
          <w:lang w:bidi="ar-IQ"/>
        </w:rPr>
        <w:t>عندما يتطلب حل المشكلة عدد غير قليل من الجلسات.</w:t>
      </w:r>
    </w:p>
    <w:p w:rsidR="005362A9" w:rsidRPr="0086121A" w:rsidRDefault="005362A9" w:rsidP="005362A9">
      <w:pPr>
        <w:numPr>
          <w:ilvl w:val="0"/>
          <w:numId w:val="3"/>
        </w:numPr>
        <w:ind w:left="-244" w:right="-1170"/>
        <w:jc w:val="lowKashida"/>
        <w:rPr>
          <w:rFonts w:asciiTheme="majorBidi" w:hAnsiTheme="majorBidi" w:cstheme="majorBidi"/>
          <w:sz w:val="34"/>
          <w:szCs w:val="34"/>
          <w:lang w:bidi="ar-IQ"/>
        </w:rPr>
      </w:pPr>
      <w:r w:rsidRPr="0086121A">
        <w:rPr>
          <w:rFonts w:asciiTheme="majorBidi" w:hAnsiTheme="majorBidi" w:cstheme="majorBidi"/>
          <w:sz w:val="34"/>
          <w:szCs w:val="34"/>
          <w:rtl/>
          <w:lang w:bidi="ar-IQ"/>
        </w:rPr>
        <w:t>يفضل استخدام الإرشاد الفردي مع المشكلات ذات الطابع الشخصي والتي تحمل طابع السرية التامة.</w:t>
      </w:r>
    </w:p>
    <w:p w:rsidR="005362A9" w:rsidRPr="0086121A" w:rsidRDefault="005362A9" w:rsidP="005362A9">
      <w:pPr>
        <w:ind w:left="-244" w:right="-1170"/>
        <w:jc w:val="lowKashida"/>
        <w:rPr>
          <w:rFonts w:asciiTheme="majorBidi" w:hAnsiTheme="majorBidi" w:cstheme="majorBidi"/>
          <w:sz w:val="34"/>
          <w:szCs w:val="34"/>
          <w:rtl/>
        </w:rPr>
      </w:pPr>
      <w:r w:rsidRPr="0086121A">
        <w:rPr>
          <w:rFonts w:asciiTheme="majorBidi" w:hAnsiTheme="majorBidi" w:cstheme="majorBidi"/>
          <w:sz w:val="34"/>
          <w:szCs w:val="34"/>
          <w:u w:val="single"/>
          <w:rtl/>
          <w:lang w:bidi="ar-IQ"/>
        </w:rPr>
        <w:t>الإرشاد الجماعي:</w:t>
      </w:r>
      <w:r w:rsidRPr="0086121A">
        <w:rPr>
          <w:rFonts w:asciiTheme="majorBidi" w:hAnsiTheme="majorBidi" w:cstheme="majorBidi"/>
          <w:sz w:val="34"/>
          <w:szCs w:val="34"/>
          <w:rtl/>
          <w:lang w:bidi="ar-IQ"/>
        </w:rPr>
        <w:t>ويتم بين المرشد ومجموعة قليلة العدد نسبيا" من المسترشدين الذين يتماثلون إلى حد ما في مشكلاتهم وفي خصائصهم العقلية أو الفكرية.</w:t>
      </w:r>
      <w:r w:rsidRPr="0086121A">
        <w:rPr>
          <w:rFonts w:asciiTheme="majorBidi" w:hAnsiTheme="majorBidi" w:cstheme="majorBidi"/>
          <w:sz w:val="34"/>
          <w:szCs w:val="34"/>
          <w:rtl/>
        </w:rPr>
        <w:t xml:space="preserve"> </w:t>
      </w:r>
      <w:r w:rsidRPr="0086121A">
        <w:rPr>
          <w:rFonts w:asciiTheme="majorBidi" w:hAnsiTheme="majorBidi" w:cstheme="majorBidi" w:hint="cs"/>
          <w:sz w:val="34"/>
          <w:szCs w:val="34"/>
          <w:rtl/>
        </w:rPr>
        <w:t>و</w:t>
      </w:r>
      <w:r w:rsidRPr="0086121A">
        <w:rPr>
          <w:rFonts w:asciiTheme="majorBidi" w:hAnsiTheme="majorBidi" w:cstheme="majorBidi"/>
          <w:sz w:val="34"/>
          <w:szCs w:val="34"/>
          <w:rtl/>
        </w:rPr>
        <w:t>يعد الإرشاد الجمعي أحد الفنون الإرشادية التي يصلح</w:t>
      </w:r>
      <w:r w:rsidRPr="0086121A">
        <w:rPr>
          <w:rFonts w:asciiTheme="majorBidi" w:hAnsiTheme="majorBidi" w:cstheme="majorBidi"/>
          <w:sz w:val="34"/>
          <w:szCs w:val="34"/>
        </w:rPr>
        <w:t xml:space="preserve"> </w:t>
      </w:r>
      <w:r w:rsidRPr="0086121A">
        <w:rPr>
          <w:rFonts w:asciiTheme="majorBidi" w:hAnsiTheme="majorBidi" w:cstheme="majorBidi"/>
          <w:sz w:val="34"/>
          <w:szCs w:val="34"/>
          <w:rtl/>
        </w:rPr>
        <w:t>تطبيقها مع مجموعة من المسترشدين الذين تتشابه حالاتهم، وهو يختلف عن الإرشاد الفردي فالإرشاد الفردي هو عبارة عن</w:t>
      </w:r>
      <w:r w:rsidRPr="0086121A">
        <w:rPr>
          <w:rFonts w:asciiTheme="majorBidi" w:hAnsiTheme="majorBidi" w:cstheme="majorBidi"/>
          <w:sz w:val="34"/>
          <w:szCs w:val="34"/>
        </w:rPr>
        <w:t xml:space="preserve"> </w:t>
      </w:r>
      <w:r w:rsidRPr="0086121A">
        <w:rPr>
          <w:rFonts w:asciiTheme="majorBidi" w:hAnsiTheme="majorBidi" w:cstheme="majorBidi"/>
          <w:sz w:val="34"/>
          <w:szCs w:val="34"/>
          <w:rtl/>
        </w:rPr>
        <w:t>مقابلة بين مرشد ومسترشد واحد ويحوي أركان الإرشاد الثلاثة:</w:t>
      </w:r>
    </w:p>
    <w:p w:rsidR="005362A9" w:rsidRPr="0086121A" w:rsidRDefault="005362A9" w:rsidP="005362A9">
      <w:pPr>
        <w:numPr>
          <w:ilvl w:val="0"/>
          <w:numId w:val="1"/>
        </w:numPr>
        <w:ind w:left="-244" w:right="-1170"/>
        <w:jc w:val="lowKashida"/>
        <w:rPr>
          <w:rFonts w:asciiTheme="majorBidi" w:hAnsiTheme="majorBidi" w:cstheme="majorBidi"/>
          <w:sz w:val="34"/>
          <w:szCs w:val="34"/>
          <w:rtl/>
        </w:rPr>
      </w:pPr>
      <w:r w:rsidRPr="0086121A">
        <w:rPr>
          <w:rFonts w:asciiTheme="majorBidi" w:hAnsiTheme="majorBidi" w:cstheme="majorBidi"/>
          <w:sz w:val="34"/>
          <w:szCs w:val="34"/>
          <w:rtl/>
        </w:rPr>
        <w:t>مرشد متخصص</w:t>
      </w:r>
      <w:r w:rsidRPr="0086121A">
        <w:rPr>
          <w:rFonts w:asciiTheme="majorBidi" w:hAnsiTheme="majorBidi" w:cstheme="majorBidi"/>
          <w:sz w:val="34"/>
          <w:szCs w:val="34"/>
        </w:rPr>
        <w:t xml:space="preserve"> </w:t>
      </w:r>
      <w:r w:rsidRPr="0086121A">
        <w:rPr>
          <w:rFonts w:asciiTheme="majorBidi" w:hAnsiTheme="majorBidi" w:cstheme="majorBidi"/>
          <w:sz w:val="34"/>
          <w:szCs w:val="34"/>
          <w:rtl/>
        </w:rPr>
        <w:t xml:space="preserve">الذي يقدم المساعدة. </w:t>
      </w:r>
    </w:p>
    <w:p w:rsidR="005362A9" w:rsidRPr="0086121A" w:rsidRDefault="005362A9" w:rsidP="005362A9">
      <w:pPr>
        <w:numPr>
          <w:ilvl w:val="0"/>
          <w:numId w:val="1"/>
        </w:numPr>
        <w:ind w:left="-244" w:right="-1170"/>
        <w:jc w:val="lowKashida"/>
        <w:rPr>
          <w:rFonts w:asciiTheme="majorBidi" w:hAnsiTheme="majorBidi" w:cstheme="majorBidi"/>
          <w:sz w:val="34"/>
          <w:szCs w:val="34"/>
          <w:rtl/>
        </w:rPr>
      </w:pPr>
      <w:r w:rsidRPr="0086121A">
        <w:rPr>
          <w:rFonts w:asciiTheme="majorBidi" w:hAnsiTheme="majorBidi" w:cstheme="majorBidi"/>
          <w:sz w:val="34"/>
          <w:szCs w:val="34"/>
          <w:rtl/>
        </w:rPr>
        <w:t>مسترشد</w:t>
      </w:r>
      <w:r w:rsidRPr="0086121A">
        <w:rPr>
          <w:rFonts w:asciiTheme="majorBidi" w:hAnsiTheme="majorBidi" w:cstheme="majorBidi" w:hint="cs"/>
          <w:sz w:val="34"/>
          <w:szCs w:val="34"/>
          <w:rtl/>
        </w:rPr>
        <w:t>ين</w:t>
      </w:r>
      <w:r w:rsidRPr="0086121A">
        <w:rPr>
          <w:rFonts w:asciiTheme="majorBidi" w:hAnsiTheme="majorBidi" w:cstheme="majorBidi"/>
          <w:sz w:val="34"/>
          <w:szCs w:val="34"/>
          <w:rtl/>
        </w:rPr>
        <w:t xml:space="preserve"> وه</w:t>
      </w:r>
      <w:r w:rsidRPr="0086121A">
        <w:rPr>
          <w:rFonts w:asciiTheme="majorBidi" w:hAnsiTheme="majorBidi" w:cstheme="majorBidi" w:hint="cs"/>
          <w:sz w:val="34"/>
          <w:szCs w:val="34"/>
          <w:rtl/>
        </w:rPr>
        <w:t>م</w:t>
      </w:r>
      <w:r w:rsidRPr="0086121A">
        <w:rPr>
          <w:rFonts w:asciiTheme="majorBidi" w:hAnsiTheme="majorBidi" w:cstheme="majorBidi"/>
          <w:sz w:val="34"/>
          <w:szCs w:val="34"/>
          <w:rtl/>
        </w:rPr>
        <w:t xml:space="preserve"> من يطلب</w:t>
      </w:r>
      <w:r w:rsidRPr="0086121A">
        <w:rPr>
          <w:rFonts w:asciiTheme="majorBidi" w:hAnsiTheme="majorBidi" w:cstheme="majorBidi" w:hint="cs"/>
          <w:sz w:val="34"/>
          <w:szCs w:val="34"/>
          <w:rtl/>
        </w:rPr>
        <w:t>ون</w:t>
      </w:r>
      <w:r w:rsidRPr="0086121A">
        <w:rPr>
          <w:rFonts w:asciiTheme="majorBidi" w:hAnsiTheme="majorBidi" w:cstheme="majorBidi"/>
          <w:sz w:val="34"/>
          <w:szCs w:val="34"/>
          <w:rtl/>
        </w:rPr>
        <w:t xml:space="preserve"> المساعدة.</w:t>
      </w:r>
    </w:p>
    <w:p w:rsidR="005362A9" w:rsidRPr="007B3DF2" w:rsidRDefault="005362A9" w:rsidP="005362A9">
      <w:pPr>
        <w:numPr>
          <w:ilvl w:val="0"/>
          <w:numId w:val="1"/>
        </w:numPr>
        <w:ind w:left="-244" w:right="-1170"/>
        <w:jc w:val="lowKashida"/>
        <w:rPr>
          <w:rFonts w:asciiTheme="majorBidi" w:hAnsiTheme="majorBidi" w:cstheme="majorBidi"/>
          <w:sz w:val="34"/>
          <w:szCs w:val="34"/>
          <w:rtl/>
        </w:rPr>
      </w:pPr>
      <w:r w:rsidRPr="0086121A">
        <w:rPr>
          <w:rFonts w:asciiTheme="majorBidi" w:hAnsiTheme="majorBidi" w:cstheme="majorBidi"/>
          <w:sz w:val="34"/>
          <w:szCs w:val="34"/>
          <w:rtl/>
        </w:rPr>
        <w:t>العملية الإرشادية.</w:t>
      </w:r>
    </w:p>
    <w:p w:rsidR="005362A9" w:rsidRPr="0086121A" w:rsidRDefault="005362A9" w:rsidP="005362A9">
      <w:pPr>
        <w:ind w:left="-244" w:right="-1170"/>
        <w:jc w:val="lowKashida"/>
        <w:rPr>
          <w:rFonts w:asciiTheme="majorBidi" w:hAnsiTheme="majorBidi" w:cstheme="majorBidi"/>
          <w:sz w:val="34"/>
          <w:szCs w:val="34"/>
          <w:u w:val="single"/>
          <w:rtl/>
          <w:lang w:bidi="ar-IQ"/>
        </w:rPr>
      </w:pPr>
      <w:r w:rsidRPr="0086121A">
        <w:rPr>
          <w:rFonts w:asciiTheme="majorBidi" w:hAnsiTheme="majorBidi" w:cstheme="majorBidi"/>
          <w:sz w:val="34"/>
          <w:szCs w:val="34"/>
          <w:u w:val="single"/>
          <w:rtl/>
          <w:lang w:bidi="ar-IQ"/>
        </w:rPr>
        <w:t>وظائف الإرشاد الجماعي</w:t>
      </w:r>
    </w:p>
    <w:p w:rsidR="005362A9" w:rsidRPr="0086121A" w:rsidRDefault="005362A9" w:rsidP="005362A9">
      <w:p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يحقق الإرشاد الجماعي الوظائف الآتية:-</w:t>
      </w:r>
    </w:p>
    <w:p w:rsidR="005362A9" w:rsidRPr="0086121A" w:rsidRDefault="005362A9" w:rsidP="005362A9">
      <w:pPr>
        <w:numPr>
          <w:ilvl w:val="0"/>
          <w:numId w:val="4"/>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التخفيف من التأثير النفسي المترتب عن المشكلة بسبب الشعور بأن هناك الكثير ممن يعانون من نفس المشكلة.</w:t>
      </w:r>
    </w:p>
    <w:p w:rsidR="005362A9" w:rsidRPr="0086121A" w:rsidRDefault="005362A9" w:rsidP="005362A9">
      <w:pPr>
        <w:numPr>
          <w:ilvl w:val="0"/>
          <w:numId w:val="4"/>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الاستماع إلى العديد من وجهات النظر حول سبل مواجهة المشكلة من خلال ما يقدمه المشتركون في جلسة الإرشاد الجماعي من آراءه.</w:t>
      </w:r>
    </w:p>
    <w:p w:rsidR="005362A9" w:rsidRPr="0086121A" w:rsidRDefault="005362A9" w:rsidP="005362A9">
      <w:pPr>
        <w:numPr>
          <w:ilvl w:val="0"/>
          <w:numId w:val="4"/>
        </w:numPr>
        <w:ind w:left="-244" w:right="-1170"/>
        <w:jc w:val="lowKashida"/>
        <w:rPr>
          <w:rFonts w:asciiTheme="majorBidi" w:hAnsiTheme="majorBidi" w:cstheme="majorBidi"/>
          <w:sz w:val="34"/>
          <w:szCs w:val="34"/>
          <w:lang w:bidi="ar-IQ"/>
        </w:rPr>
      </w:pPr>
      <w:r w:rsidRPr="0086121A">
        <w:rPr>
          <w:rFonts w:asciiTheme="majorBidi" w:hAnsiTheme="majorBidi" w:cstheme="majorBidi"/>
          <w:sz w:val="34"/>
          <w:szCs w:val="34"/>
          <w:rtl/>
          <w:lang w:bidi="ar-IQ"/>
        </w:rPr>
        <w:t>يمكن من خلال الإرشاد الجماعي التوصل إلى حلول سريعة لمشكلات تتصف بالعمومية وبذلك فانه يقلل الجهد والنفقات مقارنة بالإرشاد الفردي.</w:t>
      </w:r>
    </w:p>
    <w:p w:rsidR="005362A9" w:rsidRPr="0086121A" w:rsidRDefault="005362A9" w:rsidP="005362A9">
      <w:pPr>
        <w:ind w:left="-244" w:right="-1170"/>
        <w:jc w:val="lowKashida"/>
        <w:rPr>
          <w:rFonts w:asciiTheme="majorBidi" w:hAnsiTheme="majorBidi" w:cstheme="majorBidi"/>
          <w:sz w:val="34"/>
          <w:szCs w:val="34"/>
          <w:lang w:bidi="ar-IQ"/>
        </w:rPr>
      </w:pPr>
    </w:p>
    <w:p w:rsidR="005362A9" w:rsidRPr="0086121A" w:rsidRDefault="005362A9" w:rsidP="005362A9">
      <w:pPr>
        <w:ind w:left="-244" w:right="-1170"/>
        <w:jc w:val="lowKashida"/>
        <w:rPr>
          <w:rFonts w:asciiTheme="majorBidi" w:hAnsiTheme="majorBidi" w:cstheme="majorBidi"/>
          <w:sz w:val="34"/>
          <w:szCs w:val="34"/>
          <w:u w:val="single"/>
          <w:rtl/>
          <w:lang w:bidi="ar-IQ"/>
        </w:rPr>
      </w:pPr>
      <w:r w:rsidRPr="0086121A">
        <w:rPr>
          <w:rFonts w:asciiTheme="majorBidi" w:hAnsiTheme="majorBidi" w:cstheme="majorBidi"/>
          <w:sz w:val="34"/>
          <w:szCs w:val="34"/>
          <w:u w:val="single"/>
          <w:rtl/>
          <w:lang w:bidi="ar-IQ"/>
        </w:rPr>
        <w:t>مجالات استخدامه</w:t>
      </w:r>
    </w:p>
    <w:p w:rsidR="005362A9" w:rsidRPr="0086121A" w:rsidRDefault="005362A9" w:rsidP="005362A9">
      <w:p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يستخدم الإرشاد الجماعي في العديد من المجالات ومنها الآتي:-</w:t>
      </w:r>
    </w:p>
    <w:p w:rsidR="005362A9" w:rsidRPr="0086121A" w:rsidRDefault="005362A9" w:rsidP="005362A9">
      <w:pPr>
        <w:numPr>
          <w:ilvl w:val="0"/>
          <w:numId w:val="5"/>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يستخدم في التوجيه الأسري المتضمن توجيه الوالدين نحو السبل الصحيحة في توجيه أبنائهم.</w:t>
      </w:r>
    </w:p>
    <w:p w:rsidR="005362A9" w:rsidRPr="0086121A" w:rsidRDefault="005362A9" w:rsidP="005362A9">
      <w:pPr>
        <w:numPr>
          <w:ilvl w:val="0"/>
          <w:numId w:val="5"/>
        </w:numPr>
        <w:ind w:left="-244" w:right="-1170"/>
        <w:jc w:val="lowKashida"/>
        <w:rPr>
          <w:rFonts w:asciiTheme="majorBidi" w:hAnsiTheme="majorBidi" w:cstheme="majorBidi"/>
          <w:sz w:val="34"/>
          <w:szCs w:val="34"/>
          <w:rtl/>
          <w:lang w:bidi="ar-IQ"/>
        </w:rPr>
      </w:pPr>
      <w:r w:rsidRPr="0086121A">
        <w:rPr>
          <w:rFonts w:asciiTheme="majorBidi" w:hAnsiTheme="majorBidi" w:cstheme="majorBidi"/>
          <w:sz w:val="34"/>
          <w:szCs w:val="34"/>
          <w:rtl/>
          <w:lang w:bidi="ar-IQ"/>
        </w:rPr>
        <w:t>يستخدم في توجيه الطلبة تربويا"ومهنيا" من خلال مساعدتهم في إتباع الأساليب الصحيحة في المذاكرة، وكيفية تنظيم وقت الدراسة، فضلا" عن مساعدتهم في اختيار الفرع أو التخصص الذي ينسجم وقابليتهم العقلية والشخصية.</w:t>
      </w:r>
    </w:p>
    <w:p w:rsidR="005362A9" w:rsidRPr="0086121A" w:rsidRDefault="005362A9" w:rsidP="005362A9">
      <w:pPr>
        <w:numPr>
          <w:ilvl w:val="0"/>
          <w:numId w:val="5"/>
        </w:numPr>
        <w:ind w:left="-244" w:right="-1170"/>
        <w:jc w:val="lowKashida"/>
        <w:rPr>
          <w:rFonts w:asciiTheme="majorBidi" w:hAnsiTheme="majorBidi" w:cstheme="majorBidi"/>
          <w:sz w:val="34"/>
          <w:szCs w:val="34"/>
          <w:lang w:bidi="ar-IQ"/>
        </w:rPr>
      </w:pPr>
      <w:r w:rsidRPr="0086121A">
        <w:rPr>
          <w:rFonts w:asciiTheme="majorBidi" w:hAnsiTheme="majorBidi" w:cstheme="majorBidi"/>
          <w:sz w:val="34"/>
          <w:szCs w:val="34"/>
          <w:rtl/>
          <w:lang w:bidi="ar-IQ"/>
        </w:rPr>
        <w:t>يساهم الإرشاد الجماعي في معالجة المشكلات النفسية أو الاجتماعية العامة والتي لا تحمل طابع السرية كالانطواء والانبساط والخجل وضعف الثقة بالنفس.</w:t>
      </w:r>
    </w:p>
    <w:p w:rsidR="005362A9" w:rsidRPr="00837C1D" w:rsidRDefault="005362A9" w:rsidP="005362A9">
      <w:pPr>
        <w:ind w:left="-244" w:right="-1170"/>
        <w:jc w:val="lowKashida"/>
        <w:rPr>
          <w:rFonts w:asciiTheme="majorBidi" w:hAnsiTheme="majorBidi" w:cstheme="majorBidi"/>
          <w:sz w:val="32"/>
          <w:szCs w:val="32"/>
          <w:u w:val="single"/>
          <w:lang w:bidi="ar-IQ"/>
        </w:rPr>
      </w:pPr>
    </w:p>
    <w:p w:rsidR="005362A9" w:rsidRDefault="005362A9" w:rsidP="005362A9">
      <w:pPr>
        <w:ind w:right="-1170"/>
        <w:jc w:val="center"/>
        <w:rPr>
          <w:rFonts w:asciiTheme="majorBidi" w:hAnsiTheme="majorBidi" w:cstheme="majorBidi"/>
          <w:sz w:val="32"/>
          <w:szCs w:val="32"/>
          <w:u w:val="single"/>
          <w:rtl/>
          <w:lang w:bidi="ar-IQ"/>
        </w:rPr>
      </w:pPr>
    </w:p>
    <w:p w:rsidR="005362A9" w:rsidRDefault="005362A9" w:rsidP="005362A9">
      <w:pPr>
        <w:ind w:right="-1170"/>
        <w:jc w:val="center"/>
        <w:rPr>
          <w:rFonts w:asciiTheme="majorBidi" w:hAnsiTheme="majorBidi" w:cstheme="majorBidi"/>
          <w:sz w:val="32"/>
          <w:szCs w:val="32"/>
          <w:u w:val="single"/>
          <w:rtl/>
          <w:lang w:bidi="ar-IQ"/>
        </w:rPr>
      </w:pPr>
    </w:p>
    <w:p w:rsidR="005362A9" w:rsidRDefault="005362A9" w:rsidP="005362A9">
      <w:pPr>
        <w:ind w:right="-1170"/>
        <w:jc w:val="center"/>
        <w:rPr>
          <w:rFonts w:asciiTheme="majorBidi" w:hAnsiTheme="majorBidi" w:cstheme="majorBidi"/>
          <w:sz w:val="32"/>
          <w:szCs w:val="32"/>
          <w:u w:val="single"/>
          <w:rtl/>
          <w:lang w:bidi="ar-IQ"/>
        </w:rPr>
      </w:pPr>
    </w:p>
    <w:p w:rsidR="005362A9" w:rsidRPr="00837C1D" w:rsidRDefault="005362A9" w:rsidP="005362A9">
      <w:pPr>
        <w:ind w:right="-1170"/>
        <w:jc w:val="center"/>
        <w:rPr>
          <w:rFonts w:asciiTheme="majorBidi" w:hAnsiTheme="majorBidi" w:cstheme="majorBidi"/>
          <w:sz w:val="32"/>
          <w:szCs w:val="32"/>
          <w:u w:val="single"/>
          <w:rtl/>
          <w:lang w:bidi="ar-IQ"/>
        </w:rPr>
      </w:pPr>
      <w:r w:rsidRPr="00837C1D">
        <w:rPr>
          <w:rFonts w:asciiTheme="majorBidi" w:hAnsiTheme="majorBidi" w:cstheme="majorBidi"/>
          <w:sz w:val="32"/>
          <w:szCs w:val="32"/>
          <w:u w:val="single"/>
          <w:rtl/>
          <w:lang w:bidi="ar-IQ"/>
        </w:rPr>
        <w:t>أوجه الاختلاف بين الإرشاد الفردي والجماعي</w:t>
      </w:r>
    </w:p>
    <w:p w:rsidR="005362A9" w:rsidRPr="00837C1D" w:rsidRDefault="005362A9" w:rsidP="005362A9">
      <w:pPr>
        <w:ind w:left="-244" w:right="-1170"/>
        <w:jc w:val="lowKashida"/>
        <w:rPr>
          <w:rFonts w:asciiTheme="majorBidi" w:hAnsiTheme="majorBidi" w:cstheme="majorBidi"/>
          <w:sz w:val="32"/>
          <w:szCs w:val="32"/>
          <w:rtl/>
          <w:lang w:bidi="ar-IQ"/>
        </w:rPr>
      </w:pPr>
      <w:r>
        <w:rPr>
          <w:rFonts w:asciiTheme="majorBidi" w:hAnsiTheme="majorBidi" w:cstheme="majorBidi"/>
          <w:sz w:val="32"/>
          <w:szCs w:val="32"/>
          <w:rtl/>
        </w:rPr>
        <w:pict>
          <v:line id="_x0000_s1027" style="position:absolute;left:0;text-align:left;z-index:251658240" from="196.2pt,12.1pt" to="196.2pt,268.6pt">
            <w10:wrap anchorx="page"/>
          </v:line>
        </w:pict>
      </w:r>
    </w:p>
    <w:p w:rsidR="005362A9" w:rsidRPr="00837C1D" w:rsidRDefault="005362A9" w:rsidP="005362A9">
      <w:pPr>
        <w:ind w:left="-244" w:right="-1170"/>
        <w:jc w:val="lowKashida"/>
        <w:rPr>
          <w:rFonts w:asciiTheme="majorBidi" w:hAnsiTheme="majorBidi" w:cstheme="majorBidi"/>
          <w:sz w:val="32"/>
          <w:szCs w:val="32"/>
          <w:rtl/>
          <w:lang w:bidi="ar-IQ"/>
        </w:rPr>
      </w:pPr>
      <w:r w:rsidRPr="00837C1D">
        <w:rPr>
          <w:rFonts w:asciiTheme="majorBidi" w:hAnsiTheme="majorBidi" w:cstheme="majorBidi"/>
          <w:sz w:val="32"/>
          <w:szCs w:val="32"/>
          <w:lang w:bidi="ar-IQ"/>
        </w:rPr>
        <w:t xml:space="preserve">            </w:t>
      </w:r>
      <w:r w:rsidRPr="00837C1D">
        <w:rPr>
          <w:rFonts w:asciiTheme="majorBidi" w:hAnsiTheme="majorBidi" w:cstheme="majorBidi"/>
          <w:sz w:val="32"/>
          <w:szCs w:val="32"/>
          <w:rtl/>
          <w:lang w:bidi="ar-IQ"/>
        </w:rPr>
        <w:t>الإرشاد الفردي                                 الإرشاد الجماعي</w:t>
      </w:r>
    </w:p>
    <w:p w:rsidR="005362A9" w:rsidRPr="00837C1D" w:rsidRDefault="005362A9" w:rsidP="005362A9">
      <w:pPr>
        <w:ind w:left="-244" w:right="-1170"/>
        <w:jc w:val="lowKashida"/>
        <w:rPr>
          <w:rFonts w:asciiTheme="majorBidi" w:hAnsiTheme="majorBidi" w:cstheme="majorBidi"/>
          <w:sz w:val="32"/>
          <w:szCs w:val="32"/>
          <w:lang w:bidi="ar-IQ"/>
        </w:rPr>
      </w:pPr>
      <w:r>
        <w:rPr>
          <w:rFonts w:asciiTheme="majorBidi" w:hAnsiTheme="majorBidi" w:cstheme="majorBidi"/>
          <w:sz w:val="32"/>
          <w:szCs w:val="32"/>
        </w:rPr>
        <w:pict>
          <v:line id="_x0000_s1026" style="position:absolute;left:0;text-align:left;flip:x;z-index:251658240" from="-57.75pt,9.35pt" to="437.25pt,9.35pt">
            <w10:wrap anchorx="page"/>
          </v:line>
        </w:pict>
      </w:r>
      <w:r>
        <w:rPr>
          <w:rFonts w:asciiTheme="majorBidi" w:hAnsiTheme="majorBidi" w:cstheme="majorBidi" w:hint="cs"/>
          <w:sz w:val="32"/>
          <w:szCs w:val="32"/>
          <w:rtl/>
          <w:lang w:bidi="ar-IQ"/>
        </w:rPr>
        <w:t xml:space="preserve">  </w:t>
      </w:r>
    </w:p>
    <w:p w:rsidR="005362A9" w:rsidRPr="00837C1D" w:rsidRDefault="005362A9" w:rsidP="005362A9">
      <w:pPr>
        <w:ind w:left="-424" w:right="-1170"/>
        <w:jc w:val="lowKashida"/>
        <w:rPr>
          <w:rFonts w:asciiTheme="majorBidi" w:hAnsiTheme="majorBidi" w:cstheme="majorBidi"/>
          <w:sz w:val="32"/>
          <w:szCs w:val="32"/>
          <w:lang w:bidi="ar-IQ"/>
        </w:rPr>
      </w:pPr>
      <w:r w:rsidRPr="00837C1D">
        <w:rPr>
          <w:rFonts w:asciiTheme="majorBidi" w:hAnsiTheme="majorBidi" w:cstheme="majorBidi"/>
          <w:sz w:val="32"/>
          <w:szCs w:val="32"/>
          <w:rtl/>
          <w:lang w:bidi="ar-IQ"/>
        </w:rPr>
        <w:t xml:space="preserve">1- يتم بين المرشد والمسترشد             </w:t>
      </w:r>
      <w:r w:rsidRPr="00837C1D">
        <w:rPr>
          <w:rFonts w:asciiTheme="majorBidi" w:hAnsiTheme="majorBidi" w:cstheme="majorBidi"/>
          <w:sz w:val="32"/>
          <w:szCs w:val="32"/>
          <w:lang w:bidi="ar-IQ"/>
        </w:rPr>
        <w:t>1</w:t>
      </w:r>
      <w:r>
        <w:rPr>
          <w:rFonts w:asciiTheme="majorBidi" w:hAnsiTheme="majorBidi" w:cstheme="majorBidi"/>
          <w:sz w:val="32"/>
          <w:szCs w:val="32"/>
          <w:lang w:bidi="ar-IQ"/>
        </w:rPr>
        <w:t xml:space="preserve">    </w:t>
      </w:r>
      <w:r w:rsidRPr="00837C1D">
        <w:rPr>
          <w:rFonts w:asciiTheme="majorBidi" w:hAnsiTheme="majorBidi" w:cstheme="majorBidi"/>
          <w:sz w:val="32"/>
          <w:szCs w:val="32"/>
          <w:lang w:bidi="ar-IQ"/>
        </w:rPr>
        <w:t xml:space="preserve">      </w:t>
      </w:r>
      <w:r w:rsidRPr="00837C1D">
        <w:rPr>
          <w:rFonts w:asciiTheme="majorBidi" w:hAnsiTheme="majorBidi" w:cstheme="majorBidi"/>
          <w:sz w:val="32"/>
          <w:szCs w:val="32"/>
          <w:rtl/>
          <w:lang w:bidi="ar-IQ"/>
        </w:rPr>
        <w:t>- يتم بين المرشد ومجموعة من   المسترشدين</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2- تتميز الجل</w:t>
      </w:r>
      <w:r>
        <w:rPr>
          <w:rFonts w:asciiTheme="majorBidi" w:hAnsiTheme="majorBidi" w:cstheme="majorBidi"/>
          <w:sz w:val="32"/>
          <w:szCs w:val="32"/>
          <w:rtl/>
          <w:lang w:bidi="ar-IQ"/>
        </w:rPr>
        <w:t xml:space="preserve">سة الإرشادية بالسرية التامة   </w:t>
      </w:r>
      <w:r w:rsidRPr="00837C1D">
        <w:rPr>
          <w:rFonts w:asciiTheme="majorBidi" w:hAnsiTheme="majorBidi" w:cstheme="majorBidi"/>
          <w:sz w:val="32"/>
          <w:szCs w:val="32"/>
          <w:rtl/>
          <w:lang w:bidi="ar-IQ"/>
        </w:rPr>
        <w:t xml:space="preserve">        2- لا يحتاج إلى السرية</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 xml:space="preserve">3- يتناول المشكلات </w:t>
      </w:r>
      <w:r>
        <w:rPr>
          <w:rFonts w:asciiTheme="majorBidi" w:hAnsiTheme="majorBidi" w:cstheme="majorBidi"/>
          <w:sz w:val="32"/>
          <w:szCs w:val="32"/>
          <w:rtl/>
          <w:lang w:bidi="ar-IQ"/>
        </w:rPr>
        <w:t xml:space="preserve">الخاصة أو ذات الطابع   </w:t>
      </w:r>
      <w:r w:rsidRPr="00837C1D">
        <w:rPr>
          <w:rFonts w:asciiTheme="majorBidi" w:hAnsiTheme="majorBidi" w:cstheme="majorBidi"/>
          <w:sz w:val="32"/>
          <w:szCs w:val="32"/>
          <w:rtl/>
          <w:lang w:bidi="ar-IQ"/>
        </w:rPr>
        <w:t xml:space="preserve">   3- يتناول المشكلات العامة كالتأخر الدراسي                                                                                                   الانفعالي الحاد.          </w:t>
      </w:r>
      <w:r>
        <w:rPr>
          <w:rFonts w:asciiTheme="majorBidi" w:hAnsiTheme="majorBidi" w:cstheme="majorBidi"/>
          <w:sz w:val="32"/>
          <w:szCs w:val="32"/>
          <w:rtl/>
          <w:lang w:bidi="ar-IQ"/>
        </w:rPr>
        <w:t xml:space="preserve">                              </w:t>
      </w:r>
      <w:r w:rsidRPr="00837C1D">
        <w:rPr>
          <w:rFonts w:asciiTheme="majorBidi" w:hAnsiTheme="majorBidi" w:cstheme="majorBidi"/>
          <w:sz w:val="32"/>
          <w:szCs w:val="32"/>
          <w:rtl/>
          <w:lang w:bidi="ar-IQ"/>
        </w:rPr>
        <w:t xml:space="preserve"> والانبساط والانطواء.</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4- قد تتطلب المشكل</w:t>
      </w:r>
      <w:r>
        <w:rPr>
          <w:rFonts w:asciiTheme="majorBidi" w:hAnsiTheme="majorBidi" w:cstheme="majorBidi"/>
          <w:sz w:val="32"/>
          <w:szCs w:val="32"/>
          <w:rtl/>
          <w:lang w:bidi="ar-IQ"/>
        </w:rPr>
        <w:t xml:space="preserve">ة المعروضة عدة جلسات      </w:t>
      </w:r>
      <w:r w:rsidRPr="00837C1D">
        <w:rPr>
          <w:rFonts w:asciiTheme="majorBidi" w:hAnsiTheme="majorBidi" w:cstheme="majorBidi"/>
          <w:sz w:val="32"/>
          <w:szCs w:val="32"/>
          <w:rtl/>
          <w:lang w:bidi="ar-IQ"/>
        </w:rPr>
        <w:t>4- قد لا تتطلب المشكلة سوى جلسة واحدة.</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 xml:space="preserve"> لمعالجتها.</w:t>
      </w:r>
    </w:p>
    <w:p w:rsidR="005362A9" w:rsidRPr="00837C1D" w:rsidRDefault="005362A9" w:rsidP="005362A9">
      <w:pPr>
        <w:ind w:left="-424" w:right="-1170" w:firstLine="26"/>
        <w:jc w:val="lowKashida"/>
        <w:rPr>
          <w:rFonts w:asciiTheme="majorBidi" w:hAnsiTheme="majorBidi" w:cstheme="majorBidi"/>
          <w:sz w:val="32"/>
          <w:szCs w:val="32"/>
          <w:rtl/>
          <w:lang w:bidi="ar-IQ"/>
        </w:rPr>
      </w:pPr>
      <w:r>
        <w:rPr>
          <w:rFonts w:asciiTheme="majorBidi" w:hAnsiTheme="majorBidi" w:cstheme="majorBidi"/>
          <w:noProof/>
          <w:sz w:val="32"/>
          <w:szCs w:val="32"/>
          <w:rtl/>
        </w:rPr>
        <w:pict>
          <v:line id="_x0000_s1028" style="position:absolute;left:0;text-align:left;z-index:251658240" from="196.25pt,-102.3pt" to="196.25pt,154.2pt">
            <w10:wrap anchorx="page"/>
          </v:line>
        </w:pict>
      </w:r>
      <w:r w:rsidRPr="00837C1D">
        <w:rPr>
          <w:rFonts w:asciiTheme="majorBidi" w:hAnsiTheme="majorBidi" w:cstheme="majorBidi"/>
          <w:sz w:val="32"/>
          <w:szCs w:val="32"/>
          <w:rtl/>
          <w:lang w:bidi="ar-IQ"/>
        </w:rPr>
        <w:t>5- يكون التفاعل قوي و</w:t>
      </w:r>
      <w:r>
        <w:rPr>
          <w:rFonts w:asciiTheme="majorBidi" w:hAnsiTheme="majorBidi" w:cstheme="majorBidi"/>
          <w:sz w:val="32"/>
          <w:szCs w:val="32"/>
          <w:rtl/>
          <w:lang w:bidi="ar-IQ"/>
        </w:rPr>
        <w:t xml:space="preserve">فعال بين المرشد         </w:t>
      </w:r>
      <w:r w:rsidRPr="00837C1D">
        <w:rPr>
          <w:rFonts w:asciiTheme="majorBidi" w:hAnsiTheme="majorBidi" w:cstheme="majorBidi"/>
          <w:sz w:val="32"/>
          <w:szCs w:val="32"/>
          <w:rtl/>
          <w:lang w:bidi="ar-IQ"/>
        </w:rPr>
        <w:t xml:space="preserve">5- يكون التفاعل بين المرشد والمسترشدين ضئيل.                                                                                               و المسترشد.   </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6- يكون التركيز عل</w:t>
      </w:r>
      <w:r>
        <w:rPr>
          <w:rFonts w:asciiTheme="majorBidi" w:hAnsiTheme="majorBidi" w:cstheme="majorBidi"/>
          <w:sz w:val="32"/>
          <w:szCs w:val="32"/>
          <w:rtl/>
          <w:lang w:bidi="ar-IQ"/>
        </w:rPr>
        <w:t xml:space="preserve">ى شخصية المسترشد.          </w:t>
      </w:r>
      <w:r w:rsidRPr="00837C1D">
        <w:rPr>
          <w:rFonts w:asciiTheme="majorBidi" w:hAnsiTheme="majorBidi" w:cstheme="majorBidi"/>
          <w:sz w:val="32"/>
          <w:szCs w:val="32"/>
          <w:rtl/>
          <w:lang w:bidi="ar-IQ"/>
        </w:rPr>
        <w:t xml:space="preserve"> 6- يكون التركيز على المشكلة.</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7- يكون دور المرشد فعال ومؤثر</w:t>
      </w:r>
      <w:r>
        <w:rPr>
          <w:rFonts w:asciiTheme="majorBidi" w:hAnsiTheme="majorBidi" w:cstheme="majorBidi"/>
          <w:sz w:val="32"/>
          <w:szCs w:val="32"/>
          <w:rtl/>
          <w:lang w:bidi="ar-IQ"/>
        </w:rPr>
        <w:t xml:space="preserve">.                 </w:t>
      </w:r>
      <w:r w:rsidRPr="00837C1D">
        <w:rPr>
          <w:rFonts w:asciiTheme="majorBidi" w:hAnsiTheme="majorBidi" w:cstheme="majorBidi"/>
          <w:sz w:val="32"/>
          <w:szCs w:val="32"/>
          <w:rtl/>
          <w:lang w:bidi="ar-IQ"/>
        </w:rPr>
        <w:t xml:space="preserve">  7- يكون دور المرشد ناصح وموجه.</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 xml:space="preserve">8- يكون الإرشاد داخل غرف الإرشاد.      </w:t>
      </w:r>
      <w:r>
        <w:rPr>
          <w:rFonts w:asciiTheme="majorBidi" w:hAnsiTheme="majorBidi" w:cstheme="majorBidi"/>
          <w:sz w:val="32"/>
          <w:szCs w:val="32"/>
          <w:rtl/>
          <w:lang w:bidi="ar-IQ"/>
        </w:rPr>
        <w:t xml:space="preserve">      </w:t>
      </w:r>
      <w:r w:rsidRPr="00837C1D">
        <w:rPr>
          <w:rFonts w:asciiTheme="majorBidi" w:hAnsiTheme="majorBidi" w:cstheme="majorBidi"/>
          <w:sz w:val="32"/>
          <w:szCs w:val="32"/>
          <w:rtl/>
          <w:lang w:bidi="ar-IQ"/>
        </w:rPr>
        <w:t xml:space="preserve">  8- يكون في المدارس أو المؤسسات التعليمية.</w:t>
      </w:r>
    </w:p>
    <w:p w:rsidR="005362A9" w:rsidRPr="00837C1D"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9- الوسيلة الأساسية ه</w:t>
      </w:r>
      <w:r>
        <w:rPr>
          <w:rFonts w:asciiTheme="majorBidi" w:hAnsiTheme="majorBidi" w:cstheme="majorBidi"/>
          <w:sz w:val="32"/>
          <w:szCs w:val="32"/>
          <w:rtl/>
          <w:lang w:bidi="ar-IQ"/>
        </w:rPr>
        <w:t xml:space="preserve">ي المقابلة الشخصية          </w:t>
      </w:r>
      <w:r w:rsidRPr="00837C1D">
        <w:rPr>
          <w:rFonts w:asciiTheme="majorBidi" w:hAnsiTheme="majorBidi" w:cstheme="majorBidi"/>
          <w:sz w:val="32"/>
          <w:szCs w:val="32"/>
          <w:rtl/>
          <w:lang w:bidi="ar-IQ"/>
        </w:rPr>
        <w:t>9- قد يستعان بوسائل أخرى كأشرطة التسجيل .</w:t>
      </w:r>
    </w:p>
    <w:p w:rsidR="005362A9" w:rsidRPr="0086121A" w:rsidRDefault="005362A9" w:rsidP="005362A9">
      <w:pPr>
        <w:ind w:left="-424" w:right="-1170" w:firstLine="26"/>
        <w:jc w:val="lowKashida"/>
        <w:rPr>
          <w:rFonts w:asciiTheme="majorBidi" w:hAnsiTheme="majorBidi" w:cstheme="majorBidi"/>
          <w:sz w:val="32"/>
          <w:szCs w:val="32"/>
          <w:rtl/>
          <w:lang w:bidi="ar-IQ"/>
        </w:rPr>
      </w:pPr>
      <w:r w:rsidRPr="00837C1D">
        <w:rPr>
          <w:rFonts w:asciiTheme="majorBidi" w:hAnsiTheme="majorBidi" w:cstheme="majorBidi"/>
          <w:sz w:val="32"/>
          <w:szCs w:val="32"/>
          <w:rtl/>
          <w:lang w:bidi="ar-IQ"/>
        </w:rPr>
        <w:t>10- يحتاج إلى وقت وجه</w:t>
      </w:r>
      <w:r>
        <w:rPr>
          <w:rFonts w:asciiTheme="majorBidi" w:hAnsiTheme="majorBidi" w:cstheme="majorBidi"/>
          <w:sz w:val="32"/>
          <w:szCs w:val="32"/>
          <w:rtl/>
          <w:lang w:bidi="ar-IQ"/>
        </w:rPr>
        <w:t xml:space="preserve">د ومال لأنه يحتاج      </w:t>
      </w:r>
      <w:r w:rsidRPr="00837C1D">
        <w:rPr>
          <w:rFonts w:asciiTheme="majorBidi" w:hAnsiTheme="majorBidi" w:cstheme="majorBidi"/>
          <w:sz w:val="32"/>
          <w:szCs w:val="32"/>
          <w:rtl/>
          <w:lang w:bidi="ar-IQ"/>
        </w:rPr>
        <w:t xml:space="preserve">   10- لا يحتاج إلى وقت طويل أو جهد كبير لان </w:t>
      </w:r>
      <w:r>
        <w:rPr>
          <w:rFonts w:asciiTheme="majorBidi" w:hAnsiTheme="majorBidi" w:cstheme="majorBidi"/>
          <w:sz w:val="32"/>
          <w:szCs w:val="32"/>
          <w:rtl/>
          <w:lang w:bidi="ar-IQ"/>
        </w:rPr>
        <w:t xml:space="preserve">الحلول </w:t>
      </w:r>
      <w:r w:rsidRPr="0086121A">
        <w:rPr>
          <w:rFonts w:asciiTheme="majorBidi" w:hAnsiTheme="majorBidi" w:cstheme="majorBidi"/>
          <w:sz w:val="32"/>
          <w:szCs w:val="32"/>
          <w:rtl/>
          <w:lang w:bidi="ar-IQ"/>
        </w:rPr>
        <w:t xml:space="preserve">إلى فترة </w:t>
      </w:r>
      <w:r w:rsidRPr="0086121A">
        <w:rPr>
          <w:sz w:val="32"/>
          <w:szCs w:val="32"/>
          <w:rtl/>
          <w:lang w:bidi="ar-IQ"/>
        </w:rPr>
        <w:t xml:space="preserve">طويلة وعدة جلسات.          </w:t>
      </w:r>
      <w:r>
        <w:rPr>
          <w:sz w:val="32"/>
          <w:szCs w:val="32"/>
          <w:rtl/>
          <w:lang w:bidi="ar-IQ"/>
        </w:rPr>
        <w:t xml:space="preserve">     </w:t>
      </w:r>
      <w:r w:rsidRPr="0086121A">
        <w:rPr>
          <w:sz w:val="32"/>
          <w:szCs w:val="32"/>
          <w:rtl/>
          <w:lang w:bidi="ar-IQ"/>
        </w:rPr>
        <w:t xml:space="preserve"> قد يتم التوصل إليها خلال جلسة واحدة.</w:t>
      </w:r>
    </w:p>
    <w:p w:rsidR="005362A9" w:rsidRPr="00C349FB" w:rsidRDefault="005362A9" w:rsidP="005362A9">
      <w:pPr>
        <w:ind w:left="-424" w:right="-1170" w:firstLine="26"/>
        <w:jc w:val="lowKashida"/>
        <w:rPr>
          <w:b/>
          <w:bCs/>
          <w:rtl/>
          <w:lang w:bidi="ar-IQ"/>
        </w:rPr>
      </w:pP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B50D8"/>
    <w:multiLevelType w:val="hybridMultilevel"/>
    <w:tmpl w:val="80C22652"/>
    <w:lvl w:ilvl="0" w:tplc="902200E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EC298A"/>
    <w:multiLevelType w:val="hybridMultilevel"/>
    <w:tmpl w:val="CB18109C"/>
    <w:lvl w:ilvl="0" w:tplc="2994809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D02518"/>
    <w:multiLevelType w:val="hybridMultilevel"/>
    <w:tmpl w:val="F418EFE0"/>
    <w:lvl w:ilvl="0" w:tplc="D2989A9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587203"/>
    <w:multiLevelType w:val="hybridMultilevel"/>
    <w:tmpl w:val="078A9BCC"/>
    <w:lvl w:ilvl="0" w:tplc="FFE2462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2D4DE7"/>
    <w:multiLevelType w:val="hybridMultilevel"/>
    <w:tmpl w:val="ADA4D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5362A9"/>
    <w:rsid w:val="00345254"/>
    <w:rsid w:val="005362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2A9"/>
    <w:pPr>
      <w:tabs>
        <w:tab w:val="left" w:pos="7585"/>
      </w:tabs>
      <w:ind w:left="720"/>
      <w:jc w:val="mediumKashida"/>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Company>By DR.Ahmed Saker 2o1O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2019-01-02T08:32:00Z</dcterms:created>
  <dcterms:modified xsi:type="dcterms:W3CDTF">2019-01-02T08:32:00Z</dcterms:modified>
</cp:coreProperties>
</file>