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2" w:rsidRDefault="003C19B2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  <w:r>
        <w:rPr>
          <w:rFonts w:ascii="Arial" w:hAnsi="Arial"/>
          <w:sz w:val="32"/>
          <w:szCs w:val="32"/>
          <w:rtl/>
          <w:lang w:bidi="ar-IQ"/>
        </w:rPr>
        <w:t>14- التوكيد؛ "وهي الزائدة" جوازًا في مواضع معينة.</w:t>
      </w:r>
    </w:p>
    <w:p w:rsidR="003C19B2" w:rsidRDefault="003C19B2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Arial" w:hAnsi="Arial"/>
          <w:sz w:val="32"/>
          <w:szCs w:val="32"/>
          <w:rtl/>
          <w:lang w:bidi="ar-IQ"/>
        </w:rPr>
        <w:t xml:space="preserve">منها: الفاعل؛ نحو قوله تعالى: {وَكَفَى بِاللَّهِ شَهِيداً} ، والمفعول به نحو قوله تعالى: {وَلا تُلْقُوا بِأَيْدِيكُمْ إِلَى التَّهْلُكَةِ} ، والمبتدأ نحو: بحسبك البراعة الفنية، وخبر الناسخ؛ مثل: ليس المال بمغن عن التعلم3 ... والتقدير: كفى الله، ولا تلقوا أيديكم، حسبك البراعة، ليس المال مغنيًا  </w:t>
      </w:r>
    </w:p>
    <w:p w:rsidR="003C19B2" w:rsidRDefault="003C19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/>
          <w:lang w:bidi="ar-IQ"/>
        </w:rPr>
      </w:pPr>
    </w:p>
    <w:sectPr w:rsidR="003C19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F8"/>
    <w:rsid w:val="003C19B2"/>
    <w:rsid w:val="006B19F8"/>
    <w:rsid w:val="007656E4"/>
    <w:rsid w:val="00F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2018-12-27T20:46:00Z</dcterms:created>
  <dcterms:modified xsi:type="dcterms:W3CDTF">2018-12-27T20:46:00Z</dcterms:modified>
</cp:coreProperties>
</file>