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E2" w:rsidRPr="004B21E2" w:rsidRDefault="004B21E2" w:rsidP="004B21E2">
      <w:pPr>
        <w:bidi/>
        <w:jc w:val="both"/>
        <w:rPr>
          <w:rFonts w:ascii="Times New Roman" w:hAnsi="Times New Roman" w:cs="Times New Roman"/>
          <w:sz w:val="36"/>
          <w:szCs w:val="36"/>
          <w:rtl/>
          <w:lang w:bidi="ar-IQ"/>
        </w:rPr>
      </w:pPr>
      <w:bookmarkStart w:id="0" w:name="_GoBack"/>
      <w:bookmarkEnd w:id="0"/>
      <w:r w:rsidRPr="004B21E2">
        <w:rPr>
          <w:rFonts w:ascii="Times New Roman" w:hAnsi="Times New Roman" w:cs="Times New Roman"/>
          <w:sz w:val="36"/>
          <w:szCs w:val="36"/>
          <w:rtl/>
          <w:lang w:bidi="ar-IQ"/>
        </w:rPr>
        <w:t>الفصل الاول: تفاعل الاشعاع مع المادة</w:t>
      </w:r>
    </w:p>
    <w:p w:rsidR="004B21E2" w:rsidRPr="004B21E2" w:rsidRDefault="004B21E2" w:rsidP="004B21E2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اشعاع الجسم الاسود</w:t>
      </w:r>
    </w:p>
    <w:p w:rsidR="002C2623" w:rsidRPr="00B76A2F" w:rsidRDefault="00C5208D" w:rsidP="002C2623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>
        <w:rPr>
          <w:rFonts w:ascii="Times New Roman" w:hAnsi="Times New Roman" w:cs="Times New Roma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235585</wp:posOffset>
                </wp:positionV>
                <wp:extent cx="2406015" cy="846455"/>
                <wp:effectExtent l="6350" t="6985" r="1079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846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623" w:rsidRPr="004B21E2" w:rsidRDefault="002C2623" w:rsidP="002C2623">
                            <w:pPr>
                              <w:pStyle w:val="ListParagraph"/>
                              <w:bidi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4B21E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2-1 الانبعاث التلقائي</w:t>
                            </w:r>
                          </w:p>
                          <w:p w:rsidR="002C2623" w:rsidRPr="004B21E2" w:rsidRDefault="002C2623" w:rsidP="002C2623">
                            <w:pPr>
                              <w:pStyle w:val="ListParagraph"/>
                              <w:bidi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4B21E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2-2 الانبعلث المحفز</w:t>
                            </w:r>
                          </w:p>
                          <w:p w:rsidR="002C2623" w:rsidRPr="004B21E2" w:rsidRDefault="00B76A2F" w:rsidP="002C2623">
                            <w:pPr>
                              <w:pStyle w:val="ListParagraph"/>
                              <w:bidi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2</w:t>
                            </w:r>
                            <w:r w:rsidR="002C2623" w:rsidRPr="004B21E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-3 الامتصاص</w:t>
                            </w:r>
                          </w:p>
                          <w:p w:rsidR="002C2623" w:rsidRDefault="002C2623" w:rsidP="002C26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25pt;margin-top:18.55pt;width:189.45pt;height:66.6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" fillcolor="white [3212]" strokecolor="white [3212]" strokeweight="0">
                <v:textbox>
                  <w:txbxContent>
                    <w:p w:rsidR="002C2623" w:rsidRPr="004B21E2" w:rsidRDefault="002C2623" w:rsidP="002C2623">
                      <w:pPr>
                        <w:pStyle w:val="ListParagraph"/>
                        <w:bidi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4B21E2"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  <w:lang w:bidi="ar-IQ"/>
                        </w:rPr>
                        <w:t>2-1 الانبعاث التلقائي</w:t>
                      </w:r>
                    </w:p>
                    <w:p w:rsidR="002C2623" w:rsidRPr="004B21E2" w:rsidRDefault="002C2623" w:rsidP="002C2623">
                      <w:pPr>
                        <w:pStyle w:val="ListParagraph"/>
                        <w:bidi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4B21E2"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  <w:lang w:bidi="ar-IQ"/>
                        </w:rPr>
                        <w:t>2-2 الانبعلث المحفز</w:t>
                      </w:r>
                    </w:p>
                    <w:p w:rsidR="002C2623" w:rsidRPr="004B21E2" w:rsidRDefault="00B76A2F" w:rsidP="002C2623">
                      <w:pPr>
                        <w:pStyle w:val="ListParagraph"/>
                        <w:bidi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32"/>
                          <w:szCs w:val="32"/>
                          <w:rtl/>
                          <w:lang w:bidi="ar-IQ"/>
                        </w:rPr>
                        <w:t>2</w:t>
                      </w:r>
                      <w:r w:rsidR="002C2623" w:rsidRPr="004B21E2"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  <w:lang w:bidi="ar-IQ"/>
                        </w:rPr>
                        <w:t>-3 الامتصاص</w:t>
                      </w:r>
                    </w:p>
                    <w:p w:rsidR="002C2623" w:rsidRDefault="002C2623" w:rsidP="002C2623"/>
                  </w:txbxContent>
                </v:textbox>
              </v:shape>
            </w:pict>
          </mc:Fallback>
        </mc:AlternateContent>
      </w:r>
      <w:r w:rsidR="002C2623" w:rsidRPr="00B76A2F">
        <w:rPr>
          <w:rFonts w:ascii="Times New Roman" w:hAnsi="Times New Roman" w:cs="Times New Roman"/>
          <w:sz w:val="32"/>
          <w:szCs w:val="32"/>
          <w:rtl/>
          <w:lang w:bidi="ar-IQ"/>
        </w:rPr>
        <w:t>الانبعاث والامتصا</w:t>
      </w:r>
      <w:r w:rsidR="002C2623" w:rsidRPr="00B76A2F">
        <w:rPr>
          <w:rFonts w:ascii="Times New Roman" w:hAnsi="Times New Roman" w:cs="Times New Roman" w:hint="cs"/>
          <w:sz w:val="32"/>
          <w:szCs w:val="32"/>
          <w:rtl/>
          <w:lang w:bidi="ar-IQ"/>
        </w:rPr>
        <w:t>ص</w:t>
      </w:r>
    </w:p>
    <w:p w:rsidR="002C2623" w:rsidRDefault="002C2623" w:rsidP="002C2623">
      <w:pPr>
        <w:pStyle w:val="ListParagraph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2C2623" w:rsidRDefault="002C2623" w:rsidP="002C2623">
      <w:pPr>
        <w:pStyle w:val="ListParagraph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2C2623" w:rsidRPr="002C2623" w:rsidRDefault="002C2623" w:rsidP="002C2623">
      <w:pPr>
        <w:pStyle w:val="ListParagraph"/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</w:p>
    <w:p w:rsidR="004B21E2" w:rsidRPr="004B21E2" w:rsidRDefault="004B21E2" w:rsidP="004B21E2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معدل الامتصاص ومعدل الانبعاث المحفز</w:t>
      </w:r>
    </w:p>
    <w:p w:rsidR="004B21E2" w:rsidRPr="004B21E2" w:rsidRDefault="004B21E2" w:rsidP="004B21E2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الانقالات المسموحة والانتقالات الممنوعة</w:t>
      </w:r>
    </w:p>
    <w:p w:rsidR="004B21E2" w:rsidRPr="004B21E2" w:rsidRDefault="004B21E2" w:rsidP="004B21E2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مقطع الانتقال-معامل الامتصاص-معامل الكسب</w:t>
      </w:r>
    </w:p>
    <w:p w:rsidR="004B21E2" w:rsidRPr="004B21E2" w:rsidRDefault="004B21E2" w:rsidP="004B21E2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حسابات اينشتاين لمعاملات الاحتمالية</w:t>
      </w:r>
    </w:p>
    <w:p w:rsidR="004B21E2" w:rsidRPr="004B21E2" w:rsidRDefault="004B21E2" w:rsidP="004B21E2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عمليات توسيع الخطوط الطيف</w:t>
      </w:r>
    </w:p>
    <w:p w:rsidR="004B21E2" w:rsidRPr="004B21E2" w:rsidRDefault="004B21E2" w:rsidP="004B21E2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اشغال المستويات عند التوازن الحراري</w:t>
      </w:r>
    </w:p>
    <w:p w:rsidR="004B21E2" w:rsidRPr="004B21E2" w:rsidRDefault="004B21E2" w:rsidP="004B21E2">
      <w:pPr>
        <w:bidi/>
        <w:jc w:val="both"/>
        <w:rPr>
          <w:rFonts w:ascii="Times New Roman" w:hAnsi="Times New Roman" w:cs="Times New Roman"/>
          <w:sz w:val="36"/>
          <w:szCs w:val="36"/>
          <w:lang w:bidi="ar-IQ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IQ"/>
        </w:rPr>
        <w:t>ا</w:t>
      </w:r>
      <w:r w:rsidRPr="004B21E2">
        <w:rPr>
          <w:rFonts w:ascii="Times New Roman" w:hAnsi="Times New Roman" w:cs="Times New Roman"/>
          <w:sz w:val="36"/>
          <w:szCs w:val="36"/>
          <w:rtl/>
          <w:lang w:bidi="ar-IQ"/>
        </w:rPr>
        <w:t>لفصل الثاني</w:t>
      </w:r>
      <w:r w:rsidRPr="004B21E2">
        <w:rPr>
          <w:rFonts w:ascii="Times New Roman" w:hAnsi="Times New Roman" w:cs="Times New Roman"/>
          <w:sz w:val="36"/>
          <w:szCs w:val="36"/>
          <w:lang w:bidi="ar-IQ"/>
        </w:rPr>
        <w:t>:</w:t>
      </w:r>
      <w:r w:rsidRPr="004B21E2">
        <w:rPr>
          <w:rFonts w:ascii="Times New Roman" w:hAnsi="Times New Roman" w:cs="Times New Roman"/>
          <w:sz w:val="36"/>
          <w:szCs w:val="36"/>
          <w:rtl/>
          <w:lang w:bidi="ar-IQ"/>
        </w:rPr>
        <w:t>اسس عمل الليزر</w:t>
      </w:r>
    </w:p>
    <w:p w:rsidR="004B21E2" w:rsidRPr="004B21E2" w:rsidRDefault="004B21E2" w:rsidP="004B21E2">
      <w:pPr>
        <w:pStyle w:val="ListParagraph"/>
        <w:numPr>
          <w:ilvl w:val="0"/>
          <w:numId w:val="2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فكرة الميزر والليزر</w:t>
      </w:r>
    </w:p>
    <w:p w:rsidR="004B21E2" w:rsidRPr="004B21E2" w:rsidRDefault="004B21E2" w:rsidP="004B21E2">
      <w:pPr>
        <w:pStyle w:val="ListParagraph"/>
        <w:numPr>
          <w:ilvl w:val="0"/>
          <w:numId w:val="2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اساسيات عمل الليزر</w:t>
      </w:r>
    </w:p>
    <w:p w:rsidR="004B21E2" w:rsidRPr="004B21E2" w:rsidRDefault="004B21E2" w:rsidP="004B21E2">
      <w:pPr>
        <w:pStyle w:val="ListParagraph"/>
        <w:numPr>
          <w:ilvl w:val="0"/>
          <w:numId w:val="2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شرط العتبة</w:t>
      </w:r>
    </w:p>
    <w:p w:rsidR="004B21E2" w:rsidRPr="004B21E2" w:rsidRDefault="004B21E2" w:rsidP="004B21E2">
      <w:pPr>
        <w:pStyle w:val="ListParagraph"/>
        <w:numPr>
          <w:ilvl w:val="0"/>
          <w:numId w:val="2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معامل الكسب عند حد العتبة</w:t>
      </w:r>
    </w:p>
    <w:p w:rsidR="004B21E2" w:rsidRDefault="00B76A2F" w:rsidP="004B21E2">
      <w:pPr>
        <w:pStyle w:val="ListParagraph"/>
        <w:numPr>
          <w:ilvl w:val="0"/>
          <w:numId w:val="2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/>
          <w:sz w:val="32"/>
          <w:szCs w:val="32"/>
          <w:rtl/>
          <w:lang w:bidi="ar-IQ"/>
        </w:rPr>
        <w:t>خطط الضخ وطرائق ال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ضخ</w:t>
      </w:r>
    </w:p>
    <w:p w:rsidR="00B76A2F" w:rsidRPr="004B21E2" w:rsidRDefault="00B76A2F" w:rsidP="00B76A2F">
      <w:pPr>
        <w:pStyle w:val="ListParagraph"/>
        <w:bidi/>
        <w:ind w:left="1080"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4B21E2" w:rsidRPr="004B21E2" w:rsidRDefault="004B21E2" w:rsidP="004B21E2">
      <w:pPr>
        <w:bidi/>
        <w:jc w:val="both"/>
        <w:rPr>
          <w:rFonts w:ascii="Times New Roman" w:hAnsi="Times New Roman" w:cs="Times New Roman"/>
          <w:sz w:val="36"/>
          <w:szCs w:val="36"/>
          <w:rtl/>
          <w:lang w:bidi="ar-IQ"/>
        </w:rPr>
      </w:pPr>
      <w:r w:rsidRPr="004B21E2">
        <w:rPr>
          <w:rFonts w:ascii="Times New Roman" w:hAnsi="Times New Roman" w:cs="Times New Roman"/>
          <w:sz w:val="36"/>
          <w:szCs w:val="36"/>
          <w:rtl/>
          <w:lang w:bidi="ar-IQ"/>
        </w:rPr>
        <w:t>الفصل الثالث: المرنان البصري</w:t>
      </w:r>
    </w:p>
    <w:p w:rsidR="004B21E2" w:rsidRPr="004B21E2" w:rsidRDefault="004B21E2" w:rsidP="004B21E2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انواع المرنان</w:t>
      </w:r>
    </w:p>
    <w:p w:rsidR="004B21E2" w:rsidRPr="004B21E2" w:rsidRDefault="004B21E2" w:rsidP="004B21E2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استقرارية</w:t>
      </w:r>
      <w:r w:rsidR="00B76A2F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المرنان</w:t>
      </w:r>
    </w:p>
    <w:p w:rsidR="004B21E2" w:rsidRPr="004B21E2" w:rsidRDefault="004B21E2" w:rsidP="004B21E2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انماط المرنان</w:t>
      </w:r>
    </w:p>
    <w:p w:rsidR="004B21E2" w:rsidRPr="004B21E2" w:rsidRDefault="004B21E2" w:rsidP="004B21E2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صيغ تذبذب</w:t>
      </w:r>
      <w:r w:rsidR="002C262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المرنان</w:t>
      </w:r>
    </w:p>
    <w:p w:rsidR="004B21E2" w:rsidRPr="004B21E2" w:rsidRDefault="002C2623" w:rsidP="004B21E2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ع</w:t>
      </w:r>
      <w:r w:rsidR="004B21E2"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امل النوعية للمرنان</w:t>
      </w:r>
    </w:p>
    <w:p w:rsidR="004B21E2" w:rsidRPr="004B21E2" w:rsidRDefault="004B21E2" w:rsidP="004B21E2">
      <w:pPr>
        <w:pStyle w:val="ListParagraph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2C2623" w:rsidRDefault="002C2623" w:rsidP="004B21E2">
      <w:pPr>
        <w:bidi/>
        <w:jc w:val="both"/>
        <w:rPr>
          <w:rFonts w:ascii="Times New Roman" w:hAnsi="Times New Roman" w:cs="Times New Roman"/>
          <w:sz w:val="36"/>
          <w:szCs w:val="36"/>
          <w:rtl/>
          <w:lang w:bidi="ar-IQ"/>
        </w:rPr>
      </w:pPr>
    </w:p>
    <w:p w:rsidR="004B21E2" w:rsidRPr="004B21E2" w:rsidRDefault="004B21E2" w:rsidP="00B76A2F">
      <w:pPr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4B21E2">
        <w:rPr>
          <w:rFonts w:ascii="Times New Roman" w:hAnsi="Times New Roman" w:cs="Times New Roman"/>
          <w:sz w:val="36"/>
          <w:szCs w:val="36"/>
          <w:rtl/>
          <w:lang w:bidi="ar-IQ"/>
        </w:rPr>
        <w:lastRenderedPageBreak/>
        <w:t>الفصل  الرابع: نتاج اليزر</w:t>
      </w:r>
      <w:r w:rsidR="002C2623">
        <w:rPr>
          <w:rFonts w:ascii="Times New Roman" w:hAnsi="Times New Roman" w:cs="Times New Roman" w:hint="cs"/>
          <w:sz w:val="36"/>
          <w:szCs w:val="36"/>
          <w:rtl/>
          <w:lang w:bidi="ar-IQ"/>
        </w:rPr>
        <w:t xml:space="preserve"> </w:t>
      </w:r>
      <w:r w:rsidR="002C2623">
        <w:rPr>
          <w:rFonts w:ascii="Times New Roman" w:hAnsi="Times New Roman" w:cs="Times New Roman"/>
          <w:sz w:val="36"/>
          <w:szCs w:val="36"/>
          <w:rtl/>
          <w:lang w:bidi="ar-IQ"/>
        </w:rPr>
        <w:t>وتحو</w:t>
      </w:r>
      <w:r w:rsidR="002C2623">
        <w:rPr>
          <w:rFonts w:ascii="Times New Roman" w:hAnsi="Times New Roman" w:cs="Times New Roman" w:hint="cs"/>
          <w:sz w:val="36"/>
          <w:szCs w:val="36"/>
          <w:rtl/>
          <w:lang w:bidi="ar-IQ"/>
        </w:rPr>
        <w:t>ي</w:t>
      </w:r>
      <w:r w:rsidRPr="004B21E2">
        <w:rPr>
          <w:rFonts w:ascii="Times New Roman" w:hAnsi="Times New Roman" w:cs="Times New Roman"/>
          <w:sz w:val="36"/>
          <w:szCs w:val="36"/>
          <w:rtl/>
          <w:lang w:bidi="ar-IQ"/>
        </w:rPr>
        <w:t>راته</w:t>
      </w:r>
    </w:p>
    <w:p w:rsidR="004B21E2" w:rsidRPr="004B21E2" w:rsidRDefault="002C2623" w:rsidP="002C2623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>
        <w:rPr>
          <w:rFonts w:ascii="Times New Roman" w:hAnsi="Times New Roman" w:cs="Times New Roman"/>
          <w:sz w:val="32"/>
          <w:szCs w:val="32"/>
          <w:rtl/>
          <w:lang w:bidi="ar-IQ"/>
        </w:rPr>
        <w:t>الت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شغ</w:t>
      </w:r>
      <w:r w:rsidR="004B21E2"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يل  الم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س</w:t>
      </w:r>
      <w:r w:rsidR="004B21E2"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ت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م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>ر و الت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شغ</w:t>
      </w:r>
      <w:r w:rsidR="004B21E2"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يل المعت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م</w:t>
      </w:r>
      <w:r w:rsidR="004B21E2"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دعلى الزمن</w:t>
      </w:r>
    </w:p>
    <w:p w:rsidR="004B21E2" w:rsidRPr="004B21E2" w:rsidRDefault="004B21E2" w:rsidP="002C2623">
      <w:pPr>
        <w:pStyle w:val="ListParagraph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2-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ا</w:t>
      </w:r>
      <w:r w:rsidR="002C2623">
        <w:rPr>
          <w:rFonts w:ascii="Times New Roman" w:hAnsi="Times New Roman" w:cs="Times New Roman" w:hint="cs"/>
          <w:sz w:val="32"/>
          <w:szCs w:val="32"/>
          <w:rtl/>
          <w:lang w:bidi="ar-IQ"/>
        </w:rPr>
        <w:t>ن</w:t>
      </w:r>
      <w:r w:rsidR="002C2623">
        <w:rPr>
          <w:rFonts w:ascii="Times New Roman" w:hAnsi="Times New Roman" w:cs="Times New Roman"/>
          <w:sz w:val="32"/>
          <w:szCs w:val="32"/>
          <w:rtl/>
          <w:lang w:bidi="ar-IQ"/>
        </w:rPr>
        <w:t>تخاب خطوط الطيف ل</w:t>
      </w:r>
      <w:r w:rsidR="002C2623">
        <w:rPr>
          <w:rFonts w:ascii="Times New Roman" w:hAnsi="Times New Roman" w:cs="Times New Roman" w:hint="cs"/>
          <w:sz w:val="32"/>
          <w:szCs w:val="32"/>
          <w:rtl/>
          <w:lang w:bidi="ar-IQ"/>
        </w:rPr>
        <w:t>ان</w:t>
      </w:r>
      <w:r w:rsidR="002C2623">
        <w:rPr>
          <w:rFonts w:ascii="Times New Roman" w:hAnsi="Times New Roman" w:cs="Times New Roman"/>
          <w:sz w:val="32"/>
          <w:szCs w:val="32"/>
          <w:rtl/>
          <w:lang w:bidi="ar-IQ"/>
        </w:rPr>
        <w:t>بعا</w:t>
      </w:r>
      <w:r w:rsidR="002C2623">
        <w:rPr>
          <w:rFonts w:ascii="Times New Roman" w:hAnsi="Times New Roman" w:cs="Times New Roman" w:hint="cs"/>
          <w:sz w:val="32"/>
          <w:szCs w:val="32"/>
          <w:rtl/>
          <w:lang w:bidi="ar-IQ"/>
        </w:rPr>
        <w:t>ث</w:t>
      </w: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</w:t>
      </w:r>
      <w:r w:rsidR="002C2623">
        <w:rPr>
          <w:rFonts w:ascii="Times New Roman" w:hAnsi="Times New Roman" w:cs="Times New Roman" w:hint="cs"/>
          <w:sz w:val="32"/>
          <w:szCs w:val="32"/>
          <w:rtl/>
          <w:lang w:bidi="ar-IQ"/>
        </w:rPr>
        <w:t>ا</w:t>
      </w: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لليزر</w:t>
      </w:r>
    </w:p>
    <w:p w:rsidR="004B21E2" w:rsidRPr="004B21E2" w:rsidRDefault="004B21E2" w:rsidP="004B21E2">
      <w:pPr>
        <w:pStyle w:val="ListParagraph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3- انتخاب نمط منقرد</w:t>
      </w:r>
    </w:p>
    <w:p w:rsidR="004B21E2" w:rsidRPr="004B21E2" w:rsidRDefault="004B21E2" w:rsidP="004B21E2">
      <w:pPr>
        <w:pStyle w:val="ListParagraph"/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4- </w:t>
      </w:r>
      <w:r w:rsidR="002C2623">
        <w:rPr>
          <w:rFonts w:ascii="Times New Roman" w:hAnsi="Times New Roman" w:cs="Times New Roman"/>
          <w:sz w:val="32"/>
          <w:szCs w:val="32"/>
          <w:rtl/>
          <w:lang w:bidi="ar-IQ"/>
        </w:rPr>
        <w:t>مقتا</w:t>
      </w:r>
      <w:r w:rsidR="002C2623">
        <w:rPr>
          <w:rFonts w:ascii="Times New Roman" w:hAnsi="Times New Roman" w:cs="Times New Roman" w:hint="cs"/>
          <w:sz w:val="32"/>
          <w:szCs w:val="32"/>
          <w:rtl/>
          <w:lang w:bidi="ar-IQ"/>
        </w:rPr>
        <w:t>ح</w:t>
      </w:r>
      <w:r w:rsidR="002C2623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عامل النوعي</w:t>
      </w: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ة</w:t>
      </w:r>
      <w:r w:rsidR="002C262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="002C2623">
        <w:rPr>
          <w:rFonts w:ascii="Times New Roman" w:hAnsi="Times New Roman" w:cs="Times New Roman"/>
          <w:sz w:val="32"/>
          <w:szCs w:val="32"/>
          <w:lang w:bidi="ar-IQ"/>
        </w:rPr>
        <w:t>Q-Switching</w:t>
      </w:r>
    </w:p>
    <w:p w:rsidR="004B21E2" w:rsidRPr="004B21E2" w:rsidRDefault="004B21E2" w:rsidP="004B21E2">
      <w:pPr>
        <w:pStyle w:val="ListParagraph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5-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تثبيت النمط</w:t>
      </w:r>
      <w:r w:rsidR="00B76A2F">
        <w:rPr>
          <w:rFonts w:ascii="Times New Roman" w:hAnsi="Times New Roman" w:cs="Times New Roman"/>
          <w:sz w:val="32"/>
          <w:szCs w:val="32"/>
          <w:lang w:bidi="ar-IQ"/>
        </w:rPr>
        <w:t xml:space="preserve"> Mode Locking </w:t>
      </w:r>
    </w:p>
    <w:p w:rsidR="004B21E2" w:rsidRPr="004B21E2" w:rsidRDefault="004B21E2" w:rsidP="004B21E2">
      <w:pPr>
        <w:pStyle w:val="ListParagraph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6-</w:t>
      </w:r>
      <w:r w:rsidR="00B76A2F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خصاىص اشعة اليزر</w:t>
      </w:r>
    </w:p>
    <w:p w:rsidR="004B21E2" w:rsidRPr="004B21E2" w:rsidRDefault="004B21E2" w:rsidP="004B21E2">
      <w:pPr>
        <w:pStyle w:val="ListParagraph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4B21E2" w:rsidRPr="004B21E2" w:rsidRDefault="004B21E2" w:rsidP="004B21E2">
      <w:pPr>
        <w:bidi/>
        <w:jc w:val="both"/>
        <w:rPr>
          <w:rFonts w:ascii="Times New Roman" w:hAnsi="Times New Roman" w:cs="Times New Roman"/>
          <w:sz w:val="36"/>
          <w:szCs w:val="36"/>
          <w:rtl/>
          <w:lang w:bidi="ar-IQ"/>
        </w:rPr>
      </w:pPr>
      <w:r w:rsidRPr="004B21E2">
        <w:rPr>
          <w:rFonts w:ascii="Times New Roman" w:hAnsi="Times New Roman" w:cs="Times New Roman"/>
          <w:sz w:val="36"/>
          <w:szCs w:val="36"/>
          <w:rtl/>
          <w:lang w:bidi="ar-IQ"/>
        </w:rPr>
        <w:t>الفصل الخامس: البصريات اللاخطية</w:t>
      </w:r>
    </w:p>
    <w:p w:rsidR="004B21E2" w:rsidRPr="004B21E2" w:rsidRDefault="004B21E2" w:rsidP="0001263E">
      <w:pPr>
        <w:pStyle w:val="ListParagraph"/>
        <w:numPr>
          <w:ilvl w:val="0"/>
          <w:numId w:val="5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توليد التوافق الثاني</w:t>
      </w:r>
      <w:r w:rsidR="00B76A2F">
        <w:rPr>
          <w:rFonts w:ascii="Times New Roman" w:hAnsi="Times New Roman" w:cs="Times New Roman"/>
          <w:sz w:val="32"/>
          <w:szCs w:val="32"/>
          <w:lang w:bidi="ar-IQ"/>
        </w:rPr>
        <w:t xml:space="preserve"> (S.H.G) </w:t>
      </w:r>
    </w:p>
    <w:p w:rsidR="004B21E2" w:rsidRPr="004B21E2" w:rsidRDefault="004B21E2" w:rsidP="0001263E">
      <w:pPr>
        <w:pStyle w:val="ListParagraph"/>
        <w:numPr>
          <w:ilvl w:val="0"/>
          <w:numId w:val="5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تط</w:t>
      </w:r>
      <w:r w:rsidR="0001263E">
        <w:rPr>
          <w:rFonts w:ascii="Times New Roman" w:hAnsi="Times New Roman" w:cs="Times New Roman" w:hint="cs"/>
          <w:sz w:val="32"/>
          <w:szCs w:val="32"/>
          <w:rtl/>
          <w:lang w:bidi="ar-IQ"/>
        </w:rPr>
        <w:t>ا</w:t>
      </w: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بق الطور</w:t>
      </w:r>
    </w:p>
    <w:p w:rsidR="004B21E2" w:rsidRDefault="004B21E2" w:rsidP="0001263E">
      <w:pPr>
        <w:pStyle w:val="ListParagraph"/>
        <w:numPr>
          <w:ilvl w:val="0"/>
          <w:numId w:val="5"/>
        </w:numPr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التذبذب المعلمي البصري</w:t>
      </w:r>
    </w:p>
    <w:p w:rsidR="004B21E2" w:rsidRPr="004B21E2" w:rsidRDefault="004B21E2" w:rsidP="004B21E2">
      <w:pPr>
        <w:pStyle w:val="ListParagraph"/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</w:p>
    <w:p w:rsidR="004B21E2" w:rsidRPr="004B21E2" w:rsidRDefault="004B21E2" w:rsidP="004B21E2">
      <w:pPr>
        <w:bidi/>
        <w:jc w:val="both"/>
        <w:rPr>
          <w:rFonts w:ascii="Times New Roman" w:hAnsi="Times New Roman" w:cs="Times New Roman"/>
          <w:sz w:val="36"/>
          <w:szCs w:val="36"/>
          <w:rtl/>
          <w:lang w:bidi="ar-IQ"/>
        </w:rPr>
      </w:pPr>
      <w:r w:rsidRPr="004B21E2">
        <w:rPr>
          <w:rFonts w:ascii="Times New Roman" w:hAnsi="Times New Roman" w:cs="Times New Roman"/>
          <w:sz w:val="36"/>
          <w:szCs w:val="36"/>
          <w:rtl/>
          <w:lang w:bidi="ar-IQ"/>
        </w:rPr>
        <w:t>ال</w:t>
      </w:r>
      <w:r w:rsidRPr="004B21E2">
        <w:rPr>
          <w:rFonts w:ascii="Times New Roman" w:hAnsi="Times New Roman" w:cs="Times New Roman" w:hint="cs"/>
          <w:sz w:val="36"/>
          <w:szCs w:val="36"/>
          <w:rtl/>
          <w:lang w:bidi="ar-IQ"/>
        </w:rPr>
        <w:t>ف</w:t>
      </w:r>
      <w:r w:rsidRPr="004B21E2">
        <w:rPr>
          <w:rFonts w:ascii="Times New Roman" w:hAnsi="Times New Roman" w:cs="Times New Roman"/>
          <w:sz w:val="36"/>
          <w:szCs w:val="36"/>
          <w:rtl/>
          <w:lang w:bidi="ar-IQ"/>
        </w:rPr>
        <w:t>صل السادس: انواع الليزرات</w:t>
      </w:r>
    </w:p>
    <w:p w:rsidR="004B21E2" w:rsidRPr="004B21E2" w:rsidRDefault="004B21E2" w:rsidP="004B21E2">
      <w:pPr>
        <w:pStyle w:val="ListParagraph"/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ليزرات الحالة الصلبة:</w:t>
      </w:r>
    </w:p>
    <w:p w:rsidR="004B21E2" w:rsidRPr="004B21E2" w:rsidRDefault="004B21E2" w:rsidP="0001263E">
      <w:pPr>
        <w:pStyle w:val="ListParagraph"/>
        <w:numPr>
          <w:ilvl w:val="0"/>
          <w:numId w:val="6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ليزر الياقوت</w:t>
      </w:r>
      <w:r w:rsidR="00B76A2F">
        <w:rPr>
          <w:rFonts w:ascii="Times New Roman" w:hAnsi="Times New Roman" w:cs="Times New Roman"/>
          <w:sz w:val="32"/>
          <w:szCs w:val="32"/>
          <w:lang w:bidi="ar-IQ"/>
        </w:rPr>
        <w:t xml:space="preserve">Ruby </w:t>
      </w:r>
    </w:p>
    <w:p w:rsidR="004B21E2" w:rsidRPr="004B21E2" w:rsidRDefault="004B21E2" w:rsidP="0001263E">
      <w:pPr>
        <w:pStyle w:val="ListParagraph"/>
        <w:numPr>
          <w:ilvl w:val="0"/>
          <w:numId w:val="6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ليزر النديميوم</w:t>
      </w:r>
      <w:r w:rsidR="00B76A2F">
        <w:rPr>
          <w:rFonts w:ascii="Times New Roman" w:hAnsi="Times New Roman" w:cs="Times New Roman"/>
          <w:sz w:val="32"/>
          <w:szCs w:val="32"/>
          <w:lang w:bidi="ar-IQ"/>
        </w:rPr>
        <w:t xml:space="preserve"> Nd-YAG &amp; Nd-Glass </w:t>
      </w:r>
    </w:p>
    <w:p w:rsidR="004B21E2" w:rsidRPr="004B21E2" w:rsidRDefault="004B21E2" w:rsidP="004B21E2">
      <w:pPr>
        <w:pStyle w:val="ListParagraph"/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ليزرات الحالة الغازية</w:t>
      </w:r>
    </w:p>
    <w:p w:rsidR="004B21E2" w:rsidRPr="004B21E2" w:rsidRDefault="004B21E2" w:rsidP="0001263E">
      <w:pPr>
        <w:pStyle w:val="ListParagraph"/>
        <w:numPr>
          <w:ilvl w:val="0"/>
          <w:numId w:val="7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ليزر الهليوم-نيون</w:t>
      </w:r>
      <w:r w:rsidR="00B76A2F">
        <w:rPr>
          <w:rFonts w:ascii="Times New Roman" w:hAnsi="Times New Roman" w:cs="Times New Roman"/>
          <w:sz w:val="32"/>
          <w:szCs w:val="32"/>
          <w:lang w:bidi="ar-IQ"/>
        </w:rPr>
        <w:t xml:space="preserve"> He-Ne </w:t>
      </w:r>
    </w:p>
    <w:p w:rsidR="004B21E2" w:rsidRPr="004B21E2" w:rsidRDefault="004B21E2" w:rsidP="0001263E">
      <w:pPr>
        <w:pStyle w:val="ListParagraph"/>
        <w:numPr>
          <w:ilvl w:val="0"/>
          <w:numId w:val="7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ليزر</w:t>
      </w:r>
      <w:r w:rsidR="00B76A2F">
        <w:rPr>
          <w:rFonts w:ascii="Times New Roman" w:hAnsi="Times New Roman" w:cs="Times New Roman"/>
          <w:sz w:val="32"/>
          <w:szCs w:val="32"/>
          <w:lang w:bidi="ar-IQ"/>
        </w:rPr>
        <w:t xml:space="preserve"> </w:t>
      </w:r>
      <w:r w:rsidR="00B76A2F">
        <w:rPr>
          <w:rFonts w:ascii="Times New Roman" w:hAnsi="Times New Roman" w:cs="Times New Roman" w:hint="cs"/>
          <w:sz w:val="32"/>
          <w:szCs w:val="32"/>
          <w:rtl/>
          <w:lang w:bidi="ar-IQ"/>
        </w:rPr>
        <w:t>أيون</w:t>
      </w: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الاركون</w:t>
      </w:r>
      <w:r w:rsidR="00B76A2F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="00B76A2F">
        <w:rPr>
          <w:rFonts w:ascii="Times New Roman" w:hAnsi="Times New Roman" w:cs="Times New Roman"/>
          <w:sz w:val="32"/>
          <w:szCs w:val="32"/>
          <w:lang w:bidi="ar-IQ"/>
        </w:rPr>
        <w:t>Ag</w:t>
      </w:r>
      <w:r w:rsidR="00B76A2F" w:rsidRPr="00B76A2F">
        <w:rPr>
          <w:rFonts w:ascii="Times New Roman" w:hAnsi="Times New Roman" w:cs="Times New Roman"/>
          <w:sz w:val="32"/>
          <w:szCs w:val="32"/>
          <w:vertAlign w:val="superscript"/>
          <w:lang w:bidi="ar-IQ"/>
        </w:rPr>
        <w:t>+3</w:t>
      </w:r>
    </w:p>
    <w:p w:rsidR="004B21E2" w:rsidRPr="004B21E2" w:rsidRDefault="004B21E2" w:rsidP="0001263E">
      <w:pPr>
        <w:pStyle w:val="ListParagraph"/>
        <w:numPr>
          <w:ilvl w:val="0"/>
          <w:numId w:val="7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ليزر ثاني اوكسيد الكاربون </w:t>
      </w:r>
      <w:r w:rsidRPr="004B21E2">
        <w:rPr>
          <w:rFonts w:ascii="Times New Roman" w:hAnsi="Times New Roman" w:cs="Times New Roman"/>
          <w:sz w:val="32"/>
          <w:szCs w:val="32"/>
          <w:lang w:bidi="ar-IQ"/>
        </w:rPr>
        <w:t>CO</w:t>
      </w:r>
      <w:r w:rsidRPr="00B76A2F">
        <w:rPr>
          <w:rFonts w:ascii="Times New Roman" w:hAnsi="Times New Roman" w:cs="Times New Roman"/>
          <w:sz w:val="32"/>
          <w:szCs w:val="32"/>
          <w:vertAlign w:val="subscript"/>
          <w:lang w:bidi="ar-IQ"/>
        </w:rPr>
        <w:t>2</w:t>
      </w:r>
    </w:p>
    <w:p w:rsidR="004B21E2" w:rsidRPr="004B21E2" w:rsidRDefault="004B21E2" w:rsidP="0001263E">
      <w:pPr>
        <w:pStyle w:val="ListParagraph"/>
        <w:numPr>
          <w:ilvl w:val="0"/>
          <w:numId w:val="7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ليزر الاكسايمر</w:t>
      </w:r>
    </w:p>
    <w:p w:rsidR="004B21E2" w:rsidRPr="004B21E2" w:rsidRDefault="004B21E2" w:rsidP="004B21E2">
      <w:pPr>
        <w:pStyle w:val="ListParagraph"/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ليزرات الحالة السائلة</w:t>
      </w:r>
    </w:p>
    <w:p w:rsidR="004B21E2" w:rsidRPr="004B21E2" w:rsidRDefault="004B21E2" w:rsidP="0001263E">
      <w:pPr>
        <w:pStyle w:val="ListParagraph"/>
        <w:numPr>
          <w:ilvl w:val="0"/>
          <w:numId w:val="8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ليزر الصبغة</w:t>
      </w:r>
      <w:r w:rsidR="00B76A2F">
        <w:rPr>
          <w:rFonts w:ascii="Times New Roman" w:hAnsi="Times New Roman" w:cs="Times New Roman"/>
          <w:sz w:val="32"/>
          <w:szCs w:val="32"/>
          <w:lang w:bidi="ar-IQ"/>
        </w:rPr>
        <w:t xml:space="preserve"> Dye laser </w:t>
      </w:r>
    </w:p>
    <w:p w:rsidR="004B21E2" w:rsidRPr="004B21E2" w:rsidRDefault="004B21E2" w:rsidP="004B21E2">
      <w:pPr>
        <w:pStyle w:val="ListParagraph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4B21E2" w:rsidRPr="004B21E2" w:rsidRDefault="004B21E2" w:rsidP="00B76A2F">
      <w:pPr>
        <w:bidi/>
        <w:jc w:val="both"/>
        <w:rPr>
          <w:rFonts w:ascii="Times New Roman" w:hAnsi="Times New Roman" w:cs="Times New Roman"/>
          <w:sz w:val="36"/>
          <w:szCs w:val="36"/>
          <w:rtl/>
          <w:lang w:bidi="ar-IQ"/>
        </w:rPr>
      </w:pPr>
      <w:r w:rsidRPr="004B21E2">
        <w:rPr>
          <w:rFonts w:ascii="Times New Roman" w:hAnsi="Times New Roman" w:cs="Times New Roman"/>
          <w:sz w:val="36"/>
          <w:szCs w:val="36"/>
          <w:rtl/>
          <w:lang w:bidi="ar-IQ"/>
        </w:rPr>
        <w:t xml:space="preserve">الفصل السابع: بعض الاستخدامات لاشعة الليزر </w:t>
      </w:r>
    </w:p>
    <w:p w:rsidR="004B21E2" w:rsidRPr="004B21E2" w:rsidRDefault="004B21E2" w:rsidP="00B76A2F">
      <w:pPr>
        <w:pStyle w:val="ListParagraph"/>
        <w:numPr>
          <w:ilvl w:val="0"/>
          <w:numId w:val="9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علوم الحياة والطب</w:t>
      </w:r>
    </w:p>
    <w:p w:rsidR="004B21E2" w:rsidRPr="004B21E2" w:rsidRDefault="004B21E2" w:rsidP="00B76A2F">
      <w:pPr>
        <w:pStyle w:val="ListParagraph"/>
        <w:numPr>
          <w:ilvl w:val="0"/>
          <w:numId w:val="9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lastRenderedPageBreak/>
        <w:t>الصناعة</w:t>
      </w:r>
    </w:p>
    <w:p w:rsidR="004B21E2" w:rsidRPr="004B21E2" w:rsidRDefault="004B21E2" w:rsidP="00B76A2F">
      <w:pPr>
        <w:pStyle w:val="ListParagraph"/>
        <w:numPr>
          <w:ilvl w:val="0"/>
          <w:numId w:val="9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الاتصالات البصرية</w:t>
      </w:r>
    </w:p>
    <w:p w:rsidR="004B21E2" w:rsidRPr="004B21E2" w:rsidRDefault="004B21E2" w:rsidP="00B76A2F">
      <w:pPr>
        <w:pStyle w:val="ListParagraph"/>
        <w:numPr>
          <w:ilvl w:val="0"/>
          <w:numId w:val="9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القياسات والفحص</w:t>
      </w:r>
    </w:p>
    <w:p w:rsidR="004B21E2" w:rsidRPr="004B21E2" w:rsidRDefault="004B21E2" w:rsidP="00B76A2F">
      <w:pPr>
        <w:pStyle w:val="ListParagraph"/>
        <w:numPr>
          <w:ilvl w:val="0"/>
          <w:numId w:val="9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الاستخدامات العسكرية</w:t>
      </w:r>
    </w:p>
    <w:p w:rsidR="004B21E2" w:rsidRDefault="004B21E2" w:rsidP="00B76A2F">
      <w:pPr>
        <w:pStyle w:val="ListParagraph"/>
        <w:numPr>
          <w:ilvl w:val="0"/>
          <w:numId w:val="9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التصوير المجسم</w:t>
      </w:r>
    </w:p>
    <w:p w:rsidR="00B76A2F" w:rsidRPr="004B21E2" w:rsidRDefault="00B76A2F" w:rsidP="00B76A2F">
      <w:pPr>
        <w:pStyle w:val="ListParagraph"/>
        <w:bidi/>
        <w:ind w:left="1080"/>
        <w:jc w:val="both"/>
        <w:rPr>
          <w:rFonts w:ascii="Times New Roman" w:hAnsi="Times New Roman" w:cs="Times New Roman"/>
          <w:sz w:val="32"/>
          <w:szCs w:val="32"/>
          <w:lang w:bidi="ar-IQ"/>
        </w:rPr>
      </w:pPr>
    </w:p>
    <w:p w:rsidR="004B21E2" w:rsidRPr="004B21E2" w:rsidRDefault="004B21E2" w:rsidP="004B21E2">
      <w:pPr>
        <w:bidi/>
        <w:jc w:val="both"/>
        <w:rPr>
          <w:rFonts w:ascii="Times New Roman" w:hAnsi="Times New Roman" w:cs="Times New Roman"/>
          <w:sz w:val="36"/>
          <w:szCs w:val="36"/>
          <w:rtl/>
          <w:lang w:bidi="ar-IQ"/>
        </w:rPr>
      </w:pPr>
      <w:r w:rsidRPr="004B21E2">
        <w:rPr>
          <w:rFonts w:ascii="Times New Roman" w:hAnsi="Times New Roman" w:cs="Times New Roman"/>
          <w:sz w:val="36"/>
          <w:szCs w:val="36"/>
          <w:rtl/>
          <w:lang w:bidi="ar-IQ"/>
        </w:rPr>
        <w:t>الفصل الثامن: السلامة والامان في مختبرات الليزر</w:t>
      </w:r>
    </w:p>
    <w:p w:rsidR="004B21E2" w:rsidRPr="004B21E2" w:rsidRDefault="004B21E2" w:rsidP="00B76A2F">
      <w:pPr>
        <w:pStyle w:val="ListParagraph"/>
        <w:numPr>
          <w:ilvl w:val="0"/>
          <w:numId w:val="10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مخاطر اشعة الليزر</w:t>
      </w:r>
    </w:p>
    <w:p w:rsidR="004B21E2" w:rsidRPr="004B21E2" w:rsidRDefault="004B21E2" w:rsidP="00B76A2F">
      <w:pPr>
        <w:pStyle w:val="ListParagraph"/>
        <w:numPr>
          <w:ilvl w:val="0"/>
          <w:numId w:val="10"/>
        </w:numPr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شروط الامان</w:t>
      </w:r>
    </w:p>
    <w:p w:rsidR="00F80B57" w:rsidRPr="004B21E2" w:rsidRDefault="00F80B57" w:rsidP="004B21E2">
      <w:pPr>
        <w:bidi/>
        <w:jc w:val="both"/>
        <w:rPr>
          <w:rFonts w:ascii="Times New Roman" w:hAnsi="Times New Roman" w:cs="Times New Roman"/>
          <w:sz w:val="32"/>
          <w:szCs w:val="32"/>
        </w:rPr>
      </w:pPr>
    </w:p>
    <w:sectPr w:rsidR="00F80B57" w:rsidRPr="004B21E2" w:rsidSect="00B76A2F">
      <w:headerReference w:type="default" r:id="rId8"/>
      <w:footerReference w:type="default" r:id="rId9"/>
      <w:pgSz w:w="12240" w:h="15840"/>
      <w:pgMar w:top="360" w:right="1440" w:bottom="720" w:left="1260" w:header="45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E9" w:rsidRDefault="003C1EE9" w:rsidP="004B21E2">
      <w:pPr>
        <w:spacing w:after="0" w:line="240" w:lineRule="auto"/>
      </w:pPr>
      <w:r>
        <w:separator/>
      </w:r>
    </w:p>
  </w:endnote>
  <w:endnote w:type="continuationSeparator" w:id="0">
    <w:p w:rsidR="003C1EE9" w:rsidRDefault="003C1EE9" w:rsidP="004B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27700"/>
      <w:docPartObj>
        <w:docPartGallery w:val="Page Numbers (Bottom of Page)"/>
        <w:docPartUnique/>
      </w:docPartObj>
    </w:sdtPr>
    <w:sdtEndPr/>
    <w:sdtContent>
      <w:p w:rsidR="004B21E2" w:rsidRDefault="004B21E2">
        <w:pPr>
          <w:pStyle w:val="Footer"/>
          <w:jc w:val="center"/>
        </w:pPr>
        <w:r w:rsidRPr="004B21E2">
          <w:rPr>
            <w:sz w:val="32"/>
            <w:szCs w:val="32"/>
          </w:rPr>
          <w:fldChar w:fldCharType="begin"/>
        </w:r>
        <w:r w:rsidRPr="004B21E2">
          <w:rPr>
            <w:sz w:val="32"/>
            <w:szCs w:val="32"/>
          </w:rPr>
          <w:instrText xml:space="preserve"> PAGE   \* MERGEFORMAT </w:instrText>
        </w:r>
        <w:r w:rsidRPr="004B21E2">
          <w:rPr>
            <w:sz w:val="32"/>
            <w:szCs w:val="32"/>
          </w:rPr>
          <w:fldChar w:fldCharType="separate"/>
        </w:r>
        <w:r w:rsidR="00C5208D">
          <w:rPr>
            <w:noProof/>
            <w:sz w:val="32"/>
            <w:szCs w:val="32"/>
          </w:rPr>
          <w:t>1</w:t>
        </w:r>
        <w:r w:rsidRPr="004B21E2">
          <w:rPr>
            <w:sz w:val="32"/>
            <w:szCs w:val="32"/>
          </w:rPr>
          <w:fldChar w:fldCharType="end"/>
        </w:r>
      </w:p>
    </w:sdtContent>
  </w:sdt>
  <w:p w:rsidR="004B21E2" w:rsidRDefault="004B2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E9" w:rsidRDefault="003C1EE9" w:rsidP="004B21E2">
      <w:pPr>
        <w:spacing w:after="0" w:line="240" w:lineRule="auto"/>
      </w:pPr>
      <w:r>
        <w:separator/>
      </w:r>
    </w:p>
  </w:footnote>
  <w:footnote w:type="continuationSeparator" w:id="0">
    <w:p w:rsidR="003C1EE9" w:rsidRDefault="003C1EE9" w:rsidP="004B2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E2" w:rsidRPr="004B21E2" w:rsidRDefault="004B21E2" w:rsidP="004B21E2">
    <w:pPr>
      <w:bidi/>
      <w:jc w:val="center"/>
      <w:rPr>
        <w:rFonts w:ascii="Times New Roman" w:hAnsi="Times New Roman" w:cs="Times New Roman"/>
        <w:sz w:val="36"/>
        <w:szCs w:val="36"/>
        <w:u w:val="single"/>
        <w:rtl/>
        <w:lang w:bidi="ar-IQ"/>
      </w:rPr>
    </w:pPr>
    <w:r w:rsidRPr="004B21E2">
      <w:rPr>
        <w:rFonts w:ascii="Times New Roman" w:hAnsi="Times New Roman" w:cs="Times New Roman"/>
        <w:sz w:val="36"/>
        <w:szCs w:val="36"/>
        <w:u w:val="single"/>
        <w:rtl/>
        <w:lang w:bidi="ar-IQ"/>
      </w:rPr>
      <w:t>مفردات مادة الليزر</w:t>
    </w:r>
  </w:p>
  <w:p w:rsidR="004B21E2" w:rsidRDefault="004B21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E88"/>
    <w:multiLevelType w:val="hybridMultilevel"/>
    <w:tmpl w:val="AD24B92A"/>
    <w:lvl w:ilvl="0" w:tplc="D3C49B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F1E54"/>
    <w:multiLevelType w:val="hybridMultilevel"/>
    <w:tmpl w:val="D72428FA"/>
    <w:lvl w:ilvl="0" w:tplc="ED347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E1274"/>
    <w:multiLevelType w:val="hybridMultilevel"/>
    <w:tmpl w:val="B902F312"/>
    <w:lvl w:ilvl="0" w:tplc="F2CC35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F19A4"/>
    <w:multiLevelType w:val="hybridMultilevel"/>
    <w:tmpl w:val="EF2C217C"/>
    <w:lvl w:ilvl="0" w:tplc="93B88B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343E0"/>
    <w:multiLevelType w:val="hybridMultilevel"/>
    <w:tmpl w:val="3DAAF5AE"/>
    <w:lvl w:ilvl="0" w:tplc="D0D64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3486B"/>
    <w:multiLevelType w:val="hybridMultilevel"/>
    <w:tmpl w:val="71AEA682"/>
    <w:lvl w:ilvl="0" w:tplc="E12E66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3A757C"/>
    <w:multiLevelType w:val="hybridMultilevel"/>
    <w:tmpl w:val="4AC017B4"/>
    <w:lvl w:ilvl="0" w:tplc="49524B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017E74"/>
    <w:multiLevelType w:val="hybridMultilevel"/>
    <w:tmpl w:val="5F20ADB6"/>
    <w:lvl w:ilvl="0" w:tplc="8E90CD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2B515C"/>
    <w:multiLevelType w:val="hybridMultilevel"/>
    <w:tmpl w:val="A2C84522"/>
    <w:lvl w:ilvl="0" w:tplc="61CC6C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2544B4"/>
    <w:multiLevelType w:val="hybridMultilevel"/>
    <w:tmpl w:val="3AA675D0"/>
    <w:lvl w:ilvl="0" w:tplc="0A2205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E2"/>
    <w:rsid w:val="0001263E"/>
    <w:rsid w:val="00073217"/>
    <w:rsid w:val="002C2623"/>
    <w:rsid w:val="003C1EE9"/>
    <w:rsid w:val="004B21E2"/>
    <w:rsid w:val="00B76A2F"/>
    <w:rsid w:val="00C5208D"/>
    <w:rsid w:val="00F8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2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1E2"/>
  </w:style>
  <w:style w:type="paragraph" w:styleId="Footer">
    <w:name w:val="footer"/>
    <w:basedOn w:val="Normal"/>
    <w:link w:val="FooterChar"/>
    <w:uiPriority w:val="99"/>
    <w:unhideWhenUsed/>
    <w:rsid w:val="004B2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1E2"/>
  </w:style>
  <w:style w:type="paragraph" w:styleId="BalloonText">
    <w:name w:val="Balloon Text"/>
    <w:basedOn w:val="Normal"/>
    <w:link w:val="BalloonTextChar"/>
    <w:uiPriority w:val="99"/>
    <w:semiHidden/>
    <w:unhideWhenUsed/>
    <w:rsid w:val="002C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2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1E2"/>
  </w:style>
  <w:style w:type="paragraph" w:styleId="Footer">
    <w:name w:val="footer"/>
    <w:basedOn w:val="Normal"/>
    <w:link w:val="FooterChar"/>
    <w:uiPriority w:val="99"/>
    <w:unhideWhenUsed/>
    <w:rsid w:val="004B2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1E2"/>
  </w:style>
  <w:style w:type="paragraph" w:styleId="BalloonText">
    <w:name w:val="Balloon Text"/>
    <w:basedOn w:val="Normal"/>
    <w:link w:val="BalloonTextChar"/>
    <w:uiPriority w:val="99"/>
    <w:semiHidden/>
    <w:unhideWhenUsed/>
    <w:rsid w:val="002C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Bahaa</dc:creator>
  <cp:lastModifiedBy>Apple Center</cp:lastModifiedBy>
  <cp:revision>2</cp:revision>
  <dcterms:created xsi:type="dcterms:W3CDTF">2018-12-25T21:30:00Z</dcterms:created>
  <dcterms:modified xsi:type="dcterms:W3CDTF">2018-12-25T21:30:00Z</dcterms:modified>
</cp:coreProperties>
</file>