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F1D" w:rsidRPr="00D06574" w:rsidRDefault="00E22F1D" w:rsidP="00E22F1D">
      <w:pPr>
        <w:spacing w:after="200" w:line="276" w:lineRule="auto"/>
        <w:jc w:val="both"/>
        <w:rPr>
          <w:rFonts w:ascii="Traditional Arabic" w:hAnsi="Traditional Arabic" w:cs="Traditional Arabic"/>
          <w:b/>
          <w:bCs/>
          <w:sz w:val="32"/>
          <w:szCs w:val="32"/>
          <w:lang w:bidi="ar-IQ"/>
        </w:rPr>
      </w:pPr>
      <w:r>
        <w:rPr>
          <w:rFonts w:ascii="Traditional Arabic" w:hAnsi="Traditional Arabic" w:cs="Traditional Arabic" w:hint="cs"/>
          <w:b/>
          <w:bCs/>
          <w:sz w:val="32"/>
          <w:szCs w:val="32"/>
          <w:rtl/>
          <w:lang w:bidi="ar-IQ"/>
        </w:rPr>
        <w:t>2-</w:t>
      </w:r>
      <w:r w:rsidRPr="00D06574">
        <w:rPr>
          <w:rFonts w:ascii="Traditional Arabic" w:hAnsi="Traditional Arabic" w:cs="Traditional Arabic"/>
          <w:b/>
          <w:bCs/>
          <w:sz w:val="32"/>
          <w:szCs w:val="32"/>
          <w:rtl/>
          <w:lang w:bidi="ar-IQ"/>
        </w:rPr>
        <w:t xml:space="preserve">الاشتقاق الكبير :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وهو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تأخذ أصلًا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الأُصول الث</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لاثي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فتعقد عليه وعلى تقاليبه 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معنى عامًا</w:t>
      </w:r>
      <w:r w:rsidRPr="00601B3F">
        <w:rPr>
          <w:rFonts w:ascii="Traditional Arabic" w:hAnsi="Traditional Arabic" w:cs="Traditional Arabic"/>
          <w:sz w:val="32"/>
          <w:szCs w:val="32"/>
          <w:rtl/>
          <w:lang w:bidi="ar-IQ"/>
        </w:rPr>
        <w:t>، ويسم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يه ابن جنـي الاشـــتقاق الأكب</w:t>
      </w:r>
      <w:r w:rsidRPr="00601B3F">
        <w:rPr>
          <w:rFonts w:ascii="Traditional Arabic" w:hAnsi="Traditional Arabic" w:cs="Traditional Arabic"/>
          <w:sz w:val="32"/>
          <w:szCs w:val="32"/>
          <w:rtl/>
          <w:lang w:bidi="ar-IQ"/>
        </w:rPr>
        <w:t>ـر ن</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حو (ق س و</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و(ق و س</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و(و ق س</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و(س و ق</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وأم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 (س ق و) فهو مهمل</w:t>
      </w:r>
      <w:r w:rsidRPr="00601B3F">
        <w:rPr>
          <w:rFonts w:ascii="Traditional Arabic" w:hAnsi="Traditional Arabic" w:cs="Traditional Arabic"/>
          <w:sz w:val="32"/>
          <w:szCs w:val="32"/>
          <w:rtl/>
          <w:lang w:bidi="ar-IQ"/>
        </w:rPr>
        <w:t>، وج</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ميع هذه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قليبات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مكن 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دُّها إلى الق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والاجتماع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فمنها (القسوة)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وهي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شد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القلب واجتماعه</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ومنها (</w:t>
      </w:r>
      <w:r w:rsidRPr="00601B3F">
        <w:rPr>
          <w:rFonts w:ascii="Traditional Arabic" w:hAnsi="Traditional Arabic" w:cs="Traditional Arabic"/>
          <w:sz w:val="32"/>
          <w:szCs w:val="32"/>
          <w:rtl/>
          <w:lang w:bidi="ar-IQ"/>
        </w:rPr>
        <w:t>ال</w:t>
      </w:r>
      <w:r>
        <w:rPr>
          <w:rFonts w:ascii="Traditional Arabic" w:hAnsi="Traditional Arabic" w:cs="Traditional Arabic"/>
          <w:sz w:val="32"/>
          <w:szCs w:val="32"/>
          <w:rtl/>
          <w:lang w:bidi="ar-IQ"/>
        </w:rPr>
        <w:t>قوس</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ميت كذلك</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لشدّت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 واجتماع طرفيها</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ومنــها (الوَقْس</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وهــو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ابتداء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س</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مّي بذلك</w:t>
      </w:r>
      <w:r w:rsidRPr="00601B3F">
        <w:rPr>
          <w:rFonts w:ascii="Traditional Arabic" w:hAnsi="Traditional Arabic" w:cs="Traditional Arabic"/>
          <w:sz w:val="32"/>
          <w:szCs w:val="32"/>
          <w:rtl/>
          <w:lang w:bidi="ar-IQ"/>
        </w:rPr>
        <w:t>؛ لأنّه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جمع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لد ويُقْحِله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جعله يابسًا</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ومنــها(الوَسْق</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قال تعالى: ((</w:t>
      </w:r>
      <w:r w:rsidRPr="00601B3F">
        <w:rPr>
          <w:rFonts w:ascii="Traditional Arabic" w:hAnsi="Traditional Arabic" w:cs="Traditional Arabic"/>
          <w:sz w:val="32"/>
          <w:szCs w:val="32"/>
          <w:rtl/>
          <w:lang w:bidi="ar-IQ"/>
        </w:rPr>
        <w:t>وال</w:t>
      </w:r>
      <w:r>
        <w:rPr>
          <w:rFonts w:ascii="Traditional Arabic" w:hAnsi="Traditional Arabic" w:cs="Traditional Arabic" w:hint="cs"/>
          <w:sz w:val="32"/>
          <w:szCs w:val="32"/>
          <w:rtl/>
          <w:lang w:bidi="ar-IQ"/>
        </w:rPr>
        <w:t>لَّ</w:t>
      </w:r>
      <w:r w:rsidRPr="00601B3F">
        <w:rPr>
          <w:rFonts w:ascii="Traditional Arabic" w:hAnsi="Traditional Arabic" w:cs="Traditional Arabic"/>
          <w:sz w:val="32"/>
          <w:szCs w:val="32"/>
          <w:rtl/>
          <w:lang w:bidi="ar-IQ"/>
        </w:rPr>
        <w:t>يل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وما وَسَق</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جَمَع</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ومنها (السَّوْق</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 به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لأنّه استحثاث</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وج</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 للم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وق بعضه إلى بعض</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ولا بد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من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نبيه على أنّ تقليب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هذه الط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ريقة كان قد سبق إليه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 xml:space="preserve">خليل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175</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في معجمه (العين)</w:t>
      </w:r>
      <w:r>
        <w:rPr>
          <w:rFonts w:ascii="Traditional Arabic" w:hAnsi="Traditional Arabic" w:cs="Traditional Arabic" w:hint="cs"/>
          <w:sz w:val="32"/>
          <w:szCs w:val="32"/>
          <w:rtl/>
          <w:lang w:bidi="ar-IQ"/>
        </w:rPr>
        <w:t>، فقد</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توخّـى</w:t>
      </w:r>
      <w:r w:rsidRPr="00601B3F">
        <w:rPr>
          <w:rFonts w:ascii="Traditional Arabic" w:hAnsi="Traditional Arabic" w:cs="Traditional Arabic"/>
          <w:sz w:val="32"/>
          <w:szCs w:val="32"/>
          <w:rtl/>
          <w:lang w:bidi="ar-IQ"/>
        </w:rPr>
        <w:t xml:space="preserve"> حصر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مواد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معرفة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مستعمل منها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مهمل</w:t>
      </w:r>
      <w:r w:rsidRPr="00601B3F">
        <w:rPr>
          <w:rFonts w:ascii="Traditional Arabic" w:hAnsi="Traditional Arabic" w:cs="Traditional Arabic"/>
          <w:sz w:val="32"/>
          <w:szCs w:val="32"/>
          <w:rtl/>
          <w:lang w:bidi="ar-IQ"/>
        </w:rPr>
        <w:t>. وأشار ابن جني إلى أنّ 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قليبات إلى معنى واحد غير مطرد دائمًا</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فهو يقول</w:t>
      </w:r>
      <w:r w:rsidRPr="00601B3F">
        <w:rPr>
          <w:rFonts w:ascii="Traditional Arabic" w:hAnsi="Traditional Arabic" w:cs="Traditional Arabic"/>
          <w:sz w:val="32"/>
          <w:szCs w:val="32"/>
          <w:rtl/>
          <w:lang w:bidi="ar-IQ"/>
        </w:rPr>
        <w:t>:</w:t>
      </w:r>
      <w:r w:rsidRPr="005641D8">
        <w:rPr>
          <w:rFonts w:ascii="Traditional Arabic" w:hAnsi="Traditional Arabic" w:cs="Traditional Arabic"/>
          <w:sz w:val="32"/>
          <w:szCs w:val="32"/>
          <w:rtl/>
          <w:lang w:bidi="ar-IQ"/>
        </w:rPr>
        <w:t>"</w:t>
      </w:r>
      <w:r w:rsidRPr="00601B3F">
        <w:rPr>
          <w:rFonts w:ascii="Traditional Arabic" w:hAnsi="Traditional Arabic" w:cs="Traditional Arabic"/>
          <w:sz w:val="32"/>
          <w:szCs w:val="32"/>
          <w:rtl/>
          <w:lang w:bidi="ar-IQ"/>
        </w:rPr>
        <w:t>واعلم 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 لا 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عي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هذا مستمر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في ج</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ميع اللغة</w:t>
      </w:r>
      <w:r w:rsidRPr="005641D8">
        <w:rPr>
          <w:rFonts w:ascii="Traditional Arabic" w:hAnsi="Traditional Arabic" w:cs="Traditional Arabic"/>
          <w:sz w:val="32"/>
          <w:szCs w:val="32"/>
          <w:rtl/>
          <w:lang w:bidi="ar-IQ"/>
        </w:rPr>
        <w:t>"</w:t>
      </w:r>
      <w:r w:rsidRPr="00601B3F">
        <w:rPr>
          <w:rFonts w:ascii="Traditional Arabic" w:hAnsi="Traditional Arabic" w:cs="Traditional Arabic"/>
          <w:sz w:val="32"/>
          <w:szCs w:val="32"/>
          <w:rtl/>
          <w:lang w:bidi="ar-IQ"/>
        </w:rPr>
        <w:t>.</w:t>
      </w:r>
    </w:p>
    <w:p w:rsidR="00E22F1D" w:rsidRPr="005641D8" w:rsidRDefault="00E22F1D" w:rsidP="00E22F1D">
      <w:pPr>
        <w:spacing w:after="200" w:line="276" w:lineRule="auto"/>
        <w:jc w:val="both"/>
        <w:rPr>
          <w:rFonts w:ascii="Traditional Arabic" w:hAnsi="Traditional Arabic" w:cs="Traditional Arabic"/>
          <w:b/>
          <w:bCs/>
          <w:sz w:val="32"/>
          <w:szCs w:val="32"/>
          <w:u w:val="single"/>
          <w:lang w:bidi="ar-IQ"/>
        </w:rPr>
      </w:pPr>
      <w:r>
        <w:rPr>
          <w:rFonts w:ascii="Traditional Arabic" w:hAnsi="Traditional Arabic" w:cs="Traditional Arabic" w:hint="cs"/>
          <w:b/>
          <w:bCs/>
          <w:sz w:val="32"/>
          <w:szCs w:val="32"/>
          <w:rtl/>
          <w:lang w:bidi="ar-IQ"/>
        </w:rPr>
        <w:t>-</w:t>
      </w:r>
      <w:r w:rsidRPr="005641D8">
        <w:rPr>
          <w:rFonts w:ascii="Traditional Arabic" w:hAnsi="Traditional Arabic" w:cs="Traditional Arabic"/>
          <w:b/>
          <w:bCs/>
          <w:sz w:val="32"/>
          <w:szCs w:val="32"/>
          <w:rtl/>
          <w:lang w:bidi="ar-IQ"/>
        </w:rPr>
        <w:t>القلب المكاني</w:t>
      </w:r>
      <w:r>
        <w:rPr>
          <w:rFonts w:ascii="Traditional Arabic" w:hAnsi="Traditional Arabic" w:cs="Traditional Arabic" w:hint="cs"/>
          <w:b/>
          <w:bCs/>
          <w:sz w:val="32"/>
          <w:szCs w:val="32"/>
          <w:rtl/>
          <w:lang w:bidi="ar-IQ"/>
        </w:rPr>
        <w:t>ّ</w:t>
      </w:r>
      <w:r w:rsidRPr="005641D8">
        <w:rPr>
          <w:rFonts w:ascii="Traditional Arabic" w:hAnsi="Traditional Arabic" w:cs="Traditional Arabic"/>
          <w:b/>
          <w:bCs/>
          <w:sz w:val="32"/>
          <w:szCs w:val="32"/>
          <w:rtl/>
          <w:lang w:bidi="ar-IQ"/>
        </w:rPr>
        <w:t xml:space="preserve">: </w:t>
      </w:r>
    </w:p>
    <w:p w:rsidR="00E22F1D"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sz w:val="32"/>
          <w:szCs w:val="32"/>
          <w:rtl/>
          <w:lang w:bidi="ar-IQ"/>
        </w:rPr>
        <w:t>وُضِعَت هذه الظ</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اهرة في ضمن ا</w:t>
      </w:r>
      <w:r>
        <w:rPr>
          <w:rFonts w:ascii="Traditional Arabic" w:hAnsi="Traditional Arabic" w:cs="Traditional Arabic"/>
          <w:sz w:val="32"/>
          <w:szCs w:val="32"/>
          <w:rtl/>
          <w:lang w:bidi="ar-IQ"/>
        </w:rPr>
        <w:t>لاشتقاق الكبير</w:t>
      </w:r>
      <w:r w:rsidRPr="00601B3F">
        <w:rPr>
          <w:rFonts w:ascii="Traditional Arabic" w:hAnsi="Traditional Arabic" w:cs="Traditional Arabic"/>
          <w:sz w:val="32"/>
          <w:szCs w:val="32"/>
          <w:rtl/>
          <w:lang w:bidi="ar-IQ"/>
        </w:rPr>
        <w:t>، وت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ى القلب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 أيضًا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وعُرِّفت بأنّ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 انتقال حرف أصلي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مكانه في الكلمة إلى مكان حرف أصلي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آخر في الكلمة نفسها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كما في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ج</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ذ</w:t>
      </w:r>
      <w:r>
        <w:rPr>
          <w:rFonts w:ascii="Traditional Arabic" w:hAnsi="Traditional Arabic" w:cs="Traditional Arabic" w:hint="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 xml:space="preserve">والأصل </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ج</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ذ</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و(</w:t>
      </w:r>
      <w:r w:rsidRPr="0048548A">
        <w:rPr>
          <w:rFonts w:ascii="Traditional Arabic" w:hAnsi="Traditional Arabic" w:cs="Traditional Arabic"/>
          <w:sz w:val="32"/>
          <w:szCs w:val="32"/>
          <w:rtl/>
          <w:lang w:bidi="ar-IQ"/>
        </w:rPr>
        <w:t>ص</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اق</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ة</w:t>
      </w:r>
      <w:r>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xml:space="preserve"> والأصل</w:t>
      </w:r>
      <w:r w:rsidRPr="00601B3F">
        <w:rPr>
          <w:rFonts w:ascii="Traditional Arabic" w:hAnsi="Traditional Arabic" w:cs="Traditional Arabic"/>
          <w:b/>
          <w:bCs/>
          <w:sz w:val="32"/>
          <w:szCs w:val="32"/>
          <w:rtl/>
          <w:lang w:bidi="ar-IQ"/>
        </w:rPr>
        <w:t xml:space="preserve"> </w:t>
      </w:r>
      <w:r>
        <w:rPr>
          <w:rFonts w:ascii="Traditional Arabic" w:hAnsi="Traditional Arabic" w:cs="Traditional Arabic" w:hint="cs"/>
          <w:b/>
          <w:bCs/>
          <w:sz w:val="32"/>
          <w:szCs w:val="32"/>
          <w:rtl/>
          <w:lang w:bidi="ar-IQ"/>
        </w:rPr>
        <w:t>(</w:t>
      </w:r>
      <w:r>
        <w:rPr>
          <w:rFonts w:ascii="Traditional Arabic" w:hAnsi="Traditional Arabic" w:cs="Traditional Arabic"/>
          <w:sz w:val="32"/>
          <w:szCs w:val="32"/>
          <w:rtl/>
          <w:lang w:bidi="ar-IQ"/>
        </w:rPr>
        <w:t>ص</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w:t>
      </w:r>
      <w:r>
        <w:rPr>
          <w:rFonts w:ascii="Traditional Arabic" w:hAnsi="Traditional Arabic" w:cs="Traditional Arabic" w:hint="cs"/>
          <w:sz w:val="32"/>
          <w:szCs w:val="32"/>
          <w:rtl/>
          <w:lang w:bidi="ar-IQ"/>
        </w:rPr>
        <w:t>عِقَ</w:t>
      </w:r>
      <w:r w:rsidRPr="0048548A">
        <w:rPr>
          <w:rFonts w:ascii="Traditional Arabic" w:hAnsi="Traditional Arabic" w:cs="Traditional Arabic"/>
          <w:sz w:val="32"/>
          <w:szCs w:val="32"/>
          <w:rtl/>
          <w:lang w:bidi="ar-IQ"/>
        </w:rPr>
        <w:t>ة</w:t>
      </w:r>
      <w:r>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و</w:t>
      </w:r>
      <w:r>
        <w:rPr>
          <w:rFonts w:ascii="Traditional Arabic" w:hAnsi="Traditional Arabic" w:cs="Traditional Arabic" w:hint="cs"/>
          <w:sz w:val="32"/>
          <w:szCs w:val="32"/>
          <w:rtl/>
        </w:rPr>
        <w:t>(</w:t>
      </w:r>
      <w:r w:rsidRPr="0048548A">
        <w:rPr>
          <w:rFonts w:ascii="Traditional Arabic" w:hAnsi="Traditional Arabic" w:cs="Traditional Arabic"/>
          <w:sz w:val="32"/>
          <w:szCs w:val="32"/>
          <w:rtl/>
          <w:lang w:bidi="ar-IQ"/>
        </w:rPr>
        <w:t>ٱم</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ض</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xml:space="preserve"> والأصل </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ٱض</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 xml:space="preserve"> و</w:t>
      </w:r>
      <w:r>
        <w:rPr>
          <w:rFonts w:ascii="Traditional Arabic" w:hAnsi="Traditional Arabic" w:cs="Traditional Arabic" w:hint="cs"/>
          <w:sz w:val="32"/>
          <w:szCs w:val="32"/>
          <w:rtl/>
        </w:rPr>
        <w:t>(</w:t>
      </w:r>
      <w:r w:rsidRPr="0048548A">
        <w:rPr>
          <w:rFonts w:ascii="Traditional Arabic" w:hAnsi="Traditional Arabic" w:cs="Traditional Arabic"/>
          <w:sz w:val="32"/>
          <w:szCs w:val="32"/>
          <w:rtl/>
          <w:lang w:bidi="ar-IQ"/>
        </w:rPr>
        <w:t>ٱك</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ه</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فّ</w:t>
      </w:r>
      <w:r>
        <w:rPr>
          <w:rFonts w:ascii="Traditional Arabic" w:hAnsi="Traditional Arabic" w:cs="Traditional Arabic" w:hint="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 xml:space="preserve">والأصل </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ٱك</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ف</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ه</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رَّ</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ظاهرة القلب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مكاني ظاهرة واضحة في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العربي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لا يصحُّ إنكارها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ون</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حن نلحظها</w:t>
      </w:r>
      <w:r w:rsidRPr="00601B3F">
        <w:rPr>
          <w:rFonts w:ascii="Traditional Arabic" w:hAnsi="Traditional Arabic" w:cs="Traditional Arabic"/>
          <w:sz w:val="32"/>
          <w:szCs w:val="32"/>
          <w:rtl/>
          <w:lang w:bidi="ar-IQ"/>
        </w:rPr>
        <w:t xml:space="preserve"> في لغة الأطفال الذين لا يستطيعون نطق الألفاظ الكثيرة التي يسمعون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فيق</w:t>
      </w:r>
      <w:r>
        <w:rPr>
          <w:rFonts w:ascii="Traditional Arabic" w:hAnsi="Traditional Arabic" w:cs="Traditional Arabic"/>
          <w:sz w:val="32"/>
          <w:szCs w:val="32"/>
          <w:rtl/>
          <w:lang w:bidi="ar-IQ"/>
        </w:rPr>
        <w:t>لبون بعض حروفها مكان بعضها الآخ</w:t>
      </w:r>
      <w:r>
        <w:rPr>
          <w:rFonts w:ascii="Traditional Arabic" w:hAnsi="Traditional Arabic" w:cs="Traditional Arabic" w:hint="cs"/>
          <w:sz w:val="32"/>
          <w:szCs w:val="32"/>
          <w:rtl/>
          <w:lang w:bidi="ar-IQ"/>
        </w:rPr>
        <w:t>ر</w:t>
      </w:r>
      <w:r w:rsidRPr="00601B3F">
        <w:rPr>
          <w:rFonts w:ascii="Traditional Arabic" w:hAnsi="Traditional Arabic" w:cs="Traditional Arabic"/>
          <w:sz w:val="32"/>
          <w:szCs w:val="32"/>
          <w:rtl/>
          <w:lang w:bidi="ar-IQ"/>
        </w:rPr>
        <w:t>.</w:t>
      </w:r>
    </w:p>
    <w:p w:rsidR="00E22F1D" w:rsidRPr="004D0E23" w:rsidRDefault="00E22F1D" w:rsidP="00E22F1D">
      <w:pPr>
        <w:jc w:val="both"/>
        <w:rPr>
          <w:rFonts w:ascii="Traditional Arabic" w:hAnsi="Traditional Arabic" w:cs="Traditional Arabic"/>
          <w:sz w:val="32"/>
          <w:szCs w:val="32"/>
          <w:rtl/>
          <w:lang w:bidi="ar-IQ"/>
        </w:rPr>
      </w:pPr>
      <w:r w:rsidRPr="004D0E23">
        <w:rPr>
          <w:rFonts w:ascii="Traditional Arabic" w:hAnsi="Traditional Arabic" w:cs="Traditional Arabic" w:hint="cs"/>
          <w:sz w:val="32"/>
          <w:szCs w:val="32"/>
          <w:rtl/>
          <w:lang w:bidi="ar-IQ"/>
        </w:rPr>
        <w:t>وتتمثّل هذه الظّاهرة واضحة في بعض اللهجات، فالعامّة في مصر يقولون: (مَرْسَح) بدلًا من (مَسْرَح)، وأهل الموصل في العراق يقولون: (دَحِّق) بدلًا من (حَدِّق)، و(مِعْلَقَة) بدلًا من (مِلْعَقَة).</w:t>
      </w:r>
    </w:p>
    <w:p w:rsidR="00E22F1D" w:rsidRDefault="00E22F1D" w:rsidP="00E22F1D">
      <w:pPr>
        <w:jc w:val="both"/>
        <w:rPr>
          <w:rFonts w:ascii="Traditional Arabic" w:hAnsi="Traditional Arabic" w:cs="Traditional Arabic"/>
          <w:sz w:val="32"/>
          <w:szCs w:val="32"/>
          <w:rtl/>
          <w:lang w:bidi="ar-IQ"/>
        </w:rPr>
      </w:pPr>
      <w:r w:rsidRPr="004D0E23">
        <w:rPr>
          <w:rFonts w:ascii="Traditional Arabic" w:hAnsi="Traditional Arabic" w:cs="Traditional Arabic" w:hint="cs"/>
          <w:sz w:val="32"/>
          <w:szCs w:val="32"/>
          <w:rtl/>
          <w:lang w:bidi="ar-IQ"/>
        </w:rPr>
        <w:t>والأسباب التي أدّت إلى حدوث القلب المكانيّ، هي: ميل المتكلّمين إلى التّخفيف اللّفظيّ، والتّوهّم السّمعيّ؛ بسبب ضعف الإصغاء، وتدافع الحروف على اللِّسان والخطأ في إخراجها، وعيوب النّطق عند الأطفال التي تتسرّب إلى لغة الكبار من غير تصحيح.</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lastRenderedPageBreak/>
        <w:t>وهناك شروط يُتَوَصَّل بها إلى أنّ أحد اللّفظين أصل والآخر مقلوب منه، أو أنّهما أصلان، وليس أحدهما مقلوبًا من صاحبه.</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وأوّل هذه الشّروط أنْ يكون أحد اللّفظين أكثر استعمالًا من الآخر، فيكون الأكثر استعمالًا هو الأصل والآخر مقلوبًا منه، فإنّ (رَعَمْلِي) مقلوب من (لَعَمْرِي)؛ لكون الأخير أكثر استعمالًا.</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وثاني هذه الشّروط أنْ يكون أكثر التّصريف واقعًا على أحد اللّفظين، ويكون اللّفظ الآخر أقلّ تصرّفًا، فإنّ (شواعي) مقلوب من (شوائع)؛ لكون الأخير أكثر تصرّفًا، فيقال: شاع يَشِيع شُيوعًا، ومنه اشتقّ (شوائع).</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وثالث هذه الشّروط أنْ يكون في أحد اللّفظين ما يشهد له بأنّه مقلوب من الآخر، فإنّ (أَيِسَ) مقلوب من (يَئِسَ)، إذ لو لـم يكن مقلوبًا لوجب إعلاله؛ لِتَحَرّك الياء وانفتاح ما قبلها.</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فإذا لـم يتحقّق واحد من هذه الشّروط حكمنا بأنّ كلّ واحد من اللّفظين أصل بنفسه، وكان ابن جنّي -المتوفّى سنة392للهجرة- يعتمد تصريف اللّفظين سبيلًا إلى تـحديد أصالتهما، أو حدوث القلب بينهما، فإذا كان تصرّف اللّفظين واحدًا حكمنا بأنّـهما أصلان، ليس أحدهـما مقلوبًا من الآخر، قال ابن جني في كتابه الـخصائص: "ومـمّا تركيباه أصلان لا قلبَ فيهما، قولـهم: جذب وجبذ، ليس أحدهـما مقلوبًا عن صاحبه، وذلك أنّـهما جـميعًا يتصرّفان تصرّفًا واحدًا، نـحو: جذب يـجذب جذبًا، فهو جاذب، والـمفعول مـجذوب، وجبذ يـجبذ جبذًا، فهو جابذ، والـمفعول مـجبوذ".</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ولـم تتّفق أحكام الـمدرستين على ما وجدوه من أمثلة لظاهرة القلب الـمكانيّ، قال أبو جعفر النّحّاس -المتوفّى سنة338-: "القلب الصّحيح عند البصريّين مثل: (شاكي السّلاح، وشائك)، و(جُرُف هارٍ، وهائر)، وأمّا ما يسـمّيه الكوفيّون القلب، نـحو: (جذب، وجبذ) فليس هذا بقلب عند البصريّين، وإنّـما هـما لغتان". فكأنّ البصريّين قصروا القلب الـمكانيّ على ما حصل في الـمعتل والـمهموز.</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ولتوضيح الـمثال الـمذكور نقول: إنّ لفظ (هارٍ) في قوله تعالى: ((أَمْ مَنْ أَسَّسَ بُنْيانَهُ على شَفَا جُرُفٍ هارٍ)) أصله: (هائر)، وقد خفَّفت العرب هـمزتـها بإبدالـها ياءً، فصار اللّفظ (هاير)، ثـمّ حدث قلب مكانيّ في هذه اللّفظة لتتحول إلى (هاري) بزنة (قاضي)، وعندئذٍ تُستعمل استعمال الـمنقوص، فيقال: (هارٍ).</w:t>
      </w: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bookmarkStart w:id="0" w:name="_GoBack"/>
      <w:bookmarkEnd w:id="0"/>
    </w:p>
    <w:sectPr w:rsidR="00E22F1D" w:rsidSect="0037545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E59" w:rsidRDefault="00D10E59" w:rsidP="00E22F1D">
      <w:r>
        <w:separator/>
      </w:r>
    </w:p>
  </w:endnote>
  <w:endnote w:type="continuationSeparator" w:id="0">
    <w:p w:rsidR="00D10E59" w:rsidRDefault="00D10E59" w:rsidP="00E2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E59" w:rsidRDefault="00D10E59" w:rsidP="00E22F1D">
      <w:r>
        <w:separator/>
      </w:r>
    </w:p>
  </w:footnote>
  <w:footnote w:type="continuationSeparator" w:id="0">
    <w:p w:rsidR="00D10E59" w:rsidRDefault="00D10E59" w:rsidP="00E22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43DE"/>
    <w:multiLevelType w:val="hybridMultilevel"/>
    <w:tmpl w:val="A73C4C46"/>
    <w:lvl w:ilvl="0" w:tplc="A0627798">
      <w:start w:val="1"/>
      <w:numFmt w:val="decimal"/>
      <w:lvlText w:val="%1-"/>
      <w:lvlJc w:val="left"/>
      <w:pPr>
        <w:ind w:left="720" w:hanging="360"/>
      </w:pPr>
      <w:rPr>
        <w:rFonts w:hint="default"/>
        <w:b w:val="0"/>
        <w:sz w:val="28"/>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0BF4"/>
    <w:multiLevelType w:val="hybridMultilevel"/>
    <w:tmpl w:val="E2FA3DAC"/>
    <w:lvl w:ilvl="0" w:tplc="7DDE0C8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71559"/>
    <w:multiLevelType w:val="hybridMultilevel"/>
    <w:tmpl w:val="81F29F06"/>
    <w:lvl w:ilvl="0" w:tplc="DABCF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B4EEE"/>
    <w:multiLevelType w:val="hybridMultilevel"/>
    <w:tmpl w:val="315C0862"/>
    <w:lvl w:ilvl="0" w:tplc="8320CD0E">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4">
    <w:nsid w:val="15BF64D3"/>
    <w:multiLevelType w:val="hybridMultilevel"/>
    <w:tmpl w:val="727C804A"/>
    <w:lvl w:ilvl="0" w:tplc="A8CE519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656D4"/>
    <w:multiLevelType w:val="hybridMultilevel"/>
    <w:tmpl w:val="6CC07E4E"/>
    <w:lvl w:ilvl="0" w:tplc="3E6653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A3E16"/>
    <w:multiLevelType w:val="hybridMultilevel"/>
    <w:tmpl w:val="1F8CA376"/>
    <w:lvl w:ilvl="0" w:tplc="880E2AA2">
      <w:start w:val="1"/>
      <w:numFmt w:val="decimal"/>
      <w:lvlText w:val="%1-"/>
      <w:lvlJc w:val="left"/>
      <w:pPr>
        <w:ind w:left="1080" w:hanging="720"/>
      </w:pPr>
      <w:rPr>
        <w:rFonts w:hint="default"/>
        <w:lang w:val="en-US"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3C0F"/>
    <w:multiLevelType w:val="hybridMultilevel"/>
    <w:tmpl w:val="5BB46C88"/>
    <w:lvl w:ilvl="0" w:tplc="25F0D560">
      <w:start w:val="1"/>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B1807"/>
    <w:multiLevelType w:val="hybridMultilevel"/>
    <w:tmpl w:val="071E43C6"/>
    <w:lvl w:ilvl="0" w:tplc="AE7EC1BE">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9">
    <w:nsid w:val="21061E14"/>
    <w:multiLevelType w:val="hybridMultilevel"/>
    <w:tmpl w:val="62E8CE52"/>
    <w:lvl w:ilvl="0" w:tplc="9E84D6F4">
      <w:start w:val="2"/>
      <w:numFmt w:val="bullet"/>
      <w:lvlText w:val="-"/>
      <w:lvlJc w:val="left"/>
      <w:pPr>
        <w:ind w:left="720" w:hanging="360"/>
      </w:pPr>
      <w:rPr>
        <w:rFonts w:ascii="Arial" w:eastAsiaTheme="minorHAnsi" w:hAnsi="Arial" w:cs="Arial" w:hint="default"/>
        <w:b/>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E2D0A"/>
    <w:multiLevelType w:val="hybridMultilevel"/>
    <w:tmpl w:val="CF660CCC"/>
    <w:lvl w:ilvl="0" w:tplc="6C58F7CA">
      <w:start w:val="1"/>
      <w:numFmt w:val="arabicAlpha"/>
      <w:lvlText w:val="%1-"/>
      <w:lvlJc w:val="left"/>
      <w:pPr>
        <w:ind w:left="720" w:hanging="360"/>
      </w:pPr>
      <w:rPr>
        <w:rFonts w:hint="default"/>
        <w:lang w:val="en-US"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200696"/>
    <w:multiLevelType w:val="hybridMultilevel"/>
    <w:tmpl w:val="58181350"/>
    <w:lvl w:ilvl="0" w:tplc="6FC0A54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DE7C72"/>
    <w:multiLevelType w:val="hybridMultilevel"/>
    <w:tmpl w:val="AB6AA404"/>
    <w:lvl w:ilvl="0" w:tplc="9BB279CA">
      <w:numFmt w:val="bullet"/>
      <w:lvlText w:val="-"/>
      <w:lvlJc w:val="left"/>
      <w:pPr>
        <w:ind w:left="720" w:hanging="360"/>
      </w:pPr>
      <w:rPr>
        <w:rFonts w:ascii="Traditional Arabic" w:eastAsia="Times New Roman" w:hAnsi="Traditional Arabic" w:cs="Traditional Arabic"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B3ED4"/>
    <w:multiLevelType w:val="hybridMultilevel"/>
    <w:tmpl w:val="653E5C2C"/>
    <w:lvl w:ilvl="0" w:tplc="8A241B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76D29"/>
    <w:multiLevelType w:val="hybridMultilevel"/>
    <w:tmpl w:val="BE5EB1CE"/>
    <w:lvl w:ilvl="0" w:tplc="63B2273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5191B"/>
    <w:multiLevelType w:val="hybridMultilevel"/>
    <w:tmpl w:val="5D28265A"/>
    <w:lvl w:ilvl="0" w:tplc="953219A6">
      <w:start w:val="1"/>
      <w:numFmt w:val="decimal"/>
      <w:lvlText w:val="(%1)"/>
      <w:lvlJc w:val="left"/>
      <w:pPr>
        <w:ind w:left="765" w:hanging="405"/>
      </w:pPr>
      <w:rPr>
        <w:rFonts w:hint="default"/>
        <w:color w:val="00000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351A7"/>
    <w:multiLevelType w:val="hybridMultilevel"/>
    <w:tmpl w:val="70027072"/>
    <w:lvl w:ilvl="0" w:tplc="3E34A8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50202"/>
    <w:multiLevelType w:val="hybridMultilevel"/>
    <w:tmpl w:val="A8322F14"/>
    <w:lvl w:ilvl="0" w:tplc="84D680EA">
      <w:start w:val="1"/>
      <w:numFmt w:val="arabicAlpha"/>
      <w:lvlText w:val="%1-"/>
      <w:lvlJc w:val="left"/>
      <w:pPr>
        <w:ind w:left="720" w:hanging="360"/>
      </w:pPr>
      <w:rPr>
        <w:rFonts w:hint="default"/>
        <w:b/>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E502D"/>
    <w:multiLevelType w:val="hybridMultilevel"/>
    <w:tmpl w:val="AF444AAA"/>
    <w:lvl w:ilvl="0" w:tplc="94FAB6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9B4FEB"/>
    <w:multiLevelType w:val="hybridMultilevel"/>
    <w:tmpl w:val="24C023C8"/>
    <w:lvl w:ilvl="0" w:tplc="67AE14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1823A6"/>
    <w:multiLevelType w:val="hybridMultilevel"/>
    <w:tmpl w:val="EE42DCAE"/>
    <w:lvl w:ilvl="0" w:tplc="41D28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64837"/>
    <w:multiLevelType w:val="hybridMultilevel"/>
    <w:tmpl w:val="6D50372A"/>
    <w:lvl w:ilvl="0" w:tplc="359AC934">
      <w:numFmt w:val="bullet"/>
      <w:lvlText w:val="-"/>
      <w:lvlJc w:val="left"/>
      <w:pPr>
        <w:ind w:left="720"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0E1134"/>
    <w:multiLevelType w:val="hybridMultilevel"/>
    <w:tmpl w:val="7B1A24DE"/>
    <w:lvl w:ilvl="0" w:tplc="63E8378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3">
    <w:nsid w:val="60420556"/>
    <w:multiLevelType w:val="hybridMultilevel"/>
    <w:tmpl w:val="9880D00E"/>
    <w:lvl w:ilvl="0" w:tplc="E55EDCD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4">
    <w:nsid w:val="64240758"/>
    <w:multiLevelType w:val="hybridMultilevel"/>
    <w:tmpl w:val="19B23CD8"/>
    <w:lvl w:ilvl="0" w:tplc="9CF6EFB2">
      <w:start w:val="1"/>
      <w:numFmt w:val="decimal"/>
      <w:lvlText w:val="%1-"/>
      <w:lvlJc w:val="left"/>
      <w:pPr>
        <w:ind w:left="1080" w:hanging="72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5E1D81"/>
    <w:multiLevelType w:val="hybridMultilevel"/>
    <w:tmpl w:val="6B82E3CE"/>
    <w:lvl w:ilvl="0" w:tplc="88F00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694ED6"/>
    <w:multiLevelType w:val="hybridMultilevel"/>
    <w:tmpl w:val="56042C68"/>
    <w:lvl w:ilvl="0" w:tplc="17BCD916">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876BD"/>
    <w:multiLevelType w:val="hybridMultilevel"/>
    <w:tmpl w:val="F8A2F64E"/>
    <w:lvl w:ilvl="0" w:tplc="7F708BA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8">
    <w:nsid w:val="6B112BD6"/>
    <w:multiLevelType w:val="hybridMultilevel"/>
    <w:tmpl w:val="AAE6E36E"/>
    <w:lvl w:ilvl="0" w:tplc="8CD65AFC">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D5154F"/>
    <w:multiLevelType w:val="hybridMultilevel"/>
    <w:tmpl w:val="EC0E788E"/>
    <w:lvl w:ilvl="0" w:tplc="DBC00D70">
      <w:numFmt w:val="bullet"/>
      <w:lvlText w:val="-"/>
      <w:lvlJc w:val="left"/>
      <w:pPr>
        <w:tabs>
          <w:tab w:val="num" w:pos="350"/>
        </w:tabs>
        <w:ind w:left="350" w:hanging="360"/>
      </w:pPr>
      <w:rPr>
        <w:rFonts w:ascii="Times New Roman" w:eastAsia="Times New Roman" w:hAnsi="Times New Roman" w:cs="Traditional Arabic" w:hint="default"/>
      </w:rPr>
    </w:lvl>
    <w:lvl w:ilvl="1" w:tplc="04090003" w:tentative="1">
      <w:start w:val="1"/>
      <w:numFmt w:val="bullet"/>
      <w:lvlText w:val="o"/>
      <w:lvlJc w:val="left"/>
      <w:pPr>
        <w:tabs>
          <w:tab w:val="num" w:pos="1070"/>
        </w:tabs>
        <w:ind w:left="1070" w:hanging="360"/>
      </w:pPr>
      <w:rPr>
        <w:rFonts w:ascii="Courier New" w:hAnsi="Courier New" w:cs="Courier New" w:hint="default"/>
      </w:rPr>
    </w:lvl>
    <w:lvl w:ilvl="2" w:tplc="04090005" w:tentative="1">
      <w:start w:val="1"/>
      <w:numFmt w:val="bullet"/>
      <w:lvlText w:val=""/>
      <w:lvlJc w:val="left"/>
      <w:pPr>
        <w:tabs>
          <w:tab w:val="num" w:pos="1790"/>
        </w:tabs>
        <w:ind w:left="1790" w:hanging="360"/>
      </w:pPr>
      <w:rPr>
        <w:rFonts w:ascii="Wingdings" w:hAnsi="Wingdings" w:hint="default"/>
      </w:rPr>
    </w:lvl>
    <w:lvl w:ilvl="3" w:tplc="04090001" w:tentative="1">
      <w:start w:val="1"/>
      <w:numFmt w:val="bullet"/>
      <w:lvlText w:val=""/>
      <w:lvlJc w:val="left"/>
      <w:pPr>
        <w:tabs>
          <w:tab w:val="num" w:pos="2510"/>
        </w:tabs>
        <w:ind w:left="2510" w:hanging="360"/>
      </w:pPr>
      <w:rPr>
        <w:rFonts w:ascii="Symbol" w:hAnsi="Symbol" w:hint="default"/>
      </w:rPr>
    </w:lvl>
    <w:lvl w:ilvl="4" w:tplc="04090003" w:tentative="1">
      <w:start w:val="1"/>
      <w:numFmt w:val="bullet"/>
      <w:lvlText w:val="o"/>
      <w:lvlJc w:val="left"/>
      <w:pPr>
        <w:tabs>
          <w:tab w:val="num" w:pos="3230"/>
        </w:tabs>
        <w:ind w:left="3230" w:hanging="360"/>
      </w:pPr>
      <w:rPr>
        <w:rFonts w:ascii="Courier New" w:hAnsi="Courier New" w:cs="Courier New" w:hint="default"/>
      </w:rPr>
    </w:lvl>
    <w:lvl w:ilvl="5" w:tplc="04090005" w:tentative="1">
      <w:start w:val="1"/>
      <w:numFmt w:val="bullet"/>
      <w:lvlText w:val=""/>
      <w:lvlJc w:val="left"/>
      <w:pPr>
        <w:tabs>
          <w:tab w:val="num" w:pos="3950"/>
        </w:tabs>
        <w:ind w:left="3950" w:hanging="360"/>
      </w:pPr>
      <w:rPr>
        <w:rFonts w:ascii="Wingdings" w:hAnsi="Wingdings" w:hint="default"/>
      </w:rPr>
    </w:lvl>
    <w:lvl w:ilvl="6" w:tplc="04090001" w:tentative="1">
      <w:start w:val="1"/>
      <w:numFmt w:val="bullet"/>
      <w:lvlText w:val=""/>
      <w:lvlJc w:val="left"/>
      <w:pPr>
        <w:tabs>
          <w:tab w:val="num" w:pos="4670"/>
        </w:tabs>
        <w:ind w:left="4670" w:hanging="360"/>
      </w:pPr>
      <w:rPr>
        <w:rFonts w:ascii="Symbol" w:hAnsi="Symbol" w:hint="default"/>
      </w:rPr>
    </w:lvl>
    <w:lvl w:ilvl="7" w:tplc="04090003" w:tentative="1">
      <w:start w:val="1"/>
      <w:numFmt w:val="bullet"/>
      <w:lvlText w:val="o"/>
      <w:lvlJc w:val="left"/>
      <w:pPr>
        <w:tabs>
          <w:tab w:val="num" w:pos="5390"/>
        </w:tabs>
        <w:ind w:left="5390" w:hanging="360"/>
      </w:pPr>
      <w:rPr>
        <w:rFonts w:ascii="Courier New" w:hAnsi="Courier New" w:cs="Courier New" w:hint="default"/>
      </w:rPr>
    </w:lvl>
    <w:lvl w:ilvl="8" w:tplc="04090005" w:tentative="1">
      <w:start w:val="1"/>
      <w:numFmt w:val="bullet"/>
      <w:lvlText w:val=""/>
      <w:lvlJc w:val="left"/>
      <w:pPr>
        <w:tabs>
          <w:tab w:val="num" w:pos="6110"/>
        </w:tabs>
        <w:ind w:left="6110" w:hanging="360"/>
      </w:pPr>
      <w:rPr>
        <w:rFonts w:ascii="Wingdings" w:hAnsi="Wingdings" w:hint="default"/>
      </w:rPr>
    </w:lvl>
  </w:abstractNum>
  <w:abstractNum w:abstractNumId="30">
    <w:nsid w:val="6C8501BA"/>
    <w:multiLevelType w:val="hybridMultilevel"/>
    <w:tmpl w:val="1AA6C2E0"/>
    <w:lvl w:ilvl="0" w:tplc="88E0751C">
      <w:start w:val="1"/>
      <w:numFmt w:val="decimal"/>
      <w:lvlText w:val="%1-"/>
      <w:lvlJc w:val="left"/>
      <w:pPr>
        <w:ind w:left="1080" w:hanging="720"/>
      </w:pPr>
      <w:rPr>
        <w:rFonts w:ascii="Times New Roman" w:eastAsia="Times New Roman"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353EA6"/>
    <w:multiLevelType w:val="hybridMultilevel"/>
    <w:tmpl w:val="BB2862BC"/>
    <w:lvl w:ilvl="0" w:tplc="3982AC18">
      <w:numFmt w:val="bullet"/>
      <w:lvlText w:val="-"/>
      <w:lvlJc w:val="left"/>
      <w:pPr>
        <w:ind w:left="350"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2">
    <w:nsid w:val="6F304949"/>
    <w:multiLevelType w:val="hybridMultilevel"/>
    <w:tmpl w:val="C068F898"/>
    <w:lvl w:ilvl="0" w:tplc="A540066C">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3">
    <w:nsid w:val="720C0E56"/>
    <w:multiLevelType w:val="hybridMultilevel"/>
    <w:tmpl w:val="8AD0E262"/>
    <w:lvl w:ilvl="0" w:tplc="6826D0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34424F"/>
    <w:multiLevelType w:val="hybridMultilevel"/>
    <w:tmpl w:val="BF8C05D4"/>
    <w:lvl w:ilvl="0" w:tplc="11A896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5D46B3"/>
    <w:multiLevelType w:val="hybridMultilevel"/>
    <w:tmpl w:val="4474AC8C"/>
    <w:lvl w:ilvl="0" w:tplc="66CC33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D1092A"/>
    <w:multiLevelType w:val="hybridMultilevel"/>
    <w:tmpl w:val="1C762F6E"/>
    <w:lvl w:ilvl="0" w:tplc="B6D47CC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23"/>
  </w:num>
  <w:num w:numId="4">
    <w:abstractNumId w:val="14"/>
  </w:num>
  <w:num w:numId="5">
    <w:abstractNumId w:val="22"/>
  </w:num>
  <w:num w:numId="6">
    <w:abstractNumId w:val="32"/>
  </w:num>
  <w:num w:numId="7">
    <w:abstractNumId w:val="3"/>
  </w:num>
  <w:num w:numId="8">
    <w:abstractNumId w:val="15"/>
  </w:num>
  <w:num w:numId="9">
    <w:abstractNumId w:val="31"/>
  </w:num>
  <w:num w:numId="10">
    <w:abstractNumId w:val="21"/>
  </w:num>
  <w:num w:numId="11">
    <w:abstractNumId w:val="27"/>
  </w:num>
  <w:num w:numId="12">
    <w:abstractNumId w:val="8"/>
  </w:num>
  <w:num w:numId="13">
    <w:abstractNumId w:val="30"/>
  </w:num>
  <w:num w:numId="14">
    <w:abstractNumId w:val="4"/>
  </w:num>
  <w:num w:numId="15">
    <w:abstractNumId w:val="13"/>
  </w:num>
  <w:num w:numId="16">
    <w:abstractNumId w:val="18"/>
  </w:num>
  <w:num w:numId="17">
    <w:abstractNumId w:val="12"/>
  </w:num>
  <w:num w:numId="18">
    <w:abstractNumId w:val="0"/>
  </w:num>
  <w:num w:numId="19">
    <w:abstractNumId w:val="10"/>
  </w:num>
  <w:num w:numId="20">
    <w:abstractNumId w:val="7"/>
  </w:num>
  <w:num w:numId="21">
    <w:abstractNumId w:val="26"/>
  </w:num>
  <w:num w:numId="22">
    <w:abstractNumId w:val="17"/>
  </w:num>
  <w:num w:numId="23">
    <w:abstractNumId w:val="9"/>
  </w:num>
  <w:num w:numId="24">
    <w:abstractNumId w:val="16"/>
  </w:num>
  <w:num w:numId="25">
    <w:abstractNumId w:val="28"/>
  </w:num>
  <w:num w:numId="26">
    <w:abstractNumId w:val="25"/>
  </w:num>
  <w:num w:numId="27">
    <w:abstractNumId w:val="2"/>
  </w:num>
  <w:num w:numId="28">
    <w:abstractNumId w:val="33"/>
  </w:num>
  <w:num w:numId="29">
    <w:abstractNumId w:val="1"/>
  </w:num>
  <w:num w:numId="30">
    <w:abstractNumId w:val="24"/>
  </w:num>
  <w:num w:numId="31">
    <w:abstractNumId w:val="34"/>
  </w:num>
  <w:num w:numId="32">
    <w:abstractNumId w:val="19"/>
  </w:num>
  <w:num w:numId="33">
    <w:abstractNumId w:val="35"/>
  </w:num>
  <w:num w:numId="34">
    <w:abstractNumId w:val="6"/>
  </w:num>
  <w:num w:numId="35">
    <w:abstractNumId w:val="5"/>
  </w:num>
  <w:num w:numId="36">
    <w:abstractNumId w:val="3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2F1D"/>
    <w:rsid w:val="00000089"/>
    <w:rsid w:val="00010F8C"/>
    <w:rsid w:val="00030644"/>
    <w:rsid w:val="00033E01"/>
    <w:rsid w:val="00070A9B"/>
    <w:rsid w:val="0009539C"/>
    <w:rsid w:val="000972C5"/>
    <w:rsid w:val="000A013A"/>
    <w:rsid w:val="001136CD"/>
    <w:rsid w:val="00164F2B"/>
    <w:rsid w:val="001B7743"/>
    <w:rsid w:val="001C2D03"/>
    <w:rsid w:val="001D4245"/>
    <w:rsid w:val="002245BF"/>
    <w:rsid w:val="00251F29"/>
    <w:rsid w:val="00266DB3"/>
    <w:rsid w:val="002B2C4F"/>
    <w:rsid w:val="003320C5"/>
    <w:rsid w:val="003572CE"/>
    <w:rsid w:val="0037477D"/>
    <w:rsid w:val="0037545C"/>
    <w:rsid w:val="00380013"/>
    <w:rsid w:val="003A70A3"/>
    <w:rsid w:val="003D54C1"/>
    <w:rsid w:val="00406243"/>
    <w:rsid w:val="004220E2"/>
    <w:rsid w:val="00423AEE"/>
    <w:rsid w:val="00435A35"/>
    <w:rsid w:val="004525BB"/>
    <w:rsid w:val="0047118D"/>
    <w:rsid w:val="0049691A"/>
    <w:rsid w:val="004A46F0"/>
    <w:rsid w:val="004E2EA2"/>
    <w:rsid w:val="004F0393"/>
    <w:rsid w:val="004F41EF"/>
    <w:rsid w:val="00592861"/>
    <w:rsid w:val="005A3B40"/>
    <w:rsid w:val="005B0F81"/>
    <w:rsid w:val="005B6D97"/>
    <w:rsid w:val="006561A2"/>
    <w:rsid w:val="006641EB"/>
    <w:rsid w:val="00675813"/>
    <w:rsid w:val="00683E48"/>
    <w:rsid w:val="0069020B"/>
    <w:rsid w:val="006B507D"/>
    <w:rsid w:val="006B6F37"/>
    <w:rsid w:val="006D5F8C"/>
    <w:rsid w:val="006F431E"/>
    <w:rsid w:val="006F74C7"/>
    <w:rsid w:val="007239B9"/>
    <w:rsid w:val="00730A66"/>
    <w:rsid w:val="00735C19"/>
    <w:rsid w:val="007519AA"/>
    <w:rsid w:val="007526A4"/>
    <w:rsid w:val="00766635"/>
    <w:rsid w:val="007A15A5"/>
    <w:rsid w:val="007A7146"/>
    <w:rsid w:val="007F72D9"/>
    <w:rsid w:val="008300E2"/>
    <w:rsid w:val="00872D8E"/>
    <w:rsid w:val="008802B9"/>
    <w:rsid w:val="008A5898"/>
    <w:rsid w:val="008F3420"/>
    <w:rsid w:val="00982877"/>
    <w:rsid w:val="00A04378"/>
    <w:rsid w:val="00A95FCD"/>
    <w:rsid w:val="00A97EE8"/>
    <w:rsid w:val="00B0787E"/>
    <w:rsid w:val="00B84C52"/>
    <w:rsid w:val="00B86B4C"/>
    <w:rsid w:val="00BB13C3"/>
    <w:rsid w:val="00BB3BF7"/>
    <w:rsid w:val="00BD40D7"/>
    <w:rsid w:val="00BD6D2B"/>
    <w:rsid w:val="00C65A99"/>
    <w:rsid w:val="00CC6662"/>
    <w:rsid w:val="00D01CAD"/>
    <w:rsid w:val="00D10E59"/>
    <w:rsid w:val="00D90A69"/>
    <w:rsid w:val="00D93A27"/>
    <w:rsid w:val="00D951AA"/>
    <w:rsid w:val="00DB0F76"/>
    <w:rsid w:val="00DE429F"/>
    <w:rsid w:val="00E060AE"/>
    <w:rsid w:val="00E22F1D"/>
    <w:rsid w:val="00E31E46"/>
    <w:rsid w:val="00E37578"/>
    <w:rsid w:val="00E5238E"/>
    <w:rsid w:val="00E63055"/>
    <w:rsid w:val="00E76A68"/>
    <w:rsid w:val="00E771D1"/>
    <w:rsid w:val="00E82E86"/>
    <w:rsid w:val="00ED0343"/>
    <w:rsid w:val="00EE7116"/>
    <w:rsid w:val="00F33E37"/>
    <w:rsid w:val="00F4410A"/>
    <w:rsid w:val="00F774F9"/>
    <w:rsid w:val="00FA6B59"/>
    <w:rsid w:val="00FC17ED"/>
    <w:rsid w:val="00FD1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400A0-4CD7-4C7C-AB04-810B09DF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F1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1AA"/>
    <w:pPr>
      <w:ind w:left="720"/>
      <w:contextualSpacing/>
    </w:pPr>
  </w:style>
  <w:style w:type="paragraph" w:styleId="a4">
    <w:name w:val="footnote text"/>
    <w:aliases w:val=" Char Char,Char Char"/>
    <w:basedOn w:val="a"/>
    <w:link w:val="Char"/>
    <w:uiPriority w:val="99"/>
    <w:semiHidden/>
    <w:rsid w:val="00E22F1D"/>
    <w:rPr>
      <w:lang w:eastAsia="zh-CN"/>
    </w:rPr>
  </w:style>
  <w:style w:type="character" w:customStyle="1" w:styleId="Char">
    <w:name w:val="نص حاشية سفلية Char"/>
    <w:aliases w:val=" Char Char Char,Char Char Char"/>
    <w:basedOn w:val="a0"/>
    <w:link w:val="a4"/>
    <w:uiPriority w:val="99"/>
    <w:semiHidden/>
    <w:rsid w:val="00E22F1D"/>
    <w:rPr>
      <w:rFonts w:ascii="Times New Roman" w:eastAsia="Times New Roman" w:hAnsi="Times New Roman" w:cs="Times New Roman"/>
      <w:sz w:val="24"/>
      <w:szCs w:val="24"/>
      <w:lang w:eastAsia="zh-CN"/>
    </w:rPr>
  </w:style>
  <w:style w:type="character" w:styleId="a5">
    <w:name w:val="footnote reference"/>
    <w:basedOn w:val="a0"/>
    <w:uiPriority w:val="99"/>
    <w:semiHidden/>
    <w:rsid w:val="00E22F1D"/>
    <w:rPr>
      <w:vertAlign w:val="superscript"/>
    </w:rPr>
  </w:style>
  <w:style w:type="character" w:styleId="Hyperlink">
    <w:name w:val="Hyperlink"/>
    <w:basedOn w:val="a0"/>
    <w:uiPriority w:val="99"/>
    <w:unhideWhenUsed/>
    <w:rsid w:val="00E22F1D"/>
    <w:rPr>
      <w:color w:val="0000FF" w:themeColor="hyperlink"/>
      <w:u w:val="single"/>
    </w:rPr>
  </w:style>
  <w:style w:type="paragraph" w:styleId="a6">
    <w:name w:val="Balloon Text"/>
    <w:basedOn w:val="a"/>
    <w:link w:val="Char0"/>
    <w:uiPriority w:val="99"/>
    <w:semiHidden/>
    <w:unhideWhenUsed/>
    <w:rsid w:val="00E22F1D"/>
    <w:rPr>
      <w:rFonts w:ascii="Tahoma" w:hAnsi="Tahoma" w:cs="Tahoma"/>
      <w:sz w:val="16"/>
      <w:szCs w:val="16"/>
    </w:rPr>
  </w:style>
  <w:style w:type="character" w:customStyle="1" w:styleId="Char0">
    <w:name w:val="نص في بالون Char"/>
    <w:basedOn w:val="a0"/>
    <w:link w:val="a6"/>
    <w:uiPriority w:val="99"/>
    <w:semiHidden/>
    <w:rsid w:val="00E22F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2220</TotalTime>
  <Pages>2</Pages>
  <Words>565</Words>
  <Characters>3223</Characters>
  <Application>Microsoft Office Word</Application>
  <DocSecurity>0</DocSecurity>
  <Lines>26</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maytham</dc:creator>
  <cp:keywords/>
  <dc:description/>
  <cp:lastModifiedBy>KH</cp:lastModifiedBy>
  <cp:revision>35</cp:revision>
  <cp:lastPrinted>2018-12-11T03:12:00Z</cp:lastPrinted>
  <dcterms:created xsi:type="dcterms:W3CDTF">2016-11-16T14:05:00Z</dcterms:created>
  <dcterms:modified xsi:type="dcterms:W3CDTF">2018-12-22T14:00:00Z</dcterms:modified>
</cp:coreProperties>
</file>