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DF" w:rsidRDefault="008E66DF" w:rsidP="008E66DF">
      <w:pPr>
        <w:jc w:val="center"/>
        <w:rPr>
          <w:b/>
          <w:bCs/>
          <w:lang w:bidi="ar-IQ"/>
        </w:rPr>
      </w:pPr>
      <w:r w:rsidRPr="008E66DF">
        <w:rPr>
          <w:rFonts w:hint="cs"/>
          <w:b/>
          <w:bCs/>
          <w:rtl/>
          <w:lang w:bidi="ar-IQ"/>
        </w:rPr>
        <w:t>المحاضرة السابعة</w:t>
      </w:r>
    </w:p>
    <w:p w:rsidR="008E66DF" w:rsidRDefault="008E66DF" w:rsidP="008E66DF">
      <w:pPr>
        <w:rPr>
          <w:lang w:bidi="ar-IQ"/>
        </w:rPr>
      </w:pPr>
    </w:p>
    <w:p w:rsidR="008E66DF" w:rsidRPr="008E66DF" w:rsidRDefault="008E66DF" w:rsidP="008E66DF">
      <w:pPr>
        <w:spacing w:line="240" w:lineRule="auto"/>
        <w:jc w:val="center"/>
        <w:rPr>
          <w:rFonts w:ascii="Simplified Arabic" w:eastAsia="Calibri" w:hAnsi="Simplified Arabic" w:cs="Simplified Arabic"/>
          <w:sz w:val="72"/>
          <w:szCs w:val="72"/>
          <w:rtl/>
          <w:lang w:bidi="ar-IQ"/>
        </w:rPr>
      </w:pPr>
      <w:r>
        <w:rPr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sz w:val="72"/>
          <w:szCs w:val="72"/>
          <w:rtl/>
          <w:lang w:bidi="ar-IQ"/>
        </w:rPr>
        <w:t>تدريس الأدب والنصوص</w:t>
      </w:r>
    </w:p>
    <w:p w:rsidR="008E66DF" w:rsidRPr="008E66DF" w:rsidRDefault="008E66DF" w:rsidP="008E66DF">
      <w:pPr>
        <w:bidi/>
        <w:spacing w:line="240" w:lineRule="auto"/>
        <w:ind w:left="-1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مفهوم الأدب والنصوص :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مقطوعات أدبية من الشعر أو نثر ، يتوافر لها حظ من الجمال الفني وتعرض على الطلبة فكرة متكاملة ، ويمكن اتخاذها أساسا لتمرين الطلبة على التذوق الجمالي ، وكذلك يمكن الانطلاق منها للتدرب على أطلاق الأحكام النقدية الأدبية .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E66DF" w:rsidRPr="008E66DF" w:rsidRDefault="008E66DF" w:rsidP="008E66DF">
      <w:pPr>
        <w:tabs>
          <w:tab w:val="left" w:pos="254"/>
        </w:tabs>
        <w:bidi/>
        <w:spacing w:line="240" w:lineRule="auto"/>
        <w:ind w:left="-1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أهمية الأدب والنصوص :</w:t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                             </w:t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تعدّ النصوص الأدبية من فروع اللغة العربية المهمة ، لأنّها تعكس أعلى مستويات الإتقان لمهارات اللغة ، فالشعر والنثر يتميزان بالألفاظ المنتقاة ، والعبارات الرصينة ، ويمكن من طريقها تنمية مهارات الطلبة الفكرية واللغوية والتعبيرية ، وتبصرهم على الحق والخير والجمال ، وتسمو بأذواقهم ومشاعرهم ، فيستند على التعمق والشمولية ، والتحليل والاستنباط ، والنقد ، والتأمل ، واكتشاف جمالية عناصر الأدب (الفكرة ، والخيال ، والعاطفة ، والأسلوب)، فضلاً عن أهميتها في تدريب الطلبة على حسن الأداء ، وتنمية الإحساس الجمالي في نفوسهم ليصبحوا مواطنين صالحين ،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وتقوم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دراسة النص الأدبي على أمرين هما ( معرفة جو النص ، و دراسة النص نفسه).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                                                           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</w:t>
      </w:r>
      <w:r w:rsidRPr="008E66DF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أهداف تدريس مادة الأدب </w:t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والنصوص :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>
        <w:rPr>
          <w:rFonts w:ascii="Calibri" w:eastAsia="Calibri" w:hAnsi="Calibri" w:cs="Simplified Arabic" w:hint="cs"/>
          <w:sz w:val="28"/>
          <w:szCs w:val="28"/>
          <w:rtl/>
          <w:lang w:bidi="ar-IQ"/>
        </w:rPr>
        <w:t xml:space="preserve">                                  </w:t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>يرمي تدريس الأدب والنصوص إلى ما يأتي :</w:t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sz w:val="28"/>
          <w:szCs w:val="28"/>
          <w:rtl/>
          <w:lang w:bidi="ar-IQ"/>
        </w:rPr>
        <w:tab/>
      </w:r>
      <w:r w:rsidRPr="008E66DF">
        <w:rPr>
          <w:rFonts w:ascii="Calibri" w:eastAsia="Calibri" w:hAnsi="Calibri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8E66DF" w:rsidRPr="008E66DF" w:rsidRDefault="008E66DF" w:rsidP="008E66DF">
      <w:pPr>
        <w:keepNext/>
        <w:keepLines/>
        <w:tabs>
          <w:tab w:val="left" w:pos="184"/>
        </w:tabs>
        <w:bidi/>
        <w:spacing w:before="60" w:after="0" w:line="240" w:lineRule="auto"/>
        <w:ind w:left="-241" w:right="-426"/>
        <w:jc w:val="lowKashida"/>
        <w:outlineLvl w:val="2"/>
        <w:rPr>
          <w:rFonts w:ascii="Simplified Arabic" w:eastAsia="Calibri" w:hAnsi="Simplified Arabic" w:cs="Simplified Arabic"/>
          <w:b/>
          <w:color w:val="4F81BD"/>
          <w:sz w:val="28"/>
          <w:szCs w:val="28"/>
          <w:rtl/>
          <w:lang w:bidi="ar-IQ"/>
        </w:rPr>
      </w:pPr>
      <w:r w:rsidRPr="008E66DF">
        <w:rPr>
          <w:rFonts w:ascii="Simplified Arabic" w:eastAsia="Calibri" w:hAnsi="Simplified Arabic" w:cs="Simplified Arabic"/>
          <w:b/>
          <w:color w:val="4F81BD"/>
          <w:sz w:val="28"/>
          <w:szCs w:val="28"/>
          <w:rtl/>
          <w:lang w:bidi="ar-IQ"/>
        </w:rPr>
        <w:t>1</w:t>
      </w:r>
      <w:r w:rsidRPr="008E66DF">
        <w:rPr>
          <w:rFonts w:ascii="Simplified Arabic" w:eastAsia="Calibri" w:hAnsi="Simplified Arabic" w:cs="Simplified Arabic"/>
          <w:b/>
          <w:sz w:val="28"/>
          <w:szCs w:val="28"/>
          <w:rtl/>
          <w:lang w:bidi="ar-IQ"/>
        </w:rPr>
        <w:t>-</w:t>
      </w:r>
      <w:r w:rsidRPr="008E66DF">
        <w:rPr>
          <w:rFonts w:ascii="Simplified Arabic" w:eastAsia="Calibri" w:hAnsi="Simplified Arabic" w:cs="Simplified Arabic" w:hint="cs"/>
          <w:b/>
          <w:sz w:val="28"/>
          <w:szCs w:val="28"/>
          <w:rtl/>
          <w:lang w:bidi="ar-IQ"/>
        </w:rPr>
        <w:t>إي</w:t>
      </w:r>
      <w:r w:rsidRPr="008E66DF">
        <w:rPr>
          <w:rFonts w:ascii="Simplified Arabic" w:eastAsia="Calibri" w:hAnsi="Simplified Arabic" w:cs="Simplified Arabic"/>
          <w:b/>
          <w:sz w:val="28"/>
          <w:szCs w:val="28"/>
          <w:rtl/>
          <w:lang w:bidi="ar-IQ"/>
        </w:rPr>
        <w:t>ص</w:t>
      </w:r>
      <w:r w:rsidRPr="008E66DF">
        <w:rPr>
          <w:rFonts w:ascii="Simplified Arabic" w:eastAsia="Calibri" w:hAnsi="Simplified Arabic" w:cs="Simplified Arabic" w:hint="cs"/>
          <w:b/>
          <w:sz w:val="28"/>
          <w:szCs w:val="28"/>
          <w:rtl/>
          <w:lang w:bidi="ar-IQ"/>
        </w:rPr>
        <w:t>ا</w:t>
      </w:r>
      <w:r w:rsidRPr="008E66DF">
        <w:rPr>
          <w:rFonts w:ascii="Simplified Arabic" w:eastAsia="Calibri" w:hAnsi="Simplified Arabic" w:cs="Simplified Arabic"/>
          <w:b/>
          <w:sz w:val="28"/>
          <w:szCs w:val="28"/>
          <w:rtl/>
          <w:lang w:bidi="ar-IQ"/>
        </w:rPr>
        <w:t>ل الطلبة بالتراث الأدبي في عصوره المختلفة والتزود من قيمه الخلقية والاجتماعية والفنية مما يدخل في تكوينهم الفكري والثقافي.</w:t>
      </w:r>
      <w:r w:rsidRPr="008E66DF">
        <w:rPr>
          <w:rFonts w:ascii="Simplified Arabic" w:eastAsia="Calibri" w:hAnsi="Simplified Arabic" w:cs="Simplified Arabic" w:hint="cs"/>
          <w:b/>
          <w:color w:val="4F81BD"/>
          <w:sz w:val="28"/>
          <w:szCs w:val="28"/>
          <w:rtl/>
          <w:lang w:bidi="ar-IQ"/>
        </w:rPr>
        <w:tab/>
      </w:r>
    </w:p>
    <w:p w:rsidR="008E66DF" w:rsidRPr="008E66DF" w:rsidRDefault="008E66DF" w:rsidP="008E66DF">
      <w:pPr>
        <w:bidi/>
        <w:spacing w:before="60" w:after="0" w:line="240" w:lineRule="auto"/>
        <w:ind w:left="-241" w:right="-284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8E66D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2-تنمية الذّوق الأدبي والوصول بالطلبة لأدراك نواحي الجمال والتناسق في النصوص الأدبية وتعريفهم مصادر هذا الجمال وتدريبهم على تحليل النصوص وتذوقها</w:t>
      </w:r>
      <w:r w:rsidRPr="008E66D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E66DF" w:rsidRPr="008E66DF" w:rsidRDefault="008E66DF" w:rsidP="008E66DF">
      <w:pPr>
        <w:bidi/>
        <w:spacing w:before="60" w:after="0" w:line="240" w:lineRule="auto"/>
        <w:ind w:left="-241" w:right="-284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8E66D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3-تنمية قدرة الطلبة على حسن الأداء وجودة الإلقاء وتمثيل المعاني.</w:t>
      </w:r>
      <w:r w:rsidRPr="008E66D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ab/>
      </w:r>
    </w:p>
    <w:p w:rsidR="008E66DF" w:rsidRPr="008E66DF" w:rsidRDefault="008E66DF" w:rsidP="008E66DF">
      <w:pPr>
        <w:bidi/>
        <w:spacing w:before="60" w:after="0" w:line="240" w:lineRule="auto"/>
        <w:ind w:left="-241" w:right="-284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8E66D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4-زيادة قدرة الطلبة على فهم النصوص الأدبية واستخلاص المعاني من الألفاظ وإدراك نواحي الجمال فيها وتذوقها وتحليلها </w:t>
      </w:r>
      <w:proofErr w:type="spellStart"/>
      <w:r w:rsidRPr="008E66D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ونقدها</w:t>
      </w:r>
      <w:r w:rsidRPr="008E66D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،و</w:t>
      </w:r>
      <w:proofErr w:type="spellEnd"/>
      <w:r w:rsidRPr="008E66D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أقدار الطلبة على عقد الموازنات الأدبية وإصدار الأحكام بأمانة وموضوعية.</w:t>
      </w:r>
    </w:p>
    <w:p w:rsidR="008E66DF" w:rsidRPr="008E66DF" w:rsidRDefault="008E66DF" w:rsidP="008E66DF">
      <w:pPr>
        <w:bidi/>
        <w:spacing w:before="60" w:after="0" w:line="240" w:lineRule="auto"/>
        <w:ind w:left="-241" w:right="-284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8E66D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5</w:t>
      </w:r>
      <w:r w:rsidRPr="008E66D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-إبراز جمال الأدب العربي والكشف عما حفل به من عناصر الأصالة والقوة ليزداد الطلبة شغفاً وإقبالاً </w:t>
      </w:r>
      <w:r w:rsidRPr="008E66D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8E66D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عليه.</w:t>
      </w:r>
    </w:p>
    <w:p w:rsidR="008E66DF" w:rsidRPr="008E66DF" w:rsidRDefault="008E66DF" w:rsidP="008E66DF">
      <w:pPr>
        <w:bidi/>
        <w:spacing w:before="60" w:after="0" w:line="240" w:lineRule="auto"/>
        <w:ind w:left="-241" w:right="-284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8E66D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6</w:t>
      </w:r>
      <w:r w:rsidRPr="008E66D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-تنمية القدرة اللغوية للطلبة وإمتاعهم بما يقرؤون ويسمعون من الأدب الجيد.</w:t>
      </w:r>
    </w:p>
    <w:p w:rsidR="008E66DF" w:rsidRPr="008E66DF" w:rsidRDefault="008E66DF" w:rsidP="008E66DF">
      <w:pPr>
        <w:bidi/>
        <w:spacing w:before="60" w:after="0" w:line="240" w:lineRule="auto"/>
        <w:ind w:left="-241" w:right="-284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8E66D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7</w:t>
      </w:r>
      <w:r w:rsidRPr="008E66D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-زيادة فهم الطلبة لمجتمعهم وتفاعلهم السوي مع هذا المجتمع لتشبع مبادئ التعاون والتضامن والمحبة.           </w:t>
      </w:r>
      <w:r w:rsidRPr="008E66D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E66DF" w:rsidRPr="008E66DF" w:rsidRDefault="008E66DF" w:rsidP="008E66DF">
      <w:pPr>
        <w:bidi/>
        <w:spacing w:line="240" w:lineRule="auto"/>
        <w:ind w:left="-1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خطوات تدريس النصوص الأدبية : </w:t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</w:t>
      </w:r>
      <w:bookmarkStart w:id="0" w:name="_GoBack"/>
      <w:bookmarkEnd w:id="0"/>
      <w:r w:rsidRPr="008E66D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أولاً : التمهيد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: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يهيئ المدرس للنص الأدبي أو القصيدة بعد الاسترجاع السريع للدرس السابق ويتم بعدها الحديث عن الشاعر أو الكاتب صاحب النص ، حياته ، نتاجه ، بيئته أو يناول قصة لها علاقة بالنص. </w:t>
      </w:r>
    </w:p>
    <w:p w:rsidR="008E66DF" w:rsidRPr="008E66DF" w:rsidRDefault="008E66DF" w:rsidP="008E66DF">
      <w:pPr>
        <w:bidi/>
        <w:spacing w:line="240" w:lineRule="auto"/>
        <w:ind w:left="746" w:hanging="746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E66D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ثانياً : القراءة الجهرية </w:t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النموذجية</w:t>
      </w:r>
      <w:r w:rsidRPr="008E66D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للقصيدة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أو النص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: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يقرأ المدرس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النص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قراءة جهرية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أنموذجية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أو القصيدة 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وبنطق سليم مصور للمعنى بحيث أحرك فيها الجانب الوجداني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ليشعر الطلبة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بالجمال الفني للنص . </w:t>
      </w:r>
    </w:p>
    <w:p w:rsidR="008E66DF" w:rsidRPr="008E66DF" w:rsidRDefault="008E66DF" w:rsidP="008E66DF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lastRenderedPageBreak/>
        <w:t>ثالثاً</w:t>
      </w:r>
      <w:r w:rsidRPr="008E66D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: القراءة الجهرية الأولى</w:t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للطلبة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: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أترك المجال لعدد من الط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لبة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للقراءة على أن أحدد عدد الأبيات المقروءة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أو النص 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>ومشاركة أكبر عدد ممكن من ه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م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مع تصحيح الأخطاء </w:t>
      </w:r>
      <w:proofErr w:type="spellStart"/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الإلقائية</w:t>
      </w:r>
      <w:proofErr w:type="spellEnd"/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أو اللحن الذي قد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ي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>قع فيه الط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لبة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. </w:t>
      </w:r>
    </w:p>
    <w:p w:rsidR="008E66DF" w:rsidRPr="008E66DF" w:rsidRDefault="008E66DF" w:rsidP="008E66DF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رابعاً</w:t>
      </w:r>
      <w:r w:rsidRPr="008E66D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: شرح </w:t>
      </w:r>
      <w:proofErr w:type="spellStart"/>
      <w:r w:rsidRPr="008E66D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المقر</w:t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وءا</w:t>
      </w:r>
      <w:r w:rsidRPr="008E66D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ت</w:t>
      </w:r>
      <w:proofErr w:type="spellEnd"/>
      <w:r w:rsidRPr="008E66D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الصعبة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: أكتب المفردات التي يصعب فهم معناها على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الطلبة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على السبورة ثم أحاول توضيحها . </w:t>
      </w:r>
    </w:p>
    <w:p w:rsidR="008E66DF" w:rsidRPr="008E66DF" w:rsidRDefault="008E66DF" w:rsidP="008E66DF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خامساً</w:t>
      </w:r>
      <w:r w:rsidRPr="008E66DF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:تحليل القصيدة</w:t>
      </w: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أو النص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: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ي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>مارس المدرس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عملية شرح وتحليل القصيدة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أو النص الأدبي </w:t>
      </w:r>
      <w:r w:rsidRPr="008E66DF">
        <w:rPr>
          <w:rFonts w:ascii="Simplified Arabic" w:eastAsia="Calibri" w:hAnsi="Simplified Arabic" w:cs="Simplified Arabic"/>
          <w:sz w:val="28"/>
          <w:szCs w:val="28"/>
          <w:rtl/>
        </w:rPr>
        <w:t xml:space="preserve">مع مشاركة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الطلبة</w:t>
      </w:r>
    </w:p>
    <w:p w:rsidR="008E66DF" w:rsidRPr="008E66DF" w:rsidRDefault="008E66DF" w:rsidP="008E66DF">
      <w:pPr>
        <w:bidi/>
        <w:spacing w:line="240" w:lineRule="auto"/>
        <w:ind w:left="-1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E66DF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سادساً : استخلاص العبر والدروس </w:t>
      </w:r>
      <w:r w:rsidRPr="008E66DF">
        <w:rPr>
          <w:rFonts w:ascii="Simplified Arabic" w:eastAsia="Calibri" w:hAnsi="Simplified Arabic" w:cs="Simplified Arabic" w:hint="cs"/>
          <w:sz w:val="28"/>
          <w:szCs w:val="28"/>
          <w:rtl/>
        </w:rPr>
        <w:t>: يشترك المدرس مع الطلبة على استخلاص و استنتاج العبر والأحكام من النص المطلوب ، بما يتعلق بصورة النص من ظواهر البيئة الطبيعية أو الاجتماعية أو السياسية ، فهي تفيد الطالب في حياته أي في تغيير سلوكه.</w:t>
      </w:r>
    </w:p>
    <w:p w:rsidR="003373EC" w:rsidRPr="008E66DF" w:rsidRDefault="003373EC" w:rsidP="008E66DF">
      <w:pPr>
        <w:tabs>
          <w:tab w:val="left" w:pos="5415"/>
        </w:tabs>
      </w:pPr>
    </w:p>
    <w:sectPr w:rsidR="003373EC" w:rsidRPr="008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DF"/>
    <w:rsid w:val="003373EC"/>
    <w:rsid w:val="008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2018-12-19T12:13:00Z</dcterms:created>
  <dcterms:modified xsi:type="dcterms:W3CDTF">2018-12-19T12:17:00Z</dcterms:modified>
</cp:coreProperties>
</file>