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AC" w:rsidRPr="00C23C4E" w:rsidRDefault="00C23C4E" w:rsidP="00C23C4E">
      <w:pPr>
        <w:tabs>
          <w:tab w:val="left" w:pos="1170"/>
        </w:tabs>
        <w:jc w:val="center"/>
        <w:rPr>
          <w:rFonts w:hint="cs"/>
          <w:b/>
          <w:bCs/>
          <w:sz w:val="40"/>
          <w:szCs w:val="40"/>
          <w:rtl/>
          <w:lang w:bidi="ar-IQ"/>
        </w:rPr>
      </w:pPr>
      <w:r w:rsidRPr="00C23C4E">
        <w:rPr>
          <w:rFonts w:hint="cs"/>
          <w:b/>
          <w:bCs/>
          <w:sz w:val="40"/>
          <w:szCs w:val="40"/>
          <w:rtl/>
          <w:lang w:bidi="ar-IQ"/>
        </w:rPr>
        <w:t>المحاضرة الثالثة</w:t>
      </w:r>
    </w:p>
    <w:p w:rsidR="00C23C4E" w:rsidRPr="00C23C4E" w:rsidRDefault="00C23C4E" w:rsidP="00C23C4E">
      <w:pPr>
        <w:bidi/>
        <w:spacing w:line="240" w:lineRule="auto"/>
        <w:ind w:left="-314" w:right="-284"/>
        <w:jc w:val="center"/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</w:pP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خطة أنموذجية لتدريس موضوع (كان وأخواتها ) لتلامذة الصف السادس الابتدائي بالطريقة الاستقرائية</w:t>
      </w:r>
    </w:p>
    <w:p w:rsidR="00C23C4E" w:rsidRPr="00C23C4E" w:rsidRDefault="00C23C4E" w:rsidP="00C23C4E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اليوم والتاريخ /</w:t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الصف/</w:t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السادس</w:t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الشعبة/</w:t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الموضوع/ </w:t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م/ كان وأخواتها</w:t>
      </w:r>
    </w:p>
    <w:p w:rsidR="00C23C4E" w:rsidRPr="00C23C4E" w:rsidRDefault="00C23C4E" w:rsidP="00C23C4E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الأهداف العامة :</w:t>
      </w:r>
    </w:p>
    <w:p w:rsidR="00C23C4E" w:rsidRPr="00C23C4E" w:rsidRDefault="00C23C4E" w:rsidP="00C23C4E">
      <w:pPr>
        <w:numPr>
          <w:ilvl w:val="0"/>
          <w:numId w:val="1"/>
        </w:numPr>
        <w:tabs>
          <w:tab w:val="left" w:pos="-30"/>
          <w:tab w:val="left" w:pos="254"/>
          <w:tab w:val="left" w:pos="396"/>
        </w:tabs>
        <w:bidi/>
        <w:spacing w:line="240" w:lineRule="auto"/>
        <w:ind w:left="-30"/>
        <w:jc w:val="lowKashida"/>
        <w:rPr>
          <w:rFonts w:ascii="Calibri" w:eastAsia="Calibri" w:hAnsi="Calibri" w:cs="Simplified Arabic"/>
          <w:sz w:val="28"/>
          <w:szCs w:val="28"/>
          <w:rtl/>
          <w:lang w:bidi="ar-IQ"/>
        </w:rPr>
      </w:pPr>
      <w:r w:rsidRPr="00C23C4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تنمية قدرة المتعلم على معرفة الفروق المعنوية بين تركيب وآخر وتمكينه من معرفة قيم الجملة ومعرفة أثر صياغتها.   </w:t>
      </w:r>
      <w:r w:rsidRPr="00C23C4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                              2-تمكين المتعلم من التمييز بين الصيغ المختلفة للكلمة الواحدة.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3-تقويم ألسنة الطلبة وعصمتهم من الخطأ في الكلام وتنمي ثروتهم </w:t>
      </w:r>
      <w:proofErr w:type="spellStart"/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>اللغوية،وصقل</w:t>
      </w:r>
      <w:proofErr w:type="spellEnd"/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أذواقهم الأدبية بفضل ما يدرسونه من الأمثلة والتراكيب فيما يسمعونه ويقرؤون.</w:t>
      </w:r>
    </w:p>
    <w:p w:rsidR="00C23C4E" w:rsidRPr="00C23C4E" w:rsidRDefault="00C23C4E" w:rsidP="00C23C4E">
      <w:pPr>
        <w:bidi/>
        <w:spacing w:line="240" w:lineRule="auto"/>
        <w:ind w:left="-30"/>
        <w:rPr>
          <w:rFonts w:ascii="Calibri" w:eastAsia="Calibri" w:hAnsi="Calibri" w:cs="Simplified Arabic"/>
          <w:sz w:val="28"/>
          <w:szCs w:val="28"/>
          <w:rtl/>
          <w:lang w:bidi="ar-IQ"/>
        </w:rPr>
      </w:pPr>
      <w:r w:rsidRPr="00C23C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الأهداف السلوكية: </w:t>
      </w:r>
      <w:r w:rsidRPr="00C23C4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يجعل التلميذ قادراً على أن :   </w:t>
      </w:r>
      <w:r w:rsidRPr="00C23C4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     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1.تعرف على أخوات كان.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           2.يستنتج سبب تسميتها بأخوات كان.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                              3.يعدد أخوات كان، يحدد معانيها واستعمالاتها.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                   4.يعرب كان وأخواتها في حال دخولها على الجملة الاسمية .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 5.استعمال كان وأخواتها في مواقف جديدة .</w:t>
      </w:r>
    </w:p>
    <w:p w:rsidR="00C23C4E" w:rsidRPr="00C23C4E" w:rsidRDefault="00C23C4E" w:rsidP="00C23C4E">
      <w:pPr>
        <w:tabs>
          <w:tab w:val="left" w:pos="537"/>
        </w:tabs>
        <w:bidi/>
        <w:spacing w:line="240" w:lineRule="auto"/>
        <w:jc w:val="lowKashida"/>
        <w:rPr>
          <w:rFonts w:ascii="Calibri" w:eastAsia="Calibri" w:hAnsi="Calibri" w:cs="Simplified Arabic"/>
          <w:sz w:val="28"/>
          <w:szCs w:val="28"/>
          <w:rtl/>
          <w:lang w:bidi="ar-IQ"/>
        </w:rPr>
      </w:pP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الوسائل التعليمية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: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                                  </w:t>
      </w:r>
      <w:r w:rsidRPr="00C23C4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( السبورة وحسن استخدامها </w:t>
      </w:r>
      <w:r w:rsidRPr="00C23C4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–</w:t>
      </w:r>
      <w:r w:rsidRPr="00C23C4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الطباشير الملون والعادي).</w:t>
      </w:r>
    </w:p>
    <w:p w:rsidR="00C23C4E" w:rsidRPr="00C23C4E" w:rsidRDefault="00C23C4E" w:rsidP="00C23C4E">
      <w:pPr>
        <w:tabs>
          <w:tab w:val="left" w:pos="-30"/>
          <w:tab w:val="left" w:pos="537"/>
        </w:tabs>
        <w:bidi/>
        <w:spacing w:line="240" w:lineRule="auto"/>
        <w:ind w:left="-30"/>
        <w:jc w:val="lowKashida"/>
        <w:rPr>
          <w:rFonts w:ascii="Calibri" w:eastAsia="Calibri" w:hAnsi="Calibri" w:cs="Simplified Arabic"/>
          <w:sz w:val="28"/>
          <w:szCs w:val="28"/>
        </w:rPr>
      </w:pP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خطوات الدرس :</w:t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ab/>
        <w:t xml:space="preserve">                                                     أ- التمهيد :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يمهد للدرس بمراجعة شفهية 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 xml:space="preserve">لما دّرُس في الدرس السابق وبخطوات سريعة للتأكد من عدم نسيان التلاميذ للموضوع السابق ، ولو فرضنا الموضوع السابق المبتدأ والخبر، فيكون التأكيد على الأمور التالية : (حالات الرفع للمبتدأ والخبر </w:t>
      </w:r>
      <w:r w:rsidRPr="00C23C4E">
        <w:rPr>
          <w:rFonts w:ascii="Calibri" w:eastAsia="Calibri" w:hAnsi="Calibri" w:cs="Simplified Arabic"/>
          <w:sz w:val="28"/>
          <w:szCs w:val="28"/>
          <w:rtl/>
        </w:rPr>
        <w:t>–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 xml:space="preserve"> أو يكون الخبر مفردا يشمل جملة و شبه جملة </w:t>
      </w:r>
      <w:r w:rsidRPr="00C23C4E">
        <w:rPr>
          <w:rFonts w:ascii="Calibri" w:eastAsia="Calibri" w:hAnsi="Calibri" w:cs="Simplified Arabic"/>
          <w:sz w:val="28"/>
          <w:szCs w:val="28"/>
          <w:rtl/>
        </w:rPr>
        <w:t>–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 xml:space="preserve"> أو مصطلح الجملة وتشمل الجملة الاسمية والفعلية .......الخ).</w:t>
      </w:r>
    </w:p>
    <w:p w:rsidR="00C23C4E" w:rsidRPr="00C23C4E" w:rsidRDefault="00C23C4E" w:rsidP="00C23C4E">
      <w:pPr>
        <w:tabs>
          <w:tab w:val="left" w:pos="-30"/>
          <w:tab w:val="left" w:pos="253"/>
          <w:tab w:val="left" w:pos="395"/>
        </w:tabs>
        <w:bidi/>
        <w:spacing w:line="240" w:lineRule="auto"/>
        <w:ind w:left="-30"/>
        <w:jc w:val="lowKashida"/>
        <w:rPr>
          <w:rFonts w:ascii="Calibri" w:eastAsia="Calibri" w:hAnsi="Calibri" w:cs="Simplified Arabic"/>
          <w:sz w:val="28"/>
          <w:szCs w:val="28"/>
          <w:rtl/>
        </w:rPr>
      </w:pP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ب-العرض والربط والموازنة :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 xml:space="preserve">                يتم من طريق الخطوات الآتية :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 xml:space="preserve">      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 xml:space="preserve">                                              -يعرض المعلم الدرس ، بكتابة الأمثلة على السبورة ، ويفضل عرضها بسبورة إضافية حتى لا تأخذ عملية الكتابة وقتا من زمن الحصة ، كما يأتي : </w:t>
      </w:r>
    </w:p>
    <w:p w:rsidR="00C23C4E" w:rsidRPr="00C23C4E" w:rsidRDefault="00C23C4E" w:rsidP="00C23C4E">
      <w:pPr>
        <w:numPr>
          <w:ilvl w:val="0"/>
          <w:numId w:val="2"/>
        </w:numPr>
        <w:tabs>
          <w:tab w:val="left" w:pos="395"/>
          <w:tab w:val="left" w:pos="537"/>
        </w:tabs>
        <w:bidi/>
        <w:spacing w:line="240" w:lineRule="auto"/>
        <w:ind w:left="-30"/>
        <w:jc w:val="lowKashida"/>
        <w:rPr>
          <w:rFonts w:ascii="Calibri" w:eastAsia="Calibri" w:hAnsi="Calibri" w:cs="Simplified Arabic"/>
          <w:sz w:val="28"/>
          <w:szCs w:val="28"/>
          <w:lang w:bidi="ar-IQ"/>
        </w:rPr>
      </w:pP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كان المجد العربي عريقاً .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2- أصبح أبناء اليمن موحدين في دولة واحدة .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                3- بات المنكوبون مهمومين .     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                     4- أمسى كل عربي فرحا بوحدة اليمن .    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             5- ظلت جبهات القتال مشتعلة . </w:t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  <w:t xml:space="preserve">                          6- صار مطار صنعاء شعلة من الحركة والنشاط . </w:t>
      </w:r>
    </w:p>
    <w:p w:rsidR="00C23C4E" w:rsidRPr="00C23C4E" w:rsidRDefault="00C23C4E" w:rsidP="00C23C4E">
      <w:pPr>
        <w:tabs>
          <w:tab w:val="left" w:pos="-172"/>
          <w:tab w:val="left" w:pos="396"/>
        </w:tabs>
        <w:bidi/>
        <w:spacing w:line="240" w:lineRule="auto"/>
        <w:jc w:val="lowKashida"/>
        <w:rPr>
          <w:rFonts w:ascii="Calibri" w:eastAsia="Calibri" w:hAnsi="Calibri" w:cs="Simplified Arabic"/>
          <w:sz w:val="28"/>
          <w:szCs w:val="28"/>
          <w:rtl/>
        </w:rPr>
      </w:pPr>
      <w:r w:rsidRPr="00C23C4E">
        <w:rPr>
          <w:rFonts w:ascii="Calibri" w:eastAsia="Calibri" w:hAnsi="Calibri" w:cs="Simplified Arabic" w:hint="cs"/>
          <w:sz w:val="28"/>
          <w:szCs w:val="28"/>
          <w:rtl/>
        </w:rPr>
        <w:t xml:space="preserve">- بعد عرض الأمثلة </w:t>
      </w:r>
      <w:proofErr w:type="spellStart"/>
      <w:r w:rsidRPr="00C23C4E">
        <w:rPr>
          <w:rFonts w:ascii="Calibri" w:eastAsia="Calibri" w:hAnsi="Calibri" w:cs="Simplified Arabic" w:hint="cs"/>
          <w:sz w:val="28"/>
          <w:szCs w:val="28"/>
          <w:rtl/>
        </w:rPr>
        <w:t>يقرؤها</w:t>
      </w:r>
      <w:proofErr w:type="spellEnd"/>
      <w:r w:rsidRPr="00C23C4E">
        <w:rPr>
          <w:rFonts w:ascii="Calibri" w:eastAsia="Calibri" w:hAnsi="Calibri" w:cs="Simplified Arabic" w:hint="cs"/>
          <w:sz w:val="28"/>
          <w:szCs w:val="28"/>
          <w:rtl/>
        </w:rPr>
        <w:t xml:space="preserve"> المعلم قراءة سليمة مع إبراز حركات أواخر الكلمات . 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 xml:space="preserve">           -عند تدوين الأمثلة على السبورة إبراز كان وأخواتها بطباشير ملون وإبراز حركاتها واسمها وخبرها ، ليسهل على 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lastRenderedPageBreak/>
        <w:t xml:space="preserve">التلاميذ ملاحظتها ، والتأكيد على الحالات الإعرابية في الجملة مع طرح أسئلة للتلاميذ مثال : لماذا تحولت حركة الرفع إلى نصب بعد دخول كان على الجملة ، توضيح معاني الأفعال الناسخة مع طرح الأسئلة للتلاميذ حتى يستثير اهتمامهم  ويوضح سبب تسمية أخوات كان بالأفعال الناقصة ، ولماذا تسمى بالأفعال الناسخة ؟ 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>بعد الانتهاء من شرح الأمثلة جميعها يطلب من التلاميذ أن يأتوا بجمل من المبتدأ والخبر ويطلب منهم إدخال كان وأخواتها .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                                                          ج-القاعدة :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>يكتب المعلم القاعدة بشكل كامل ، مثل تعريف كان وأخواتها ، وذكر أخوات كان ، والحالات الإعرابية لها.</w:t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b/>
          <w:bCs/>
          <w:sz w:val="28"/>
          <w:szCs w:val="28"/>
          <w:rtl/>
        </w:rPr>
        <w:tab/>
        <w:t xml:space="preserve">       د-التطبيق : 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>1-معالجة تمارين الدرس في الكتاب المقرر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>2-التطبيق الشفهي والتحريري للتلاميذ.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 xml:space="preserve"> 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 xml:space="preserve"> </w:t>
      </w:r>
      <w:r w:rsidRPr="00C23C4E">
        <w:rPr>
          <w:rFonts w:ascii="Calibri" w:eastAsia="Calibri" w:hAnsi="Calibri" w:cs="Simplified Arabic" w:hint="cs"/>
          <w:sz w:val="28"/>
          <w:szCs w:val="28"/>
          <w:rtl/>
        </w:rPr>
        <w:tab/>
        <w:t xml:space="preserve"> </w:t>
      </w:r>
    </w:p>
    <w:p w:rsidR="00C23C4E" w:rsidRPr="00C23C4E" w:rsidRDefault="00C23C4E" w:rsidP="00C23C4E">
      <w:pPr>
        <w:tabs>
          <w:tab w:val="left" w:pos="537"/>
        </w:tabs>
        <w:bidi/>
        <w:spacing w:line="240" w:lineRule="auto"/>
        <w:jc w:val="lowKashida"/>
        <w:rPr>
          <w:rFonts w:ascii="Calibri" w:eastAsia="Calibri" w:hAnsi="Calibri" w:cs="Simplified Arabic"/>
          <w:sz w:val="28"/>
          <w:szCs w:val="28"/>
          <w:rtl/>
        </w:rPr>
      </w:pPr>
    </w:p>
    <w:p w:rsidR="00C23C4E" w:rsidRDefault="00C23C4E" w:rsidP="00C23C4E">
      <w:pPr>
        <w:tabs>
          <w:tab w:val="left" w:pos="1170"/>
        </w:tabs>
        <w:jc w:val="center"/>
        <w:rPr>
          <w:rFonts w:hint="cs"/>
        </w:rPr>
      </w:pPr>
      <w:bookmarkStart w:id="0" w:name="_GoBack"/>
      <w:bookmarkEnd w:id="0"/>
    </w:p>
    <w:sectPr w:rsidR="00C23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83D"/>
    <w:multiLevelType w:val="hybridMultilevel"/>
    <w:tmpl w:val="0CEC372C"/>
    <w:lvl w:ilvl="0" w:tplc="4CE42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21AF"/>
    <w:multiLevelType w:val="hybridMultilevel"/>
    <w:tmpl w:val="09BCE766"/>
    <w:lvl w:ilvl="0" w:tplc="35DA6188">
      <w:start w:val="1"/>
      <w:numFmt w:val="decimal"/>
      <w:lvlText w:val="%1-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4E"/>
    <w:rsid w:val="00471BAC"/>
    <w:rsid w:val="00C2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2018-12-19T12:06:00Z</dcterms:created>
  <dcterms:modified xsi:type="dcterms:W3CDTF">2018-12-19T12:08:00Z</dcterms:modified>
</cp:coreProperties>
</file>