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1C" w:rsidRPr="008C3CD8" w:rsidRDefault="00920B1C">
      <w:pPr>
        <w:rPr>
          <w:sz w:val="28"/>
          <w:szCs w:val="28"/>
          <w:lang w:bidi="ar-IQ"/>
        </w:rPr>
      </w:pPr>
      <w:r w:rsidRPr="008C3CD8">
        <w:rPr>
          <w:rFonts w:hint="cs"/>
          <w:sz w:val="28"/>
          <w:szCs w:val="28"/>
          <w:rtl/>
          <w:lang w:bidi="ar-IQ"/>
        </w:rPr>
        <w:t xml:space="preserve">                                                مفردات المنهج</w:t>
      </w:r>
    </w:p>
    <w:p w:rsidR="009179C4" w:rsidRPr="008C3CD8" w:rsidRDefault="00920B1C" w:rsidP="00920B1C">
      <w:pPr>
        <w:rPr>
          <w:sz w:val="28"/>
          <w:szCs w:val="28"/>
          <w:rtl/>
          <w:lang w:bidi="ar-IQ"/>
        </w:rPr>
      </w:pPr>
      <w:r w:rsidRPr="008C3CD8">
        <w:rPr>
          <w:rFonts w:hint="cs"/>
          <w:sz w:val="28"/>
          <w:szCs w:val="28"/>
          <w:rtl/>
          <w:lang w:bidi="ar-IQ"/>
        </w:rPr>
        <w:t>المادة :</w:t>
      </w:r>
      <w:proofErr w:type="spellStart"/>
      <w:r w:rsidRPr="008C3CD8">
        <w:rPr>
          <w:rFonts w:hint="cs"/>
          <w:sz w:val="28"/>
          <w:szCs w:val="28"/>
          <w:rtl/>
          <w:lang w:bidi="ar-IQ"/>
        </w:rPr>
        <w:t>الاعجاز</w:t>
      </w:r>
      <w:proofErr w:type="spellEnd"/>
      <w:r w:rsidRPr="008C3CD8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8C3CD8">
        <w:rPr>
          <w:rFonts w:hint="cs"/>
          <w:sz w:val="28"/>
          <w:szCs w:val="28"/>
          <w:rtl/>
          <w:lang w:bidi="ar-IQ"/>
        </w:rPr>
        <w:t>القراني</w:t>
      </w:r>
      <w:proofErr w:type="spellEnd"/>
      <w:r w:rsidRPr="008C3CD8">
        <w:rPr>
          <w:rFonts w:hint="cs"/>
          <w:sz w:val="28"/>
          <w:szCs w:val="28"/>
          <w:rtl/>
          <w:lang w:bidi="ar-IQ"/>
        </w:rPr>
        <w:t xml:space="preserve">     المرحلة :الرابعة       الدراسة : صباحي ومسائي </w:t>
      </w:r>
    </w:p>
    <w:p w:rsidR="00920B1C" w:rsidRPr="008C3CD8" w:rsidRDefault="00920B1C" w:rsidP="00920B1C">
      <w:pPr>
        <w:rPr>
          <w:sz w:val="28"/>
          <w:szCs w:val="28"/>
          <w:lang w:bidi="ar-IQ"/>
        </w:rPr>
      </w:pPr>
      <w:r w:rsidRPr="008C3CD8">
        <w:rPr>
          <w:rFonts w:hint="cs"/>
          <w:sz w:val="28"/>
          <w:szCs w:val="28"/>
          <w:rtl/>
          <w:lang w:bidi="ar-IQ"/>
        </w:rPr>
        <w:t xml:space="preserve">المنهج المعتمد: </w:t>
      </w:r>
      <w:proofErr w:type="spellStart"/>
      <w:r w:rsidRPr="008C3CD8">
        <w:rPr>
          <w:rFonts w:hint="cs"/>
          <w:sz w:val="28"/>
          <w:szCs w:val="28"/>
          <w:rtl/>
          <w:lang w:bidi="ar-IQ"/>
        </w:rPr>
        <w:t>الاعجاز</w:t>
      </w:r>
      <w:proofErr w:type="spellEnd"/>
      <w:r w:rsidRPr="008C3CD8">
        <w:rPr>
          <w:rFonts w:hint="cs"/>
          <w:sz w:val="28"/>
          <w:szCs w:val="28"/>
          <w:rtl/>
          <w:lang w:bidi="ar-IQ"/>
        </w:rPr>
        <w:t xml:space="preserve"> بين النظرية والتطبيق للسيد كمال </w:t>
      </w:r>
      <w:proofErr w:type="spellStart"/>
      <w:r w:rsidRPr="008C3CD8">
        <w:rPr>
          <w:rFonts w:hint="cs"/>
          <w:sz w:val="28"/>
          <w:szCs w:val="28"/>
          <w:rtl/>
          <w:lang w:bidi="ar-IQ"/>
        </w:rPr>
        <w:t>الحيدري</w:t>
      </w:r>
      <w:proofErr w:type="spellEnd"/>
      <w:r w:rsidRPr="008C3CD8">
        <w:rPr>
          <w:rFonts w:hint="cs"/>
          <w:sz w:val="28"/>
          <w:szCs w:val="28"/>
          <w:rtl/>
          <w:lang w:bidi="ar-IQ"/>
        </w:rPr>
        <w:t xml:space="preserve"> ،دار فراقد ،ط1،2004  0</w:t>
      </w:r>
    </w:p>
    <w:p w:rsidR="008C3CD8" w:rsidRPr="008C3CD8" w:rsidRDefault="00920B1C" w:rsidP="00920B1C">
      <w:pPr>
        <w:rPr>
          <w:b/>
          <w:bCs/>
          <w:sz w:val="28"/>
          <w:szCs w:val="28"/>
          <w:u w:val="single"/>
          <w:lang w:bidi="ar-IQ"/>
        </w:rPr>
      </w:pPr>
      <w:r w:rsidRPr="008C3CD8">
        <w:rPr>
          <w:rFonts w:hint="cs"/>
          <w:b/>
          <w:bCs/>
          <w:sz w:val="28"/>
          <w:szCs w:val="28"/>
          <w:u w:val="single"/>
          <w:rtl/>
          <w:lang w:bidi="ar-IQ"/>
        </w:rPr>
        <w:t>المفردات</w:t>
      </w:r>
    </w:p>
    <w:p w:rsidR="005613BE" w:rsidRDefault="008C3CD8" w:rsidP="008C3CD8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IQ"/>
        </w:rPr>
      </w:pPr>
      <w:r w:rsidRPr="008C3CD8">
        <w:rPr>
          <w:rFonts w:hint="cs"/>
          <w:sz w:val="28"/>
          <w:szCs w:val="28"/>
          <w:rtl/>
          <w:lang w:bidi="ar-IQ"/>
        </w:rPr>
        <w:t xml:space="preserve">معنى </w:t>
      </w:r>
      <w:proofErr w:type="spellStart"/>
      <w:r w:rsidRPr="008C3CD8">
        <w:rPr>
          <w:rFonts w:hint="cs"/>
          <w:sz w:val="28"/>
          <w:szCs w:val="28"/>
          <w:rtl/>
          <w:lang w:bidi="ar-IQ"/>
        </w:rPr>
        <w:t>الاعجاز</w:t>
      </w:r>
      <w:proofErr w:type="spellEnd"/>
      <w:r w:rsidRPr="008C3CD8">
        <w:rPr>
          <w:rFonts w:hint="cs"/>
          <w:sz w:val="28"/>
          <w:szCs w:val="28"/>
          <w:rtl/>
          <w:lang w:bidi="ar-IQ"/>
        </w:rPr>
        <w:t xml:space="preserve"> والمعجزة لغة واصطلاحا </w:t>
      </w:r>
      <w:r w:rsidR="005613BE">
        <w:rPr>
          <w:rFonts w:hint="cs"/>
          <w:sz w:val="28"/>
          <w:szCs w:val="28"/>
          <w:rtl/>
          <w:lang w:bidi="ar-IQ"/>
        </w:rPr>
        <w:t>:</w:t>
      </w:r>
    </w:p>
    <w:p w:rsidR="008C3CD8" w:rsidRPr="005613BE" w:rsidRDefault="005613BE" w:rsidP="005613BE">
      <w:pPr>
        <w:tabs>
          <w:tab w:val="left" w:pos="834"/>
        </w:tabs>
        <w:ind w:left="720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العجز:هو الضعف ، ضد القدرة ،نقيض الحزم . الإعجاز : هو إثبات عجز البشر عن الإتيان بمثل القرآن الكريم . المعجزة : هي أمر خارق للعادة ،مقرون بالتحدي ، مع عدم المعارضة . فالإعجاز يتحقق بوجود ثلاثة أطراف : غالب وهو القرآن ، ومغلوب وهو الإنسان ، ووجه المعجز في القرآن الكريم .</w:t>
      </w:r>
    </w:p>
    <w:p w:rsidR="008C3CD8" w:rsidRDefault="005613BE" w:rsidP="008C3CD8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شروط المعجزة :</w:t>
      </w:r>
    </w:p>
    <w:p w:rsidR="005613BE" w:rsidRDefault="005613BE" w:rsidP="005613BE">
      <w:pPr>
        <w:pStyle w:val="a3"/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أن تكون من الله تعالى على سبيل المنحة والهبة والإكرام .</w:t>
      </w:r>
    </w:p>
    <w:p w:rsidR="005613BE" w:rsidRDefault="005613BE" w:rsidP="005613BE">
      <w:pPr>
        <w:pStyle w:val="a3"/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أن تكون خارقة للعادة والمألوف ولا تخالف العقل والإمكان من غير ارتباط الأسباب بالمسببات</w:t>
      </w:r>
      <w:r w:rsidR="00D11421">
        <w:rPr>
          <w:rFonts w:hint="cs"/>
          <w:sz w:val="28"/>
          <w:szCs w:val="28"/>
          <w:rtl/>
          <w:lang w:bidi="ar-IQ"/>
        </w:rPr>
        <w:t>.</w:t>
      </w:r>
    </w:p>
    <w:p w:rsidR="00D11421" w:rsidRDefault="00D11421" w:rsidP="005613BE">
      <w:pPr>
        <w:pStyle w:val="a3"/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أن تكون مقرونة بالتحدي.</w:t>
      </w:r>
    </w:p>
    <w:p w:rsidR="00D11421" w:rsidRDefault="00D11421" w:rsidP="005613BE">
      <w:pPr>
        <w:pStyle w:val="a3"/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أن يظهر الخارق على يد النبي .</w:t>
      </w:r>
    </w:p>
    <w:p w:rsidR="00D11421" w:rsidRDefault="00D11421" w:rsidP="005613BE">
      <w:pPr>
        <w:pStyle w:val="a3"/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أن تقع المعجزة على وفق دعواه مصدقة لما دعاه .</w:t>
      </w:r>
    </w:p>
    <w:p w:rsidR="00D11421" w:rsidRDefault="00D11421" w:rsidP="00D11421">
      <w:pPr>
        <w:pStyle w:val="a3"/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أم </w:t>
      </w:r>
      <w:proofErr w:type="spellStart"/>
      <w:r>
        <w:rPr>
          <w:rFonts w:hint="cs"/>
          <w:sz w:val="28"/>
          <w:szCs w:val="28"/>
          <w:rtl/>
          <w:lang w:bidi="ar-IQ"/>
        </w:rPr>
        <w:t>لاتكون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متقدمة على الدعوة أو معجزة لنبي آخر.</w:t>
      </w:r>
    </w:p>
    <w:p w:rsidR="00D11421" w:rsidRDefault="00D11421" w:rsidP="00D11421">
      <w:pPr>
        <w:pStyle w:val="a3"/>
        <w:numPr>
          <w:ilvl w:val="0"/>
          <w:numId w:val="2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أن تأتي قبل يوم القيامة .</w:t>
      </w:r>
    </w:p>
    <w:p w:rsidR="00D11421" w:rsidRDefault="00D11421" w:rsidP="00D11421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موقف القرآن من الإعجاز:</w:t>
      </w:r>
    </w:p>
    <w:p w:rsidR="00D11421" w:rsidRDefault="00D11421" w:rsidP="00D11421">
      <w:pPr>
        <w:pStyle w:val="a3"/>
        <w:ind w:left="644"/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أقره ونص عليه </w:t>
      </w:r>
      <w:r w:rsidR="00A52694">
        <w:rPr>
          <w:rFonts w:hint="cs"/>
          <w:sz w:val="28"/>
          <w:szCs w:val="28"/>
          <w:rtl/>
          <w:lang w:bidi="ar-IQ"/>
        </w:rPr>
        <w:t xml:space="preserve">نصا قطعيا على ما ورد من </w:t>
      </w:r>
      <w:proofErr w:type="spellStart"/>
      <w:r w:rsidR="00A52694">
        <w:rPr>
          <w:rFonts w:hint="cs"/>
          <w:sz w:val="28"/>
          <w:szCs w:val="28"/>
          <w:rtl/>
          <w:lang w:bidi="ar-IQ"/>
        </w:rPr>
        <w:t>معاجز</w:t>
      </w:r>
      <w:proofErr w:type="spellEnd"/>
      <w:r w:rsidR="00A52694">
        <w:rPr>
          <w:rFonts w:hint="cs"/>
          <w:sz w:val="28"/>
          <w:szCs w:val="28"/>
          <w:rtl/>
          <w:lang w:bidi="ar-IQ"/>
        </w:rPr>
        <w:t xml:space="preserve"> الأنبياء  وأخبار الغيب </w:t>
      </w:r>
      <w:proofErr w:type="spellStart"/>
      <w:r w:rsidR="00A52694">
        <w:rPr>
          <w:rFonts w:hint="cs"/>
          <w:sz w:val="28"/>
          <w:szCs w:val="28"/>
          <w:rtl/>
          <w:lang w:bidi="ar-IQ"/>
        </w:rPr>
        <w:t>المضية</w:t>
      </w:r>
      <w:proofErr w:type="spellEnd"/>
      <w:r w:rsidR="00A52694">
        <w:rPr>
          <w:rFonts w:hint="cs"/>
          <w:sz w:val="28"/>
          <w:szCs w:val="28"/>
          <w:rtl/>
          <w:lang w:bidi="ar-IQ"/>
        </w:rPr>
        <w:t xml:space="preserve"> والحاضرة والمستقبلة .</w:t>
      </w:r>
    </w:p>
    <w:p w:rsidR="008C3CD8" w:rsidRDefault="00D11421" w:rsidP="008C3CD8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سبب نشأة </w:t>
      </w:r>
      <w:proofErr w:type="spellStart"/>
      <w:r>
        <w:rPr>
          <w:rFonts w:hint="cs"/>
          <w:sz w:val="28"/>
          <w:szCs w:val="28"/>
          <w:rtl/>
          <w:lang w:bidi="ar-IQ"/>
        </w:rPr>
        <w:t>الاعجاز</w:t>
      </w:r>
      <w:proofErr w:type="spellEnd"/>
      <w:r>
        <w:rPr>
          <w:rFonts w:hint="cs"/>
          <w:sz w:val="28"/>
          <w:szCs w:val="28"/>
          <w:rtl/>
          <w:lang w:bidi="ar-IQ"/>
        </w:rPr>
        <w:t>:</w:t>
      </w:r>
    </w:p>
    <w:p w:rsidR="00D11421" w:rsidRPr="008C3CD8" w:rsidRDefault="00D11421" w:rsidP="00D11421">
      <w:pPr>
        <w:pStyle w:val="a3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لامتداد الرقعة الإسلامية ، ودخول الأعاجم للإسلام مما أدى إلى ضعف الملكة اللغوية وضعف الفهم وظهور تيارات مضادة وحركات طاعنة في النص القرآني </w:t>
      </w:r>
      <w:proofErr w:type="spellStart"/>
      <w:r>
        <w:rPr>
          <w:rFonts w:hint="cs"/>
          <w:sz w:val="28"/>
          <w:szCs w:val="28"/>
          <w:rtl/>
          <w:lang w:bidi="ar-IQ"/>
        </w:rPr>
        <w:t>مماأدتى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إلى تركم نتائج سلبية وخيمة .</w:t>
      </w:r>
    </w:p>
    <w:p w:rsidR="008C3CD8" w:rsidRDefault="00A52694" w:rsidP="008C3CD8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تاريخ دراسة </w:t>
      </w:r>
      <w:proofErr w:type="spellStart"/>
      <w:r>
        <w:rPr>
          <w:rFonts w:hint="cs"/>
          <w:sz w:val="28"/>
          <w:szCs w:val="28"/>
          <w:rtl/>
          <w:lang w:bidi="ar-IQ"/>
        </w:rPr>
        <w:t>الاعجاز</w:t>
      </w:r>
      <w:proofErr w:type="spellEnd"/>
      <w:r>
        <w:rPr>
          <w:rFonts w:hint="cs"/>
          <w:sz w:val="28"/>
          <w:szCs w:val="28"/>
          <w:rtl/>
          <w:lang w:bidi="ar-IQ"/>
        </w:rPr>
        <w:t>:</w:t>
      </w:r>
    </w:p>
    <w:p w:rsidR="00A52694" w:rsidRPr="008C3CD8" w:rsidRDefault="00A52694" w:rsidP="00A52694">
      <w:pPr>
        <w:pStyle w:val="a3"/>
        <w:ind w:left="644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الجاحظ والأسلوب البلاغي . الخطابي وسيطرة </w:t>
      </w:r>
      <w:proofErr w:type="spellStart"/>
      <w:r>
        <w:rPr>
          <w:rFonts w:hint="cs"/>
          <w:sz w:val="28"/>
          <w:szCs w:val="28"/>
          <w:rtl/>
          <w:lang w:bidi="ar-IQ"/>
        </w:rPr>
        <w:t>القرىن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النفوس ، أبو هلال العسكري والأسلوب البلاغي ،القاضي </w:t>
      </w:r>
      <w:proofErr w:type="spellStart"/>
      <w:r>
        <w:rPr>
          <w:rFonts w:hint="cs"/>
          <w:sz w:val="28"/>
          <w:szCs w:val="28"/>
          <w:rtl/>
          <w:lang w:bidi="ar-IQ"/>
        </w:rPr>
        <w:t>الباقلاني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والجويني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 w:rsidR="005A5874">
        <w:rPr>
          <w:rFonts w:hint="cs"/>
          <w:sz w:val="28"/>
          <w:szCs w:val="28"/>
          <w:rtl/>
          <w:lang w:bidi="ar-IQ"/>
        </w:rPr>
        <w:t xml:space="preserve">والإشارة إلى النظم والتأليف </w:t>
      </w:r>
      <w:proofErr w:type="spellStart"/>
      <w:r w:rsidR="005A5874">
        <w:rPr>
          <w:rFonts w:hint="cs"/>
          <w:sz w:val="28"/>
          <w:szCs w:val="28"/>
          <w:rtl/>
          <w:lang w:bidi="ar-IQ"/>
        </w:rPr>
        <w:t>والترصيف</w:t>
      </w:r>
      <w:proofErr w:type="spellEnd"/>
      <w:r w:rsidR="005A5874">
        <w:rPr>
          <w:rFonts w:hint="cs"/>
          <w:sz w:val="28"/>
          <w:szCs w:val="28"/>
          <w:rtl/>
          <w:lang w:bidi="ar-IQ"/>
        </w:rPr>
        <w:t xml:space="preserve"> وبراعة الأسلوب ، القاضي عبد الجبار </w:t>
      </w:r>
      <w:proofErr w:type="spellStart"/>
      <w:r w:rsidR="005A5874">
        <w:rPr>
          <w:rFonts w:hint="cs"/>
          <w:sz w:val="28"/>
          <w:szCs w:val="28"/>
          <w:rtl/>
          <w:lang w:bidi="ar-IQ"/>
        </w:rPr>
        <w:t>الأسدآبادي</w:t>
      </w:r>
      <w:proofErr w:type="spellEnd"/>
      <w:r w:rsidR="005A5874">
        <w:rPr>
          <w:rFonts w:hint="cs"/>
          <w:sz w:val="28"/>
          <w:szCs w:val="28"/>
          <w:rtl/>
          <w:lang w:bidi="ar-IQ"/>
        </w:rPr>
        <w:t xml:space="preserve"> ونظرية النظم ،القيرواني واللفظ والمعنى، عبد القاهر الجرجاني والتقعيد لنظرية النظم والعناية بالصورة .</w:t>
      </w:r>
    </w:p>
    <w:p w:rsidR="005A5874" w:rsidRDefault="008C3CD8" w:rsidP="008C3CD8">
      <w:pPr>
        <w:pStyle w:val="a3"/>
        <w:numPr>
          <w:ilvl w:val="0"/>
          <w:numId w:val="1"/>
        </w:numPr>
        <w:rPr>
          <w:rFonts w:hint="cs"/>
          <w:sz w:val="28"/>
          <w:szCs w:val="28"/>
          <w:lang w:bidi="ar-IQ"/>
        </w:rPr>
      </w:pPr>
      <w:r w:rsidRPr="008C3CD8">
        <w:rPr>
          <w:rFonts w:hint="cs"/>
          <w:sz w:val="28"/>
          <w:szCs w:val="28"/>
          <w:rtl/>
          <w:lang w:bidi="ar-IQ"/>
        </w:rPr>
        <w:t xml:space="preserve">وجوه </w:t>
      </w:r>
      <w:proofErr w:type="spellStart"/>
      <w:r w:rsidRPr="008C3CD8">
        <w:rPr>
          <w:rFonts w:hint="cs"/>
          <w:sz w:val="28"/>
          <w:szCs w:val="28"/>
          <w:rtl/>
          <w:lang w:bidi="ar-IQ"/>
        </w:rPr>
        <w:t>الاعجاز</w:t>
      </w:r>
      <w:proofErr w:type="spellEnd"/>
      <w:r w:rsidRPr="008C3CD8">
        <w:rPr>
          <w:rFonts w:hint="cs"/>
          <w:sz w:val="28"/>
          <w:szCs w:val="28"/>
          <w:rtl/>
          <w:lang w:bidi="ar-IQ"/>
        </w:rPr>
        <w:t xml:space="preserve"> :</w:t>
      </w:r>
    </w:p>
    <w:p w:rsidR="008C3CD8" w:rsidRPr="008C3CD8" w:rsidRDefault="008C3CD8" w:rsidP="005A5874">
      <w:pPr>
        <w:pStyle w:val="a3"/>
        <w:ind w:left="644"/>
        <w:rPr>
          <w:sz w:val="28"/>
          <w:szCs w:val="28"/>
          <w:lang w:bidi="ar-IQ"/>
        </w:rPr>
      </w:pPr>
      <w:r w:rsidRPr="008C3CD8">
        <w:rPr>
          <w:rFonts w:hint="cs"/>
          <w:sz w:val="28"/>
          <w:szCs w:val="28"/>
          <w:rtl/>
          <w:lang w:bidi="ar-IQ"/>
        </w:rPr>
        <w:t xml:space="preserve"> النظم والتركيب اللغوي، بلاغة </w:t>
      </w:r>
      <w:proofErr w:type="spellStart"/>
      <w:r w:rsidRPr="008C3CD8">
        <w:rPr>
          <w:rFonts w:hint="cs"/>
          <w:sz w:val="28"/>
          <w:szCs w:val="28"/>
          <w:rtl/>
          <w:lang w:bidi="ar-IQ"/>
        </w:rPr>
        <w:t>الاسلوب</w:t>
      </w:r>
      <w:proofErr w:type="spellEnd"/>
      <w:r w:rsidRPr="008C3CD8">
        <w:rPr>
          <w:rFonts w:hint="cs"/>
          <w:sz w:val="28"/>
          <w:szCs w:val="28"/>
          <w:rtl/>
          <w:lang w:bidi="ar-IQ"/>
        </w:rPr>
        <w:t xml:space="preserve"> ، </w:t>
      </w:r>
      <w:proofErr w:type="spellStart"/>
      <w:r w:rsidRPr="008C3CD8">
        <w:rPr>
          <w:rFonts w:hint="cs"/>
          <w:sz w:val="28"/>
          <w:szCs w:val="28"/>
          <w:rtl/>
          <w:lang w:bidi="ar-IQ"/>
        </w:rPr>
        <w:t>الايقاع</w:t>
      </w:r>
      <w:proofErr w:type="spellEnd"/>
      <w:r w:rsidRPr="008C3CD8">
        <w:rPr>
          <w:rFonts w:hint="cs"/>
          <w:sz w:val="28"/>
          <w:szCs w:val="28"/>
          <w:rtl/>
          <w:lang w:bidi="ar-IQ"/>
        </w:rPr>
        <w:t xml:space="preserve"> الصوتي ، </w:t>
      </w:r>
      <w:proofErr w:type="spellStart"/>
      <w:r w:rsidRPr="008C3CD8">
        <w:rPr>
          <w:rFonts w:hint="cs"/>
          <w:sz w:val="28"/>
          <w:szCs w:val="28"/>
          <w:rtl/>
          <w:lang w:bidi="ar-IQ"/>
        </w:rPr>
        <w:t>الاخبار</w:t>
      </w:r>
      <w:proofErr w:type="spellEnd"/>
      <w:r w:rsidRPr="008C3CD8">
        <w:rPr>
          <w:rFonts w:hint="cs"/>
          <w:sz w:val="28"/>
          <w:szCs w:val="28"/>
          <w:rtl/>
          <w:lang w:bidi="ar-IQ"/>
        </w:rPr>
        <w:t xml:space="preserve"> عن الغيب ، الصرفة ،</w:t>
      </w:r>
      <w:proofErr w:type="spellStart"/>
      <w:r w:rsidRPr="008C3CD8">
        <w:rPr>
          <w:rFonts w:hint="cs"/>
          <w:sz w:val="28"/>
          <w:szCs w:val="28"/>
          <w:rtl/>
          <w:lang w:bidi="ar-IQ"/>
        </w:rPr>
        <w:t>الاعجاز</w:t>
      </w:r>
      <w:proofErr w:type="spellEnd"/>
      <w:r w:rsidRPr="008C3CD8">
        <w:rPr>
          <w:rFonts w:hint="cs"/>
          <w:sz w:val="28"/>
          <w:szCs w:val="28"/>
          <w:rtl/>
          <w:lang w:bidi="ar-IQ"/>
        </w:rPr>
        <w:t xml:space="preserve"> النفسي ، العلمي ، التشريعي ،العددي 0</w:t>
      </w:r>
    </w:p>
    <w:p w:rsidR="008C3CD8" w:rsidRPr="008C3CD8" w:rsidRDefault="008C3CD8" w:rsidP="008C3CD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 w:rsidRPr="008C3CD8">
        <w:rPr>
          <w:rFonts w:hint="cs"/>
          <w:sz w:val="28"/>
          <w:szCs w:val="28"/>
          <w:rtl/>
          <w:lang w:bidi="ar-IQ"/>
        </w:rPr>
        <w:lastRenderedPageBreak/>
        <w:t xml:space="preserve">صور من وجوه </w:t>
      </w:r>
      <w:proofErr w:type="spellStart"/>
      <w:r w:rsidRPr="008C3CD8">
        <w:rPr>
          <w:rFonts w:hint="cs"/>
          <w:sz w:val="28"/>
          <w:szCs w:val="28"/>
          <w:rtl/>
          <w:lang w:bidi="ar-IQ"/>
        </w:rPr>
        <w:t>إعجازالقران</w:t>
      </w:r>
      <w:proofErr w:type="spellEnd"/>
      <w:r w:rsidRPr="008C3CD8">
        <w:rPr>
          <w:rFonts w:hint="cs"/>
          <w:sz w:val="28"/>
          <w:szCs w:val="28"/>
          <w:rtl/>
          <w:lang w:bidi="ar-IQ"/>
        </w:rPr>
        <w:t xml:space="preserve"> عند القدماء والمحدثين0</w:t>
      </w:r>
    </w:p>
    <w:p w:rsidR="008C3CD8" w:rsidRDefault="008C3CD8" w:rsidP="008C3CD8">
      <w:pPr>
        <w:pStyle w:val="a3"/>
        <w:numPr>
          <w:ilvl w:val="0"/>
          <w:numId w:val="1"/>
        </w:numPr>
        <w:rPr>
          <w:sz w:val="24"/>
          <w:szCs w:val="24"/>
          <w:lang w:bidi="ar-IQ"/>
        </w:rPr>
      </w:pPr>
      <w:r w:rsidRPr="008C3CD8">
        <w:rPr>
          <w:rFonts w:hint="cs"/>
          <w:sz w:val="28"/>
          <w:szCs w:val="28"/>
          <w:rtl/>
          <w:lang w:bidi="ar-IQ"/>
        </w:rPr>
        <w:t xml:space="preserve">أثر </w:t>
      </w:r>
      <w:proofErr w:type="spellStart"/>
      <w:r w:rsidRPr="008C3CD8">
        <w:rPr>
          <w:rFonts w:hint="cs"/>
          <w:sz w:val="28"/>
          <w:szCs w:val="28"/>
          <w:rtl/>
          <w:lang w:bidi="ar-IQ"/>
        </w:rPr>
        <w:t>دراسةالإعجازفي</w:t>
      </w:r>
      <w:proofErr w:type="spellEnd"/>
      <w:r w:rsidRPr="008C3CD8">
        <w:rPr>
          <w:rFonts w:hint="cs"/>
          <w:sz w:val="28"/>
          <w:szCs w:val="28"/>
          <w:rtl/>
          <w:lang w:bidi="ar-IQ"/>
        </w:rPr>
        <w:t xml:space="preserve"> البلاغة العربية0</w:t>
      </w:r>
      <w:r>
        <w:rPr>
          <w:rFonts w:hint="cs"/>
          <w:sz w:val="24"/>
          <w:szCs w:val="24"/>
          <w:rtl/>
          <w:lang w:bidi="ar-IQ"/>
        </w:rPr>
        <w:t xml:space="preserve"> </w:t>
      </w:r>
    </w:p>
    <w:p w:rsidR="00852FCD" w:rsidRDefault="00852FCD" w:rsidP="00852FCD">
      <w:pPr>
        <w:rPr>
          <w:sz w:val="24"/>
          <w:szCs w:val="24"/>
          <w:rtl/>
          <w:lang w:bidi="ar-IQ"/>
        </w:rPr>
      </w:pPr>
    </w:p>
    <w:p w:rsidR="00852FCD" w:rsidRDefault="00852FCD" w:rsidP="00852FCD">
      <w:pPr>
        <w:rPr>
          <w:sz w:val="24"/>
          <w:szCs w:val="24"/>
          <w:rtl/>
          <w:lang w:bidi="ar-IQ"/>
        </w:rPr>
      </w:pPr>
    </w:p>
    <w:p w:rsidR="00852FCD" w:rsidRDefault="00852FCD" w:rsidP="00852FCD">
      <w:pPr>
        <w:rPr>
          <w:sz w:val="24"/>
          <w:szCs w:val="24"/>
          <w:rtl/>
          <w:lang w:bidi="ar-IQ"/>
        </w:rPr>
      </w:pPr>
    </w:p>
    <w:p w:rsidR="00852FCD" w:rsidRDefault="00852FCD" w:rsidP="00852FCD">
      <w:pPr>
        <w:rPr>
          <w:sz w:val="24"/>
          <w:szCs w:val="24"/>
          <w:rtl/>
          <w:lang w:bidi="ar-IQ"/>
        </w:rPr>
      </w:pPr>
    </w:p>
    <w:p w:rsidR="00852FCD" w:rsidRPr="00852FCD" w:rsidRDefault="00852FCD" w:rsidP="005A5874">
      <w:p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>مدرس المادة : د0 حيدر هادي أحمد                                       العام الدراسي : 201</w:t>
      </w:r>
      <w:r w:rsidR="005A5874">
        <w:rPr>
          <w:rFonts w:hint="cs"/>
          <w:sz w:val="24"/>
          <w:szCs w:val="24"/>
          <w:rtl/>
          <w:lang w:bidi="ar-IQ"/>
        </w:rPr>
        <w:t>8</w:t>
      </w:r>
      <w:r>
        <w:rPr>
          <w:rFonts w:hint="cs"/>
          <w:sz w:val="24"/>
          <w:szCs w:val="24"/>
          <w:rtl/>
          <w:lang w:bidi="ar-IQ"/>
        </w:rPr>
        <w:t>-201</w:t>
      </w:r>
      <w:r w:rsidR="005A5874">
        <w:rPr>
          <w:rFonts w:hint="cs"/>
          <w:sz w:val="24"/>
          <w:szCs w:val="24"/>
          <w:rtl/>
          <w:lang w:bidi="ar-IQ"/>
        </w:rPr>
        <w:t>9</w:t>
      </w:r>
      <w:r>
        <w:rPr>
          <w:rFonts w:hint="cs"/>
          <w:sz w:val="24"/>
          <w:szCs w:val="24"/>
          <w:rtl/>
          <w:lang w:bidi="ar-IQ"/>
        </w:rPr>
        <w:t xml:space="preserve"> </w:t>
      </w:r>
      <w:bookmarkStart w:id="0" w:name="_GoBack"/>
      <w:bookmarkEnd w:id="0"/>
    </w:p>
    <w:sectPr w:rsidR="00852FCD" w:rsidRPr="00852FCD" w:rsidSect="005C54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966DA"/>
    <w:multiLevelType w:val="hybridMultilevel"/>
    <w:tmpl w:val="D1F2D76E"/>
    <w:lvl w:ilvl="0" w:tplc="BE16EB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584A3D"/>
    <w:multiLevelType w:val="hybridMultilevel"/>
    <w:tmpl w:val="4BC42A8A"/>
    <w:lvl w:ilvl="0" w:tplc="008EC676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920B1C"/>
    <w:rsid w:val="005613BE"/>
    <w:rsid w:val="005A3AE3"/>
    <w:rsid w:val="005A5874"/>
    <w:rsid w:val="005C549B"/>
    <w:rsid w:val="00852FCD"/>
    <w:rsid w:val="008C3CD8"/>
    <w:rsid w:val="009179C4"/>
    <w:rsid w:val="00920B1C"/>
    <w:rsid w:val="00A52694"/>
    <w:rsid w:val="00D1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2015-10-20T05:19:00Z</dcterms:created>
  <dcterms:modified xsi:type="dcterms:W3CDTF">2018-12-10T08:19:00Z</dcterms:modified>
</cp:coreProperties>
</file>