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A9" w:rsidRPr="002524A9" w:rsidRDefault="002524A9" w:rsidP="002524A9">
      <w:pPr>
        <w:jc w:val="center"/>
        <w:rPr>
          <w:b/>
          <w:bCs/>
          <w:sz w:val="36"/>
          <w:szCs w:val="36"/>
          <w:rtl/>
        </w:rPr>
      </w:pPr>
      <w:bookmarkStart w:id="0" w:name="_GoBack"/>
      <w:r w:rsidRPr="002524A9">
        <w:rPr>
          <w:rFonts w:hint="cs"/>
          <w:b/>
          <w:bCs/>
          <w:sz w:val="36"/>
          <w:szCs w:val="36"/>
          <w:rtl/>
        </w:rPr>
        <w:t>التحولات</w:t>
      </w:r>
      <w:r w:rsidRPr="002524A9">
        <w:rPr>
          <w:b/>
          <w:bCs/>
          <w:sz w:val="36"/>
          <w:szCs w:val="36"/>
          <w:rtl/>
        </w:rPr>
        <w:t xml:space="preserve"> </w:t>
      </w:r>
      <w:r w:rsidRPr="002524A9">
        <w:rPr>
          <w:rFonts w:hint="cs"/>
          <w:b/>
          <w:bCs/>
          <w:sz w:val="36"/>
          <w:szCs w:val="36"/>
          <w:rtl/>
        </w:rPr>
        <w:t>النقدية</w:t>
      </w:r>
      <w:r w:rsidRPr="002524A9">
        <w:rPr>
          <w:b/>
          <w:bCs/>
          <w:sz w:val="36"/>
          <w:szCs w:val="36"/>
          <w:rtl/>
        </w:rPr>
        <w:t xml:space="preserve"> </w:t>
      </w:r>
      <w:r w:rsidRPr="002524A9">
        <w:rPr>
          <w:rFonts w:hint="cs"/>
          <w:b/>
          <w:bCs/>
          <w:sz w:val="36"/>
          <w:szCs w:val="36"/>
          <w:rtl/>
        </w:rPr>
        <w:t>والشعرية</w:t>
      </w:r>
      <w:r w:rsidRPr="002524A9">
        <w:rPr>
          <w:b/>
          <w:bCs/>
          <w:sz w:val="36"/>
          <w:szCs w:val="36"/>
          <w:rtl/>
        </w:rPr>
        <w:t xml:space="preserve"> </w:t>
      </w:r>
      <w:r w:rsidRPr="002524A9">
        <w:rPr>
          <w:rFonts w:hint="cs"/>
          <w:b/>
          <w:bCs/>
          <w:sz w:val="36"/>
          <w:szCs w:val="36"/>
          <w:rtl/>
        </w:rPr>
        <w:t>في</w:t>
      </w:r>
      <w:r w:rsidRPr="002524A9">
        <w:rPr>
          <w:b/>
          <w:bCs/>
          <w:sz w:val="36"/>
          <w:szCs w:val="36"/>
          <w:rtl/>
        </w:rPr>
        <w:t xml:space="preserve"> </w:t>
      </w:r>
      <w:r w:rsidRPr="002524A9">
        <w:rPr>
          <w:rFonts w:hint="cs"/>
          <w:b/>
          <w:bCs/>
          <w:sz w:val="36"/>
          <w:szCs w:val="36"/>
          <w:rtl/>
        </w:rPr>
        <w:t>النقد</w:t>
      </w:r>
      <w:r w:rsidRPr="002524A9">
        <w:rPr>
          <w:b/>
          <w:bCs/>
          <w:sz w:val="36"/>
          <w:szCs w:val="36"/>
          <w:rtl/>
        </w:rPr>
        <w:t xml:space="preserve"> </w:t>
      </w:r>
      <w:r w:rsidRPr="002524A9">
        <w:rPr>
          <w:rFonts w:hint="cs"/>
          <w:b/>
          <w:bCs/>
          <w:sz w:val="36"/>
          <w:szCs w:val="36"/>
          <w:rtl/>
        </w:rPr>
        <w:t>الحديث</w:t>
      </w:r>
    </w:p>
    <w:bookmarkEnd w:id="0"/>
    <w:p w:rsidR="002524A9" w:rsidRPr="002524A9" w:rsidRDefault="002524A9" w:rsidP="002524A9">
      <w:pPr>
        <w:jc w:val="right"/>
        <w:rPr>
          <w:rtl/>
        </w:rPr>
      </w:pPr>
      <w:r w:rsidRPr="002524A9">
        <w:rPr>
          <w:rFonts w:hint="cs"/>
          <w:rtl/>
        </w:rPr>
        <w:t>ووجد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فاضل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ثامر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أن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الناقد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العراقي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لم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يكن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بعيداً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عن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هذه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المراحل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والمنطلقات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فكان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منهمكاً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بما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انهمك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به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النقد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والناقد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العربيين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فسعى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إلى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اكتشاف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ذاته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وسط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هذه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المتغيرات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الجديدة</w:t>
      </w:r>
      <w:r w:rsidRPr="002524A9">
        <w:t xml:space="preserve"> .</w:t>
      </w:r>
    </w:p>
    <w:p w:rsidR="002524A9" w:rsidRPr="002524A9" w:rsidRDefault="002524A9" w:rsidP="002524A9">
      <w:pPr>
        <w:jc w:val="right"/>
        <w:rPr>
          <w:rtl/>
        </w:rPr>
      </w:pPr>
      <w:r w:rsidRPr="002524A9">
        <w:rPr>
          <w:rFonts w:hint="cs"/>
          <w:rtl/>
        </w:rPr>
        <w:t>وضمن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رؤية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فاضل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ثامر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النقدية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يمكن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القول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بإنه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قد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وضع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تحديداً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زمنياً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لظهور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الملامح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الحداثية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للنقدية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العراقية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بربطها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بالملامح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الحداثية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للشعرية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العراقية</w:t>
      </w:r>
      <w:r w:rsidRPr="002524A9">
        <w:rPr>
          <w:rtl/>
        </w:rPr>
        <w:t xml:space="preserve"> (</w:t>
      </w:r>
      <w:r w:rsidRPr="002524A9">
        <w:rPr>
          <w:rFonts w:hint="cs"/>
          <w:rtl/>
        </w:rPr>
        <w:t>حركة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الشعر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الحر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والقصة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الحديثة</w:t>
      </w:r>
      <w:r w:rsidRPr="002524A9">
        <w:rPr>
          <w:rtl/>
        </w:rPr>
        <w:t xml:space="preserve">) </w:t>
      </w:r>
      <w:r w:rsidRPr="002524A9">
        <w:rPr>
          <w:rFonts w:hint="cs"/>
          <w:rtl/>
        </w:rPr>
        <w:t>أي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في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الخمسينات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من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القرن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العشرين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إلا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انه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وجد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هذه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الحركة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قد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اخذت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بالتبلور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الحداثي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الجاد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مع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الستينات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منه</w:t>
      </w:r>
      <w:r w:rsidRPr="002524A9">
        <w:t xml:space="preserve"> ( ).</w:t>
      </w:r>
    </w:p>
    <w:p w:rsidR="002524A9" w:rsidRPr="002524A9" w:rsidRDefault="002524A9" w:rsidP="002524A9">
      <w:pPr>
        <w:jc w:val="right"/>
        <w:rPr>
          <w:rtl/>
        </w:rPr>
      </w:pPr>
      <w:r w:rsidRPr="002524A9">
        <w:rPr>
          <w:rFonts w:hint="cs"/>
          <w:rtl/>
        </w:rPr>
        <w:t>ومن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اللافت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للنظر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أن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الناقد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قد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ربط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بين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التحولات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الشعرية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والنقدية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وجعلهما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متزامنتين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،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وهو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يدل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بذلك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على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ان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التطور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او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التحول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النقدي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يرتبط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بالتحول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الشعري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والعكس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صحيح</w:t>
      </w:r>
      <w:r w:rsidRPr="002524A9">
        <w:t xml:space="preserve"> .</w:t>
      </w:r>
    </w:p>
    <w:p w:rsidR="002524A9" w:rsidRPr="002524A9" w:rsidRDefault="002524A9" w:rsidP="002524A9">
      <w:pPr>
        <w:jc w:val="right"/>
        <w:rPr>
          <w:rtl/>
        </w:rPr>
      </w:pPr>
      <w:r w:rsidRPr="002524A9">
        <w:rPr>
          <w:rFonts w:hint="cs"/>
          <w:rtl/>
        </w:rPr>
        <w:t>وضمن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الرؤية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التعريفية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والتأسيسية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لفاضل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ثامر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فأنه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شخّص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في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تجارب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النقاد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العراقيين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ولاسيّما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في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مرحلة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الثمانينات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الكثير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من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الاتجاهات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والمدارس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النقدية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والمقاربات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الداخلية،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والخارجية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النظرية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والتطبيقية؛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كالاتجاهات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النقدية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التأريخية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،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والسوسيولوجية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،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والانطباعية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،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والسايكولوجية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،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والاكاديمية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،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واللغوية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،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كما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تلمس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بوادر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ظهور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اتجاهات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نقدية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أكثر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حداثة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تفيد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من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المعطيات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الالسنية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،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والسيمولوجية،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ومنها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اتجاهات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بنيوية،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وتفكيكية،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واتجاهات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ما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بعد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البنيوية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،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وأخرى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تستلهم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منطلقات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نظريات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التلقي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،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والقراءة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،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والتأويل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وغيرها</w:t>
      </w:r>
      <w:r w:rsidRPr="002524A9">
        <w:rPr>
          <w:rtl/>
        </w:rPr>
        <w:t xml:space="preserve"> . </w:t>
      </w:r>
      <w:r w:rsidRPr="002524A9">
        <w:rPr>
          <w:rFonts w:hint="cs"/>
          <w:rtl/>
        </w:rPr>
        <w:t>وبذلك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فقد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وضع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الناقد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تأريخاً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محدداً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لظهور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الوعي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النقدي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الحداثي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العراقي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الجديد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الذي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اقترن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بظهور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أصوات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نقدية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شابة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تفتحت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تجاربها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النقدية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داخل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اطار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الوعي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النقدي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الجديد</w:t>
      </w:r>
      <w:r w:rsidRPr="002524A9">
        <w:t xml:space="preserve"> .</w:t>
      </w:r>
    </w:p>
    <w:p w:rsidR="002524A9" w:rsidRPr="002524A9" w:rsidRDefault="002524A9" w:rsidP="002524A9">
      <w:pPr>
        <w:jc w:val="right"/>
        <w:rPr>
          <w:rtl/>
        </w:rPr>
      </w:pPr>
      <w:r w:rsidRPr="002524A9">
        <w:rPr>
          <w:rFonts w:hint="cs"/>
          <w:rtl/>
        </w:rPr>
        <w:t>إن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أبرز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ما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يميز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هذا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الوعي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هو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النزوع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الملح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إلى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التجديد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ورفض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الخضوع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إلى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سلطة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المألوف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،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والتكرار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،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والاجترار</w:t>
      </w:r>
      <w:r w:rsidRPr="002524A9">
        <w:rPr>
          <w:rtl/>
        </w:rPr>
        <w:t xml:space="preserve"> ( ) </w:t>
      </w:r>
      <w:r w:rsidRPr="002524A9">
        <w:rPr>
          <w:rFonts w:hint="cs"/>
          <w:rtl/>
        </w:rPr>
        <w:t>،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وجعل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العمل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النقدي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جزءاً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لا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يتجزأ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من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هذا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النزوع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التحديثي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في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جوهره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الفكري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أو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الفلسفي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فضلاً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عن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الإجرائي</w:t>
      </w:r>
      <w:r w:rsidRPr="002524A9">
        <w:t>.</w:t>
      </w:r>
    </w:p>
    <w:p w:rsidR="00CB6D32" w:rsidRPr="002524A9" w:rsidRDefault="002524A9" w:rsidP="002524A9">
      <w:pPr>
        <w:jc w:val="right"/>
      </w:pPr>
      <w:r w:rsidRPr="002524A9">
        <w:rPr>
          <w:rFonts w:hint="cs"/>
          <w:rtl/>
        </w:rPr>
        <w:t>وإذا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ما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راجعنا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رؤية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الناقد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الخاصة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في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هذا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الاطار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لوجدناها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تتجلى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في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قناعته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الراسخة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بضرورة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الانطلاق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من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منظورات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متعددة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ومقاربات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ومناهج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حداثية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مختلفة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توصلنا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إلى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حالة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الحوار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النقدي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المطلوبة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التي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يوّحدها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الهم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الحداثي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المشترك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هذا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من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جانب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،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ومن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جانب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آخر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فأنه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قد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أبدى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مرونة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نقدية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لازمة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في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رؤيته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النقدية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تتمثل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في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تجاوز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الإطار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الضيّق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للمناهج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والمقاربات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النقدية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بنوعيها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الخارجي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،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والداخلي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،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بغية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الوصول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إلى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الممارسة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النقدية</w:t>
      </w:r>
      <w:r w:rsidRPr="002524A9">
        <w:rPr>
          <w:rtl/>
        </w:rPr>
        <w:t xml:space="preserve"> (</w:t>
      </w:r>
      <w:r w:rsidRPr="002524A9">
        <w:rPr>
          <w:rFonts w:hint="cs"/>
          <w:rtl/>
        </w:rPr>
        <w:t>الشمولية</w:t>
      </w:r>
      <w:r w:rsidRPr="002524A9">
        <w:rPr>
          <w:rtl/>
        </w:rPr>
        <w:t xml:space="preserve">) </w:t>
      </w:r>
      <w:r w:rsidRPr="002524A9">
        <w:rPr>
          <w:rFonts w:hint="cs"/>
          <w:rtl/>
        </w:rPr>
        <w:t>التي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تأخذ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بنظر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العناية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الاطار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المرجعي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أو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السياقي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في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الكشف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عن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المظاهر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الجمالية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والتكوينية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داخل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النص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الادبي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ذاته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،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وهذا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يجعلنا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نطلق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صفة</w:t>
      </w:r>
      <w:r w:rsidRPr="002524A9">
        <w:rPr>
          <w:rtl/>
        </w:rPr>
        <w:t xml:space="preserve"> (</w:t>
      </w:r>
      <w:r w:rsidRPr="002524A9">
        <w:rPr>
          <w:rFonts w:hint="cs"/>
          <w:rtl/>
        </w:rPr>
        <w:t>الرؤية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النقدية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الموازنة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أو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الشمولية</w:t>
      </w:r>
      <w:r w:rsidRPr="002524A9">
        <w:rPr>
          <w:rtl/>
        </w:rPr>
        <w:t xml:space="preserve">) </w:t>
      </w:r>
      <w:r w:rsidRPr="002524A9">
        <w:rPr>
          <w:rFonts w:hint="cs"/>
          <w:rtl/>
        </w:rPr>
        <w:t>على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رؤية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فاضل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ثامر</w:t>
      </w:r>
      <w:r w:rsidRPr="002524A9">
        <w:rPr>
          <w:rtl/>
        </w:rPr>
        <w:t xml:space="preserve"> </w:t>
      </w:r>
      <w:r w:rsidRPr="002524A9">
        <w:rPr>
          <w:rFonts w:hint="cs"/>
          <w:rtl/>
        </w:rPr>
        <w:t>النقدية</w:t>
      </w:r>
      <w:r w:rsidRPr="002524A9">
        <w:t xml:space="preserve"> .</w:t>
      </w:r>
    </w:p>
    <w:p w:rsidR="002524A9" w:rsidRPr="002524A9" w:rsidRDefault="002524A9" w:rsidP="002524A9">
      <w:pPr>
        <w:jc w:val="right"/>
      </w:pPr>
    </w:p>
    <w:sectPr w:rsidR="002524A9" w:rsidRPr="00252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4F1" w:rsidRDefault="005564F1" w:rsidP="002524A9">
      <w:pPr>
        <w:spacing w:after="0" w:line="240" w:lineRule="auto"/>
      </w:pPr>
      <w:r>
        <w:separator/>
      </w:r>
    </w:p>
  </w:endnote>
  <w:endnote w:type="continuationSeparator" w:id="0">
    <w:p w:rsidR="005564F1" w:rsidRDefault="005564F1" w:rsidP="0025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4F1" w:rsidRDefault="005564F1" w:rsidP="002524A9">
      <w:pPr>
        <w:spacing w:after="0" w:line="240" w:lineRule="auto"/>
      </w:pPr>
      <w:r>
        <w:separator/>
      </w:r>
    </w:p>
  </w:footnote>
  <w:footnote w:type="continuationSeparator" w:id="0">
    <w:p w:rsidR="005564F1" w:rsidRDefault="005564F1" w:rsidP="00252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A9"/>
    <w:rsid w:val="002524A9"/>
    <w:rsid w:val="005564F1"/>
    <w:rsid w:val="00CB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4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4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4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4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</dc:creator>
  <cp:lastModifiedBy>Aseel</cp:lastModifiedBy>
  <cp:revision>1</cp:revision>
  <dcterms:created xsi:type="dcterms:W3CDTF">2018-12-02T15:54:00Z</dcterms:created>
  <dcterms:modified xsi:type="dcterms:W3CDTF">2018-12-02T15:57:00Z</dcterms:modified>
</cp:coreProperties>
</file>