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BA" w:rsidRDefault="00AB7ABA" w:rsidP="00AB7ABA">
      <w:pPr>
        <w:spacing w:line="360" w:lineRule="auto"/>
        <w:jc w:val="both"/>
        <w:rPr>
          <w:sz w:val="36"/>
          <w:szCs w:val="36"/>
        </w:rPr>
      </w:pPr>
      <w:r>
        <w:rPr>
          <w:rFonts w:cs="Arial"/>
          <w:sz w:val="36"/>
          <w:szCs w:val="36"/>
          <w:rtl/>
        </w:rPr>
        <w:t>التقديم والتأخير في معمولي إن واخواتها:</w:t>
      </w:r>
    </w:p>
    <w:p w:rsidR="00AB7ABA" w:rsidRPr="00AB7ABA" w:rsidRDefault="00AB7ABA" w:rsidP="00AB7ABA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أولًا: وجوب تقديم الاسم: يجب تقديم الاسم إذا كان الخبر مفردًا نحو ((إن اللهَ غفورٌ))</w:t>
      </w:r>
      <w:bookmarkStart w:id="0" w:name="_GoBack"/>
      <w:bookmarkEnd w:id="0"/>
    </w:p>
    <w:p w:rsidR="00AB7ABA" w:rsidRDefault="00AB7ABA" w:rsidP="00AB7ABA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ثانيا: وجوب تقديم الخبر: يجب تقديم الخبر على الاسم </w:t>
      </w:r>
    </w:p>
    <w:p w:rsidR="00AB7ABA" w:rsidRDefault="00AB7ABA" w:rsidP="00AB7ABA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1ـ إذا كان الاسم نكرة غير صالحة للابتداء ، والخبر شبه جملة ((إن في الدار رجلًا)) و((إن عندك كتابًا)).</w:t>
      </w:r>
    </w:p>
    <w:p w:rsidR="00AB7ABA" w:rsidRDefault="00AB7ABA" w:rsidP="00AB7ABA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2ـ إذا اشتمل الاسم على ضميرٍ يعود على الخبر ، وكان الخبر شبه جملة ، نحو (( إنّ في الدارِ أهلَها)) ، ((ليت في المدرسةِ مديرَها)).</w:t>
      </w:r>
    </w:p>
    <w:p w:rsidR="00AB7ABA" w:rsidRDefault="00AB7ABA" w:rsidP="00AB7ABA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ثالثًا: إذا لم يطرأ ما يوجب تقديم أحدهما جاز أن يتقدم كلّ واحد منهما على الآخر ، نحو ((إن في الدار زيدًا)) ((إن زيدًا في الدار)). </w:t>
      </w:r>
    </w:p>
    <w:p w:rsidR="00AB7ABA" w:rsidRDefault="00AB7ABA" w:rsidP="00AB7ABA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تقديم معمول خبر إن :</w:t>
      </w:r>
    </w:p>
    <w:p w:rsidR="00AB7ABA" w:rsidRDefault="00AB7ABA" w:rsidP="00AB7ABA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يجوز  تقديم معمول خبر (إن) وأخواتها على الخبر نفسه ، سواء كان مفعولا به أو شبه جملة ، كقولنا: (إن زيدًا آكلٌ طعامَك ) و(إنّ زيدًا واثقٌ بك) و(إن زيدًا جالسٌ عندك)</w:t>
      </w:r>
      <w:r>
        <w:rPr>
          <w:sz w:val="36"/>
          <w:szCs w:val="36"/>
          <w:rtl/>
        </w:rPr>
        <w:t>.</w:t>
      </w:r>
    </w:p>
    <w:p w:rsidR="00AB7ABA" w:rsidRDefault="00AB7ABA" w:rsidP="00AB7ABA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ولا يجوز تقديم معمول الخبر على الاسم ، فلا نقول: (إن طعامَك زيدًا آكلٌ) و(إن بك زيدًا واثقٌ) و(إن عندَك زيدًا جالسٌ).</w:t>
      </w:r>
    </w:p>
    <w:p w:rsidR="00B8679C" w:rsidRDefault="00B8679C">
      <w:pPr>
        <w:rPr>
          <w:rFonts w:hint="cs"/>
        </w:rPr>
      </w:pPr>
    </w:p>
    <w:sectPr w:rsidR="00B8679C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3D"/>
    <w:rsid w:val="00991F9F"/>
    <w:rsid w:val="00AB7ABA"/>
    <w:rsid w:val="00B8679C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1FB6FE-D167-446E-B9AC-F21D2F13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BA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3</cp:revision>
  <dcterms:created xsi:type="dcterms:W3CDTF">2018-11-28T07:41:00Z</dcterms:created>
  <dcterms:modified xsi:type="dcterms:W3CDTF">2018-11-28T07:42:00Z</dcterms:modified>
</cp:coreProperties>
</file>