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85" w:rsidRPr="002E2C67" w:rsidRDefault="00FB0985" w:rsidP="00FB0985">
      <w:pPr>
        <w:bidi/>
        <w:spacing w:line="360" w:lineRule="auto"/>
        <w:jc w:val="both"/>
        <w:rPr>
          <w:rFonts w:asciiTheme="majorBidi" w:hAnsiTheme="majorBidi" w:cstheme="majorBidi"/>
          <w:b/>
          <w:bCs/>
          <w:sz w:val="28"/>
          <w:szCs w:val="28"/>
        </w:rPr>
      </w:pPr>
      <w:r w:rsidRPr="002E2C67">
        <w:rPr>
          <w:rFonts w:asciiTheme="majorBidi" w:hAnsiTheme="majorBidi" w:cstheme="majorBidi"/>
          <w:b/>
          <w:bCs/>
          <w:sz w:val="28"/>
          <w:szCs w:val="28"/>
          <w:rtl/>
        </w:rPr>
        <w:t>مفهوم الصحة النفسية</w:t>
      </w:r>
      <w:r>
        <w:rPr>
          <w:rFonts w:asciiTheme="majorBidi" w:hAnsiTheme="majorBidi" w:cstheme="majorBidi" w:hint="cs"/>
          <w:b/>
          <w:bCs/>
          <w:sz w:val="28"/>
          <w:szCs w:val="28"/>
          <w:rtl/>
        </w:rPr>
        <w:t xml:space="preserve"> </w:t>
      </w:r>
      <w:r>
        <w:rPr>
          <w:rFonts w:asciiTheme="majorBidi" w:hAnsiTheme="majorBidi" w:cstheme="majorBidi"/>
          <w:b/>
          <w:bCs/>
          <w:sz w:val="28"/>
          <w:szCs w:val="28"/>
        </w:rPr>
        <w:t xml:space="preserve">Health Psychology </w:t>
      </w:r>
    </w:p>
    <w:p w:rsidR="00FB0985" w:rsidRPr="00142A30" w:rsidRDefault="00FB0985" w:rsidP="00FB0985">
      <w:pPr>
        <w:bidi/>
        <w:spacing w:after="0" w:line="360" w:lineRule="auto"/>
        <w:ind w:firstLine="284"/>
        <w:jc w:val="both"/>
        <w:rPr>
          <w:rFonts w:asciiTheme="majorBidi" w:eastAsia="Calibri" w:hAnsiTheme="majorBidi" w:cstheme="majorBidi"/>
          <w:sz w:val="28"/>
          <w:szCs w:val="28"/>
          <w:rtl/>
          <w:lang w:bidi="ar-IQ"/>
        </w:rPr>
      </w:pPr>
      <w:r w:rsidRPr="002E2C67">
        <w:rPr>
          <w:rFonts w:asciiTheme="majorBidi" w:eastAsia="Calibri" w:hAnsiTheme="majorBidi" w:cstheme="majorBidi"/>
          <w:sz w:val="28"/>
          <w:szCs w:val="28"/>
          <w:rtl/>
          <w:lang w:bidi="ar-IQ"/>
        </w:rPr>
        <w:tab/>
      </w:r>
      <w:r w:rsidRPr="00142A30">
        <w:rPr>
          <w:rFonts w:asciiTheme="majorBidi" w:eastAsia="Calibri" w:hAnsiTheme="majorBidi" w:cstheme="majorBidi"/>
          <w:sz w:val="28"/>
          <w:szCs w:val="28"/>
          <w:rtl/>
          <w:lang w:bidi="ar-IQ"/>
        </w:rPr>
        <w:t xml:space="preserve">تعد الصحة النفسية من المفاهيم الثقافية النسبية،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ذ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ن ما يعد سلوكا شاذاً </w:t>
      </w:r>
      <w:r>
        <w:rPr>
          <w:rFonts w:asciiTheme="majorBidi" w:eastAsia="Calibri" w:hAnsiTheme="majorBidi" w:cstheme="majorBidi" w:hint="cs"/>
          <w:sz w:val="28"/>
          <w:szCs w:val="28"/>
          <w:rtl/>
        </w:rPr>
        <w:t>أ</w:t>
      </w:r>
      <w:r w:rsidRPr="00142A30">
        <w:rPr>
          <w:rFonts w:asciiTheme="majorBidi" w:eastAsia="Calibri" w:hAnsiTheme="majorBidi" w:cstheme="majorBidi"/>
          <w:sz w:val="28"/>
          <w:szCs w:val="28"/>
          <w:rtl/>
          <w:lang w:bidi="ar-IQ"/>
        </w:rPr>
        <w:t xml:space="preserve">و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نحرافاً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و غير معتاد في مجتمع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و ثقافة ما قد لا يعد كذلك في مجتمع </w:t>
      </w:r>
      <w:r>
        <w:rPr>
          <w:rFonts w:asciiTheme="majorBidi" w:eastAsia="Calibri" w:hAnsiTheme="majorBidi" w:cstheme="majorBidi" w:hint="cs"/>
          <w:sz w:val="28"/>
          <w:szCs w:val="28"/>
          <w:rtl/>
        </w:rPr>
        <w:t>أ</w:t>
      </w:r>
      <w:r w:rsidRPr="00142A30">
        <w:rPr>
          <w:rFonts w:asciiTheme="majorBidi" w:eastAsia="Calibri" w:hAnsiTheme="majorBidi" w:cstheme="majorBidi"/>
          <w:sz w:val="28"/>
          <w:szCs w:val="28"/>
          <w:rtl/>
          <w:lang w:bidi="ar-IQ"/>
        </w:rPr>
        <w:t xml:space="preserve">خر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و ثقافة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خرى، فضلا</w:t>
      </w:r>
      <w:r>
        <w:rPr>
          <w:rFonts w:asciiTheme="majorBidi" w:eastAsia="Calibri" w:hAnsiTheme="majorBidi" w:cstheme="majorBidi" w:hint="cs"/>
          <w:sz w:val="28"/>
          <w:szCs w:val="28"/>
          <w:rtl/>
          <w:lang w:bidi="ar-IQ"/>
        </w:rPr>
        <w:t>ً</w:t>
      </w:r>
      <w:r w:rsidRPr="00142A30">
        <w:rPr>
          <w:rFonts w:asciiTheme="majorBidi" w:eastAsia="Calibri" w:hAnsiTheme="majorBidi" w:cstheme="majorBidi"/>
          <w:sz w:val="28"/>
          <w:szCs w:val="28"/>
          <w:rtl/>
          <w:lang w:bidi="ar-IQ"/>
        </w:rPr>
        <w:t xml:space="preserve"> عن ما تقدم ف</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ن الانسان ذاته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ينما كان زمانه ومكانه الذي يعيش فيه يكون في حالة صيرورة (</w:t>
      </w:r>
      <w:r w:rsidRPr="00142A30">
        <w:rPr>
          <w:rFonts w:asciiTheme="majorBidi" w:eastAsia="Calibri" w:hAnsiTheme="majorBidi" w:cstheme="majorBidi"/>
          <w:sz w:val="28"/>
          <w:szCs w:val="28"/>
          <w:lang w:bidi="ar-IQ"/>
        </w:rPr>
        <w:t>Becoming</w:t>
      </w:r>
      <w:r w:rsidRPr="00142A30">
        <w:rPr>
          <w:rFonts w:asciiTheme="majorBidi" w:eastAsia="Calibri" w:hAnsiTheme="majorBidi" w:cstheme="majorBidi"/>
          <w:sz w:val="28"/>
          <w:szCs w:val="28"/>
          <w:rtl/>
          <w:lang w:bidi="ar-IQ"/>
        </w:rPr>
        <w:t xml:space="preserve">) وتغير ونمو مستمر، فهو ينتقل من مرحلة نمو الى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خرى ولكل منها طبيعتها ومشكلاتها ومطالبها، فمثلا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ن الحب المفرط للذات او ال</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نانية في الطفولة المبكرة قد يكون طبيعياً لكنه يعد مؤشراً على مشكلة سلوكية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و دليلا</w:t>
      </w:r>
      <w:r>
        <w:rPr>
          <w:rFonts w:asciiTheme="majorBidi" w:eastAsia="Calibri" w:hAnsiTheme="majorBidi" w:cstheme="majorBidi" w:hint="cs"/>
          <w:sz w:val="28"/>
          <w:szCs w:val="28"/>
          <w:rtl/>
          <w:lang w:bidi="ar-IQ"/>
        </w:rPr>
        <w:t>ً</w:t>
      </w:r>
      <w:r w:rsidRPr="00142A30">
        <w:rPr>
          <w:rFonts w:asciiTheme="majorBidi" w:eastAsia="Calibri" w:hAnsiTheme="majorBidi" w:cstheme="majorBidi"/>
          <w:sz w:val="28"/>
          <w:szCs w:val="28"/>
          <w:rtl/>
          <w:lang w:bidi="ar-IQ"/>
        </w:rPr>
        <w:t xml:space="preserve"> على سوء التوافق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ذا ما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ستمر مهيمنا</w:t>
      </w:r>
      <w:r>
        <w:rPr>
          <w:rFonts w:asciiTheme="majorBidi" w:eastAsia="Calibri" w:hAnsiTheme="majorBidi" w:cstheme="majorBidi" w:hint="cs"/>
          <w:sz w:val="28"/>
          <w:szCs w:val="28"/>
          <w:rtl/>
          <w:lang w:bidi="ar-IQ"/>
        </w:rPr>
        <w:t>ً</w:t>
      </w:r>
      <w:r w:rsidRPr="00142A30">
        <w:rPr>
          <w:rFonts w:asciiTheme="majorBidi" w:eastAsia="Calibri" w:hAnsiTheme="majorBidi" w:cstheme="majorBidi"/>
          <w:sz w:val="28"/>
          <w:szCs w:val="28"/>
          <w:rtl/>
          <w:lang w:bidi="ar-IQ"/>
        </w:rPr>
        <w:t xml:space="preserve"> على سلوك الفرد ذاته في مرحلة نمو تالية، وهكذا يستمد مفهوم الصحة النفسية جزءاً من ديناميته من طبيعة التغيرات التي تعتري الفرد من مرحلة نمو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لى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خرى (القريطي، 1998) .</w:t>
      </w:r>
    </w:p>
    <w:p w:rsidR="00FB0985" w:rsidRPr="002E2C67" w:rsidRDefault="00FB0985" w:rsidP="00FB0985">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ab/>
        <w:t xml:space="preserve">ويعد مفهوم الصحة النفسية من </w:t>
      </w:r>
      <w:r>
        <w:rPr>
          <w:rFonts w:asciiTheme="majorBidi" w:hAnsiTheme="majorBidi" w:cstheme="majorBidi" w:hint="cs"/>
          <w:sz w:val="28"/>
          <w:szCs w:val="28"/>
          <w:rtl/>
        </w:rPr>
        <w:t>أ</w:t>
      </w:r>
      <w:r w:rsidRPr="002E2C67">
        <w:rPr>
          <w:rFonts w:asciiTheme="majorBidi" w:hAnsiTheme="majorBidi" w:cstheme="majorBidi"/>
          <w:sz w:val="28"/>
          <w:szCs w:val="28"/>
          <w:rtl/>
        </w:rPr>
        <w:t xml:space="preserve">كثر المفاهيم التي </w:t>
      </w:r>
      <w:r>
        <w:rPr>
          <w:rFonts w:asciiTheme="majorBidi" w:hAnsiTheme="majorBidi" w:cstheme="majorBidi" w:hint="cs"/>
          <w:sz w:val="28"/>
          <w:szCs w:val="28"/>
          <w:rtl/>
        </w:rPr>
        <w:t>أ</w:t>
      </w:r>
      <w:r w:rsidRPr="002E2C67">
        <w:rPr>
          <w:rFonts w:asciiTheme="majorBidi" w:hAnsiTheme="majorBidi" w:cstheme="majorBidi"/>
          <w:sz w:val="28"/>
          <w:szCs w:val="28"/>
          <w:rtl/>
        </w:rPr>
        <w:t xml:space="preserve">ثارت مختلف شرائح المجتمع ولعل من </w:t>
      </w:r>
      <w:r>
        <w:rPr>
          <w:rFonts w:asciiTheme="majorBidi" w:hAnsiTheme="majorBidi" w:cstheme="majorBidi" w:hint="cs"/>
          <w:sz w:val="28"/>
          <w:szCs w:val="28"/>
          <w:rtl/>
        </w:rPr>
        <w:t>أ</w:t>
      </w:r>
      <w:r w:rsidRPr="002E2C67">
        <w:rPr>
          <w:rFonts w:asciiTheme="majorBidi" w:hAnsiTheme="majorBidi" w:cstheme="majorBidi"/>
          <w:sz w:val="28"/>
          <w:szCs w:val="28"/>
          <w:rtl/>
        </w:rPr>
        <w:t>هم ال</w:t>
      </w:r>
      <w:r>
        <w:rPr>
          <w:rFonts w:asciiTheme="majorBidi" w:hAnsiTheme="majorBidi" w:cstheme="majorBidi" w:hint="cs"/>
          <w:sz w:val="28"/>
          <w:szCs w:val="28"/>
          <w:rtl/>
        </w:rPr>
        <w:t>أ</w:t>
      </w:r>
      <w:r w:rsidRPr="002E2C67">
        <w:rPr>
          <w:rFonts w:asciiTheme="majorBidi" w:hAnsiTheme="majorBidi" w:cstheme="majorBidi"/>
          <w:sz w:val="28"/>
          <w:szCs w:val="28"/>
          <w:rtl/>
        </w:rPr>
        <w:t xml:space="preserve">سباب التي </w:t>
      </w:r>
      <w:r>
        <w:rPr>
          <w:rFonts w:asciiTheme="majorBidi" w:hAnsiTheme="majorBidi" w:cstheme="majorBidi" w:hint="cs"/>
          <w:sz w:val="28"/>
          <w:szCs w:val="28"/>
          <w:rtl/>
        </w:rPr>
        <w:t>أ</w:t>
      </w:r>
      <w:r w:rsidRPr="002E2C67">
        <w:rPr>
          <w:rFonts w:asciiTheme="majorBidi" w:hAnsiTheme="majorBidi" w:cstheme="majorBidi"/>
          <w:sz w:val="28"/>
          <w:szCs w:val="28"/>
          <w:rtl/>
        </w:rPr>
        <w:t xml:space="preserve">ثارتهم هو الرغبة الملحة لمعرفة ماهي الصحة النفسية وماهي مظاهرها التي ينبغي </w:t>
      </w:r>
      <w:r>
        <w:rPr>
          <w:rFonts w:asciiTheme="majorBidi" w:hAnsiTheme="majorBidi" w:cstheme="majorBidi" w:hint="cs"/>
          <w:sz w:val="28"/>
          <w:szCs w:val="28"/>
          <w:rtl/>
        </w:rPr>
        <w:t>أ</w:t>
      </w:r>
      <w:r w:rsidRPr="002E2C67">
        <w:rPr>
          <w:rFonts w:asciiTheme="majorBidi" w:hAnsiTheme="majorBidi" w:cstheme="majorBidi"/>
          <w:sz w:val="28"/>
          <w:szCs w:val="28"/>
          <w:rtl/>
        </w:rPr>
        <w:t>ن يتمتع بها الناس وصولاً للصحة النفسية السليمة.</w:t>
      </w:r>
    </w:p>
    <w:p w:rsidR="00FB0985" w:rsidRPr="002E2C67" w:rsidRDefault="00FB0985" w:rsidP="00FB0985">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ab/>
        <w:t>و</w:t>
      </w:r>
      <w:r w:rsidRPr="002E2C67">
        <w:rPr>
          <w:rFonts w:asciiTheme="majorBidi" w:hAnsiTheme="majorBidi" w:cstheme="majorBidi"/>
          <w:sz w:val="28"/>
          <w:szCs w:val="28"/>
          <w:rtl/>
        </w:rPr>
        <w:t xml:space="preserve">كان يظن سابقاً </w:t>
      </w:r>
      <w:r>
        <w:rPr>
          <w:rFonts w:asciiTheme="majorBidi" w:hAnsiTheme="majorBidi" w:cstheme="majorBidi" w:hint="cs"/>
          <w:sz w:val="28"/>
          <w:szCs w:val="28"/>
          <w:rtl/>
        </w:rPr>
        <w:t>أ</w:t>
      </w:r>
      <w:r w:rsidRPr="002E2C67">
        <w:rPr>
          <w:rFonts w:asciiTheme="majorBidi" w:hAnsiTheme="majorBidi" w:cstheme="majorBidi"/>
          <w:sz w:val="28"/>
          <w:szCs w:val="28"/>
          <w:rtl/>
        </w:rPr>
        <w:t xml:space="preserve">ن هذا المفهوم من المفاهيم الواضحة التي يتفق عليها جميع المتخصصون بهذا المجال الى </w:t>
      </w:r>
      <w:r>
        <w:rPr>
          <w:rFonts w:asciiTheme="majorBidi" w:hAnsiTheme="majorBidi" w:cstheme="majorBidi" w:hint="cs"/>
          <w:sz w:val="28"/>
          <w:szCs w:val="28"/>
          <w:rtl/>
        </w:rPr>
        <w:t>أ</w:t>
      </w:r>
      <w:r w:rsidRPr="002E2C67">
        <w:rPr>
          <w:rFonts w:asciiTheme="majorBidi" w:hAnsiTheme="majorBidi" w:cstheme="majorBidi"/>
          <w:sz w:val="28"/>
          <w:szCs w:val="28"/>
          <w:rtl/>
        </w:rPr>
        <w:t>ن تلاشى هذا ال</w:t>
      </w:r>
      <w:r>
        <w:rPr>
          <w:rFonts w:asciiTheme="majorBidi" w:hAnsiTheme="majorBidi" w:cstheme="majorBidi" w:hint="cs"/>
          <w:sz w:val="28"/>
          <w:szCs w:val="28"/>
          <w:rtl/>
        </w:rPr>
        <w:t>أ</w:t>
      </w:r>
      <w:r w:rsidRPr="002E2C67">
        <w:rPr>
          <w:rFonts w:asciiTheme="majorBidi" w:hAnsiTheme="majorBidi" w:cstheme="majorBidi"/>
          <w:sz w:val="28"/>
          <w:szCs w:val="28"/>
          <w:rtl/>
        </w:rPr>
        <w:t>عتقاد. ب</w:t>
      </w:r>
      <w:r>
        <w:rPr>
          <w:rFonts w:asciiTheme="majorBidi" w:hAnsiTheme="majorBidi" w:cstheme="majorBidi" w:hint="cs"/>
          <w:sz w:val="28"/>
          <w:szCs w:val="28"/>
          <w:rtl/>
        </w:rPr>
        <w:t>إ</w:t>
      </w:r>
      <w:r w:rsidRPr="002E2C67">
        <w:rPr>
          <w:rFonts w:asciiTheme="majorBidi" w:hAnsiTheme="majorBidi" w:cstheme="majorBidi"/>
          <w:sz w:val="28"/>
          <w:szCs w:val="28"/>
          <w:rtl/>
        </w:rPr>
        <w:t>دراك المختص</w:t>
      </w:r>
      <w:r>
        <w:rPr>
          <w:rFonts w:asciiTheme="majorBidi" w:hAnsiTheme="majorBidi" w:cstheme="majorBidi" w:hint="cs"/>
          <w:sz w:val="28"/>
          <w:szCs w:val="28"/>
          <w:rtl/>
        </w:rPr>
        <w:t>ص</w:t>
      </w:r>
      <w:r w:rsidRPr="002E2C67">
        <w:rPr>
          <w:rFonts w:asciiTheme="majorBidi" w:hAnsiTheme="majorBidi" w:cstheme="majorBidi"/>
          <w:sz w:val="28"/>
          <w:szCs w:val="28"/>
          <w:rtl/>
        </w:rPr>
        <w:t xml:space="preserve">ين </w:t>
      </w:r>
      <w:r>
        <w:rPr>
          <w:rFonts w:asciiTheme="majorBidi" w:hAnsiTheme="majorBidi" w:cstheme="majorBidi" w:hint="cs"/>
          <w:sz w:val="28"/>
          <w:szCs w:val="28"/>
          <w:rtl/>
        </w:rPr>
        <w:t>أ</w:t>
      </w:r>
      <w:r w:rsidRPr="002E2C67">
        <w:rPr>
          <w:rFonts w:asciiTheme="majorBidi" w:hAnsiTheme="majorBidi" w:cstheme="majorBidi"/>
          <w:sz w:val="28"/>
          <w:szCs w:val="28"/>
          <w:rtl/>
        </w:rPr>
        <w:t xml:space="preserve">ن مفهوم الصحة </w:t>
      </w:r>
      <w:r>
        <w:rPr>
          <w:rFonts w:asciiTheme="majorBidi" w:hAnsiTheme="majorBidi" w:cstheme="majorBidi" w:hint="cs"/>
          <w:sz w:val="28"/>
          <w:szCs w:val="28"/>
          <w:rtl/>
        </w:rPr>
        <w:t xml:space="preserve">النفسية </w:t>
      </w:r>
      <w:r w:rsidRPr="002E2C67">
        <w:rPr>
          <w:rFonts w:asciiTheme="majorBidi" w:hAnsiTheme="majorBidi" w:cstheme="majorBidi"/>
          <w:sz w:val="28"/>
          <w:szCs w:val="28"/>
          <w:rtl/>
        </w:rPr>
        <w:t>هو مفهوم نسبي ثقافي غير ثابت لانه يتأثر بعوامل عديدة منها البيئة الثقافية وال</w:t>
      </w:r>
      <w:r>
        <w:rPr>
          <w:rFonts w:asciiTheme="majorBidi" w:hAnsiTheme="majorBidi" w:cstheme="majorBidi" w:hint="cs"/>
          <w:sz w:val="28"/>
          <w:szCs w:val="28"/>
          <w:rtl/>
        </w:rPr>
        <w:t>إ</w:t>
      </w:r>
      <w:r w:rsidRPr="002E2C67">
        <w:rPr>
          <w:rFonts w:asciiTheme="majorBidi" w:hAnsiTheme="majorBidi" w:cstheme="majorBidi"/>
          <w:sz w:val="28"/>
          <w:szCs w:val="28"/>
          <w:rtl/>
        </w:rPr>
        <w:t xml:space="preserve">جتماعية للفرد وكما نعرف </w:t>
      </w:r>
      <w:r>
        <w:rPr>
          <w:rFonts w:asciiTheme="majorBidi" w:hAnsiTheme="majorBidi" w:cstheme="majorBidi" w:hint="cs"/>
          <w:sz w:val="28"/>
          <w:szCs w:val="28"/>
          <w:rtl/>
        </w:rPr>
        <w:t>إ</w:t>
      </w:r>
      <w:r w:rsidRPr="002E2C67">
        <w:rPr>
          <w:rFonts w:asciiTheme="majorBidi" w:hAnsiTheme="majorBidi" w:cstheme="majorBidi"/>
          <w:sz w:val="28"/>
          <w:szCs w:val="28"/>
          <w:rtl/>
        </w:rPr>
        <w:t>نها بيئة متغيرة من مجتمع الى اخر وبالتالي فأنه متغير فكرياً لذلك فان مفهوم الصحة النفسية مفهوم نسبي.</w:t>
      </w:r>
    </w:p>
    <w:p w:rsidR="00FB0985" w:rsidRPr="00142A30" w:rsidRDefault="00FB0985" w:rsidP="00FB0985">
      <w:pPr>
        <w:bidi/>
        <w:spacing w:after="0" w:line="360" w:lineRule="auto"/>
        <w:ind w:firstLine="284"/>
        <w:jc w:val="both"/>
        <w:rPr>
          <w:rFonts w:asciiTheme="majorBidi" w:eastAsia="Calibri" w:hAnsiTheme="majorBidi" w:cstheme="majorBidi"/>
          <w:sz w:val="28"/>
          <w:szCs w:val="28"/>
          <w:rtl/>
          <w:lang w:bidi="ar-IQ"/>
        </w:rPr>
      </w:pPr>
      <w:r>
        <w:rPr>
          <w:rFonts w:asciiTheme="majorBidi" w:eastAsia="Calibri" w:hAnsiTheme="majorBidi" w:cstheme="majorBidi"/>
          <w:sz w:val="28"/>
          <w:szCs w:val="28"/>
          <w:lang w:bidi="ar-IQ"/>
        </w:rPr>
        <w:tab/>
      </w:r>
      <w:r w:rsidRPr="00142A30">
        <w:rPr>
          <w:rFonts w:asciiTheme="majorBidi" w:eastAsia="Calibri" w:hAnsiTheme="majorBidi" w:cstheme="majorBidi"/>
          <w:sz w:val="28"/>
          <w:szCs w:val="28"/>
          <w:rtl/>
          <w:lang w:bidi="ar-IQ"/>
        </w:rPr>
        <w:t>والصحة النفسية بوصفها مفهوما لا</w:t>
      </w:r>
      <w:r>
        <w:rPr>
          <w:rFonts w:asciiTheme="majorBidi" w:eastAsia="Calibri" w:hAnsiTheme="majorBidi" w:cstheme="majorBidi" w:hint="cs"/>
          <w:sz w:val="28"/>
          <w:szCs w:val="28"/>
          <w:rtl/>
          <w:lang w:bidi="ar-IQ"/>
        </w:rPr>
        <w:t xml:space="preserve"> </w:t>
      </w:r>
      <w:r w:rsidRPr="00142A30">
        <w:rPr>
          <w:rFonts w:asciiTheme="majorBidi" w:eastAsia="Calibri" w:hAnsiTheme="majorBidi" w:cstheme="majorBidi"/>
          <w:sz w:val="28"/>
          <w:szCs w:val="28"/>
          <w:rtl/>
          <w:lang w:bidi="ar-IQ"/>
        </w:rPr>
        <w:t>يتضح ال</w:t>
      </w:r>
      <w:r>
        <w:rPr>
          <w:rFonts w:asciiTheme="majorBidi" w:eastAsia="Calibri" w:hAnsiTheme="majorBidi" w:cstheme="majorBidi" w:hint="cs"/>
          <w:sz w:val="28"/>
          <w:szCs w:val="28"/>
          <w:rtl/>
          <w:lang w:bidi="ar-IQ"/>
        </w:rPr>
        <w:t>إ</w:t>
      </w:r>
      <w:r w:rsidRPr="00142A30">
        <w:rPr>
          <w:rFonts w:asciiTheme="majorBidi" w:eastAsia="Calibri" w:hAnsiTheme="majorBidi" w:cstheme="majorBidi"/>
          <w:sz w:val="28"/>
          <w:szCs w:val="28"/>
          <w:rtl/>
          <w:lang w:bidi="ar-IQ"/>
        </w:rPr>
        <w:t xml:space="preserve"> بالرجوع الى مفهوم </w:t>
      </w:r>
      <w:r>
        <w:rPr>
          <w:rFonts w:asciiTheme="majorBidi" w:eastAsia="Calibri" w:hAnsiTheme="majorBidi" w:cstheme="majorBidi" w:hint="cs"/>
          <w:sz w:val="28"/>
          <w:szCs w:val="28"/>
          <w:rtl/>
          <w:lang w:bidi="ar-IQ"/>
        </w:rPr>
        <w:t>إ</w:t>
      </w:r>
      <w:r w:rsidRPr="00142A30">
        <w:rPr>
          <w:rFonts w:asciiTheme="majorBidi" w:eastAsia="Calibri" w:hAnsiTheme="majorBidi" w:cstheme="majorBidi"/>
          <w:sz w:val="28"/>
          <w:szCs w:val="28"/>
          <w:rtl/>
          <w:lang w:bidi="ar-IQ"/>
        </w:rPr>
        <w:t>ضطراب الصحة النفسية (</w:t>
      </w:r>
      <w:r w:rsidRPr="00142A30">
        <w:rPr>
          <w:rFonts w:asciiTheme="majorBidi" w:eastAsia="Calibri" w:hAnsiTheme="majorBidi" w:cstheme="majorBidi"/>
          <w:sz w:val="28"/>
          <w:szCs w:val="28"/>
          <w:lang w:bidi="ar-IQ"/>
        </w:rPr>
        <w:t>Disorder of The Mental Heal</w:t>
      </w:r>
      <w:r>
        <w:rPr>
          <w:rFonts w:asciiTheme="majorBidi" w:eastAsia="Calibri" w:hAnsiTheme="majorBidi" w:cstheme="majorBidi"/>
          <w:sz w:val="28"/>
          <w:szCs w:val="28"/>
          <w:lang w:bidi="ar-IQ"/>
        </w:rPr>
        <w:t>t</w:t>
      </w:r>
      <w:r w:rsidRPr="00142A30">
        <w:rPr>
          <w:rFonts w:asciiTheme="majorBidi" w:eastAsia="Calibri" w:hAnsiTheme="majorBidi" w:cstheme="majorBidi"/>
          <w:sz w:val="28"/>
          <w:szCs w:val="28"/>
          <w:lang w:bidi="ar-IQ"/>
        </w:rPr>
        <w:t>h</w:t>
      </w:r>
      <w:r w:rsidRPr="00142A30">
        <w:rPr>
          <w:rFonts w:asciiTheme="majorBidi" w:eastAsia="Calibri" w:hAnsiTheme="majorBidi" w:cstheme="majorBidi"/>
          <w:sz w:val="28"/>
          <w:szCs w:val="28"/>
          <w:rtl/>
          <w:lang w:bidi="ar-IQ"/>
        </w:rPr>
        <w:t>) تماما</w:t>
      </w:r>
      <w:r>
        <w:rPr>
          <w:rFonts w:asciiTheme="majorBidi" w:eastAsia="Calibri" w:hAnsiTheme="majorBidi" w:cstheme="majorBidi" w:hint="cs"/>
          <w:sz w:val="28"/>
          <w:szCs w:val="28"/>
          <w:rtl/>
          <w:lang w:bidi="ar-IQ"/>
        </w:rPr>
        <w:t>ً</w:t>
      </w:r>
      <w:r w:rsidRPr="00142A30">
        <w:rPr>
          <w:rFonts w:asciiTheme="majorBidi" w:eastAsia="Calibri" w:hAnsiTheme="majorBidi" w:cstheme="majorBidi"/>
          <w:sz w:val="28"/>
          <w:szCs w:val="28"/>
          <w:rtl/>
          <w:lang w:bidi="ar-IQ"/>
        </w:rPr>
        <w:t xml:space="preserve"> كما نقول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ن مفهوم الصحة البدنية لا يتضح الا بمفهوم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ضطراب الصحة البدنية، كما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ن حالة اللاسواء او المرض (</w:t>
      </w:r>
      <w:r w:rsidRPr="00142A30">
        <w:rPr>
          <w:rFonts w:asciiTheme="majorBidi" w:eastAsia="Calibri" w:hAnsiTheme="majorBidi" w:cstheme="majorBidi"/>
          <w:sz w:val="28"/>
          <w:szCs w:val="28"/>
          <w:lang w:bidi="ar-IQ"/>
        </w:rPr>
        <w:t>Illness</w:t>
      </w:r>
      <w:r w:rsidRPr="00142A30">
        <w:rPr>
          <w:rFonts w:asciiTheme="majorBidi" w:eastAsia="Calibri" w:hAnsiTheme="majorBidi" w:cstheme="majorBidi"/>
          <w:sz w:val="28"/>
          <w:szCs w:val="28"/>
          <w:rtl/>
          <w:lang w:bidi="ar-IQ"/>
        </w:rPr>
        <w:t>) هي تغيير لحالة السواء او الصحة (</w:t>
      </w:r>
      <w:r w:rsidRPr="00142A30">
        <w:rPr>
          <w:rFonts w:asciiTheme="majorBidi" w:eastAsia="Calibri" w:hAnsiTheme="majorBidi" w:cstheme="majorBidi"/>
          <w:sz w:val="28"/>
          <w:szCs w:val="28"/>
          <w:lang w:bidi="ar-IQ"/>
        </w:rPr>
        <w:t>Health</w:t>
      </w:r>
      <w:r w:rsidRPr="00142A30">
        <w:rPr>
          <w:rFonts w:asciiTheme="majorBidi" w:eastAsia="Calibri" w:hAnsiTheme="majorBidi" w:cstheme="majorBidi"/>
          <w:sz w:val="28"/>
          <w:szCs w:val="28"/>
          <w:rtl/>
          <w:lang w:bidi="ar-IQ"/>
        </w:rPr>
        <w:t>) وسوء التوافق تغيير كيفي لحالة التوافق (داود، 1988).</w:t>
      </w:r>
    </w:p>
    <w:p w:rsidR="00FB0985" w:rsidRPr="00142A30" w:rsidRDefault="00FB0985" w:rsidP="00FB0985">
      <w:pPr>
        <w:bidi/>
        <w:spacing w:after="0" w:line="360" w:lineRule="auto"/>
        <w:ind w:firstLine="284"/>
        <w:jc w:val="both"/>
        <w:rPr>
          <w:rFonts w:asciiTheme="majorBidi" w:eastAsia="Calibri" w:hAnsiTheme="majorBidi" w:cstheme="majorBidi"/>
          <w:sz w:val="28"/>
          <w:szCs w:val="28"/>
          <w:rtl/>
          <w:lang w:bidi="ar-IQ"/>
        </w:rPr>
      </w:pPr>
      <w:r>
        <w:rPr>
          <w:rFonts w:asciiTheme="majorBidi" w:eastAsia="Calibri" w:hAnsiTheme="majorBidi" w:cstheme="majorBidi"/>
          <w:sz w:val="28"/>
          <w:szCs w:val="28"/>
          <w:lang w:bidi="ar-IQ"/>
        </w:rPr>
        <w:tab/>
      </w:r>
      <w:r w:rsidRPr="00142A30">
        <w:rPr>
          <w:rFonts w:asciiTheme="majorBidi" w:eastAsia="Calibri" w:hAnsiTheme="majorBidi" w:cstheme="majorBidi"/>
          <w:sz w:val="28"/>
          <w:szCs w:val="28"/>
          <w:rtl/>
          <w:lang w:bidi="ar-IQ"/>
        </w:rPr>
        <w:t xml:space="preserve">ولقد لاقى موضوع الصحة النفسية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هتمام جميع علماء النفس والطب والنفسي، فضلا</w:t>
      </w:r>
      <w:r>
        <w:rPr>
          <w:rFonts w:asciiTheme="majorBidi" w:eastAsia="Calibri" w:hAnsiTheme="majorBidi" w:cstheme="majorBidi" w:hint="cs"/>
          <w:sz w:val="28"/>
          <w:szCs w:val="28"/>
          <w:rtl/>
          <w:lang w:bidi="ar-IQ"/>
        </w:rPr>
        <w:t>ً</w:t>
      </w:r>
      <w:r w:rsidRPr="00142A30">
        <w:rPr>
          <w:rFonts w:asciiTheme="majorBidi" w:eastAsia="Calibri" w:hAnsiTheme="majorBidi" w:cstheme="majorBidi"/>
          <w:sz w:val="28"/>
          <w:szCs w:val="28"/>
          <w:rtl/>
          <w:lang w:bidi="ar-IQ"/>
        </w:rPr>
        <w:t xml:space="preserve"> عن العلوم ال</w:t>
      </w:r>
      <w:r>
        <w:rPr>
          <w:rFonts w:asciiTheme="majorBidi" w:eastAsia="Calibri" w:hAnsiTheme="majorBidi" w:cstheme="majorBidi" w:hint="cs"/>
          <w:sz w:val="28"/>
          <w:szCs w:val="28"/>
          <w:rtl/>
          <w:lang w:bidi="ar-IQ"/>
        </w:rPr>
        <w:t>إ</w:t>
      </w:r>
      <w:r w:rsidRPr="00142A30">
        <w:rPr>
          <w:rFonts w:asciiTheme="majorBidi" w:eastAsia="Calibri" w:hAnsiTheme="majorBidi" w:cstheme="majorBidi"/>
          <w:sz w:val="28"/>
          <w:szCs w:val="28"/>
          <w:rtl/>
          <w:lang w:bidi="ar-IQ"/>
        </w:rPr>
        <w:t>نسانية الاخرى، وقد حظي باهتمام العلماء وال</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طباء منذ القدم ففي اليونان نجد (ابوقراط </w:t>
      </w:r>
      <w:r w:rsidRPr="00142A30">
        <w:rPr>
          <w:rFonts w:asciiTheme="majorBidi" w:eastAsia="Calibri" w:hAnsiTheme="majorBidi" w:cstheme="majorBidi"/>
          <w:sz w:val="28"/>
          <w:szCs w:val="28"/>
          <w:lang w:bidi="ar-IQ"/>
        </w:rPr>
        <w:t>Hippocrates</w:t>
      </w:r>
      <w:r w:rsidRPr="00142A30">
        <w:rPr>
          <w:rFonts w:asciiTheme="majorBidi" w:eastAsia="Calibri" w:hAnsiTheme="majorBidi" w:cstheme="majorBidi"/>
          <w:sz w:val="28"/>
          <w:szCs w:val="28"/>
          <w:rtl/>
          <w:lang w:bidi="ar-IQ"/>
        </w:rPr>
        <w:t xml:space="preserve"> 460-375ق.م) يرى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ن الدماغ موطن العقل، وكتب عن الطباع والامزجة، وقال </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ن الفرد الصحيح نفسياً هو الذي تتوازن لديه الامزجة الاربعة (الدموي، السوداوي، الصفراوي، البلغمي) (الشرقاوي، 1983، ص66) كما صنف الاضطرابات العقلية الى (الجنون</w:t>
      </w:r>
      <w:r>
        <w:rPr>
          <w:rFonts w:asciiTheme="majorBidi" w:eastAsia="Calibri" w:hAnsiTheme="majorBidi" w:cstheme="majorBidi" w:hint="cs"/>
          <w:sz w:val="28"/>
          <w:szCs w:val="28"/>
          <w:rtl/>
        </w:rPr>
        <w:t>،</w:t>
      </w:r>
      <w:r w:rsidRPr="00142A30">
        <w:rPr>
          <w:rFonts w:asciiTheme="majorBidi" w:eastAsia="Calibri" w:hAnsiTheme="majorBidi" w:cstheme="majorBidi"/>
          <w:sz w:val="28"/>
          <w:szCs w:val="28"/>
          <w:rtl/>
          <w:lang w:bidi="ar-IQ"/>
        </w:rPr>
        <w:t xml:space="preserve"> والميلانخوليا، والتهاب المخ) (علي، 2001).</w:t>
      </w:r>
    </w:p>
    <w:p w:rsidR="00FB0985" w:rsidRDefault="00FB0985" w:rsidP="00FB0985">
      <w:pPr>
        <w:bidi/>
        <w:spacing w:after="0" w:line="360" w:lineRule="auto"/>
        <w:ind w:firstLine="284"/>
        <w:jc w:val="both"/>
        <w:rPr>
          <w:rFonts w:asciiTheme="majorBidi" w:eastAsia="Calibri" w:hAnsiTheme="majorBidi" w:cstheme="majorBidi" w:hint="cs"/>
          <w:sz w:val="28"/>
          <w:szCs w:val="28"/>
          <w:rtl/>
          <w:lang w:bidi="ar-IQ"/>
        </w:rPr>
      </w:pPr>
      <w:r>
        <w:rPr>
          <w:rFonts w:asciiTheme="majorBidi" w:eastAsia="Calibri" w:hAnsiTheme="majorBidi" w:cstheme="majorBidi"/>
          <w:sz w:val="28"/>
          <w:szCs w:val="28"/>
          <w:lang w:bidi="ar-IQ"/>
        </w:rPr>
        <w:lastRenderedPageBreak/>
        <w:tab/>
      </w:r>
      <w:r w:rsidRPr="00142A30">
        <w:rPr>
          <w:rFonts w:asciiTheme="majorBidi" w:eastAsia="Calibri" w:hAnsiTheme="majorBidi" w:cstheme="majorBidi"/>
          <w:sz w:val="28"/>
          <w:szCs w:val="28"/>
          <w:rtl/>
          <w:lang w:bidi="ar-IQ"/>
        </w:rPr>
        <w:t>و</w:t>
      </w:r>
      <w:r>
        <w:rPr>
          <w:rFonts w:asciiTheme="majorBidi" w:eastAsia="Calibri" w:hAnsiTheme="majorBidi" w:cstheme="majorBidi" w:hint="cs"/>
          <w:sz w:val="28"/>
          <w:szCs w:val="28"/>
          <w:rtl/>
          <w:lang w:bidi="ar-IQ"/>
        </w:rPr>
        <w:t>قد بدأ ا</w:t>
      </w:r>
      <w:r w:rsidRPr="00142A30">
        <w:rPr>
          <w:rFonts w:asciiTheme="majorBidi" w:eastAsia="Calibri" w:hAnsiTheme="majorBidi" w:cstheme="majorBidi"/>
          <w:sz w:val="28"/>
          <w:szCs w:val="28"/>
          <w:rtl/>
          <w:lang w:bidi="ar-IQ"/>
        </w:rPr>
        <w:t>ل</w:t>
      </w:r>
      <w:r>
        <w:rPr>
          <w:rFonts w:asciiTheme="majorBidi" w:eastAsia="Calibri" w:hAnsiTheme="majorBidi" w:cstheme="majorBidi" w:hint="cs"/>
          <w:sz w:val="28"/>
          <w:szCs w:val="28"/>
          <w:rtl/>
          <w:lang w:bidi="ar-IQ"/>
        </w:rPr>
        <w:t>أ</w:t>
      </w:r>
      <w:r w:rsidRPr="00142A30">
        <w:rPr>
          <w:rFonts w:asciiTheme="majorBidi" w:eastAsia="Calibri" w:hAnsiTheme="majorBidi" w:cstheme="majorBidi"/>
          <w:sz w:val="28"/>
          <w:szCs w:val="28"/>
          <w:rtl/>
          <w:lang w:bidi="ar-IQ"/>
        </w:rPr>
        <w:t xml:space="preserve">هتمام بالصحة النفسية واضطراباتها بشكلها العلمي عند العرب المسلمين </w:t>
      </w:r>
      <w:r>
        <w:rPr>
          <w:rFonts w:asciiTheme="majorBidi" w:eastAsia="Calibri" w:hAnsiTheme="majorBidi" w:cstheme="majorBidi" w:hint="cs"/>
          <w:sz w:val="28"/>
          <w:szCs w:val="28"/>
          <w:rtl/>
          <w:lang w:bidi="ar-IQ"/>
        </w:rPr>
        <w:t xml:space="preserve">بصورة مبكرة </w:t>
      </w:r>
      <w:r w:rsidRPr="00142A30">
        <w:rPr>
          <w:rFonts w:asciiTheme="majorBidi" w:eastAsia="Calibri" w:hAnsiTheme="majorBidi" w:cstheme="majorBidi"/>
          <w:sz w:val="28"/>
          <w:szCs w:val="28"/>
          <w:rtl/>
          <w:lang w:bidi="ar-IQ"/>
        </w:rPr>
        <w:t xml:space="preserve">فقد اثار (كولمان </w:t>
      </w:r>
      <w:r w:rsidRPr="00142A30">
        <w:rPr>
          <w:rFonts w:asciiTheme="majorBidi" w:eastAsia="Calibri" w:hAnsiTheme="majorBidi" w:cstheme="majorBidi"/>
          <w:sz w:val="28"/>
          <w:szCs w:val="28"/>
          <w:lang w:bidi="ar-IQ"/>
        </w:rPr>
        <w:t>Coleman</w:t>
      </w:r>
      <w:r>
        <w:rPr>
          <w:rFonts w:asciiTheme="majorBidi" w:eastAsia="Calibri" w:hAnsiTheme="majorBidi" w:cstheme="majorBidi"/>
          <w:sz w:val="28"/>
          <w:szCs w:val="28"/>
          <w:lang w:bidi="ar-IQ"/>
        </w:rPr>
        <w:t>,</w:t>
      </w:r>
      <w:r w:rsidRPr="00142A30">
        <w:rPr>
          <w:rFonts w:asciiTheme="majorBidi" w:eastAsia="Calibri" w:hAnsiTheme="majorBidi" w:cstheme="majorBidi"/>
          <w:sz w:val="28"/>
          <w:szCs w:val="28"/>
          <w:lang w:bidi="ar-IQ"/>
        </w:rPr>
        <w:t xml:space="preserve"> 1976</w:t>
      </w:r>
      <w:r w:rsidRPr="00142A30">
        <w:rPr>
          <w:rFonts w:asciiTheme="majorBidi" w:eastAsia="Calibri" w:hAnsiTheme="majorBidi" w:cstheme="majorBidi"/>
          <w:sz w:val="28"/>
          <w:szCs w:val="28"/>
          <w:rtl/>
          <w:lang w:bidi="ar-IQ"/>
        </w:rPr>
        <w:t>)</w:t>
      </w:r>
      <w:r>
        <w:rPr>
          <w:rFonts w:asciiTheme="majorBidi" w:eastAsia="Calibri" w:hAnsiTheme="majorBidi" w:cstheme="majorBidi" w:hint="cs"/>
          <w:sz w:val="28"/>
          <w:szCs w:val="28"/>
          <w:rtl/>
          <w:lang w:bidi="ar-IQ"/>
        </w:rPr>
        <w:t xml:space="preserve"> هذا الاهتمام،</w:t>
      </w:r>
      <w:r w:rsidRPr="00142A30">
        <w:rPr>
          <w:rFonts w:asciiTheme="majorBidi" w:eastAsia="Calibri" w:hAnsiTheme="majorBidi" w:cstheme="majorBidi"/>
          <w:sz w:val="28"/>
          <w:szCs w:val="28"/>
          <w:rtl/>
          <w:lang w:bidi="ar-IQ"/>
        </w:rPr>
        <w:t xml:space="preserve"> الى انه من بين جميع حضارات العصور الوسطى لم يكن هناك غير العرب الذين طوروا بعض الافكار العلمية عن الاضطرابات النفسية فقد وصف (ابن سينا) (1037م) الكآبة والقلق والميول الانتحارية والانفعالات وتأثيرها في البدن، وجاء بعده (الرازي، 1098م) الذي استخدم الموسيقى في العلاج النفسي (علي، 2001) وقد انشأت اول مصحة نفسية في بغداد سنة (792هـ) وتلاها انشاء مصحة اخرى في دمشق وبعض البلدان الاسلامية، وكان المرضى النفسيون يلقون معاملة انسانية في وقت كانوا في اوربا يحرقون او يوثقون بالسلاسل في اقبية مظلمة نتيجة الاعتقاد الخرافي الذي ساد في اوربا في العصور الوسطى عن المرض العقلي بانه نتي</w:t>
      </w:r>
      <w:r>
        <w:rPr>
          <w:rFonts w:asciiTheme="majorBidi" w:eastAsia="Calibri" w:hAnsiTheme="majorBidi" w:cstheme="majorBidi"/>
          <w:sz w:val="28"/>
          <w:szCs w:val="28"/>
          <w:rtl/>
          <w:lang w:bidi="ar-IQ"/>
        </w:rPr>
        <w:t>جة امتلاك الارواح الشريرة للبشر</w:t>
      </w:r>
      <w:r w:rsidRPr="00142A30">
        <w:rPr>
          <w:rFonts w:asciiTheme="majorBidi" w:eastAsia="Calibri" w:hAnsiTheme="majorBidi" w:cstheme="majorBidi"/>
          <w:sz w:val="28"/>
          <w:szCs w:val="28"/>
          <w:rtl/>
          <w:lang w:bidi="ar-IQ"/>
        </w:rPr>
        <w:t xml:space="preserve"> (الشميري، 2003).</w:t>
      </w:r>
    </w:p>
    <w:p w:rsidR="00FB0985" w:rsidRDefault="00FB0985" w:rsidP="001438BC">
      <w:pPr>
        <w:bidi/>
        <w:spacing w:after="0" w:line="360" w:lineRule="auto"/>
        <w:ind w:firstLine="720"/>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ويمكن تحديد الصحة النفسية من خلال نظرتين احدهما تاخذ بنظر الاعتبار (غياب المرض النفسي او سوء التكيف) سواء كان يسيرا او خطيرا والتي قد تندرج في خط متصل بين المشكلات اليومية البسيطة الى مشاعر النقص او الذنب ومن ثم الى الاضطرابات السايكوسوماتية والامراض العصابية من كل هذه الامراض، اما (النظرة الثانية) فانها ترى ان الصحة النفسية هي (التكيف والتلاؤم مع متطلبات الحياة)، ولذلك عرفت (منظمة الصحة العالمية)</w:t>
      </w:r>
      <w:r w:rsidR="001438BC">
        <w:rPr>
          <w:rFonts w:asciiTheme="majorBidi" w:eastAsia="Calibri" w:hAnsiTheme="majorBidi" w:cstheme="majorBidi"/>
          <w:sz w:val="28"/>
          <w:szCs w:val="28"/>
          <w:rtl/>
          <w:lang w:bidi="ar-IQ"/>
        </w:rPr>
        <w:t xml:space="preserve"> الصحة النفسية بصفة عامة بانها </w:t>
      </w:r>
      <w:r w:rsidRPr="00142A30">
        <w:rPr>
          <w:rFonts w:asciiTheme="majorBidi" w:eastAsia="Calibri" w:hAnsiTheme="majorBidi" w:cstheme="majorBidi"/>
          <w:sz w:val="28"/>
          <w:szCs w:val="28"/>
          <w:rtl/>
          <w:lang w:bidi="ar-IQ"/>
        </w:rPr>
        <w:t>(تكيف الافراد مع انفسهم ومع العالم عموما، مع حد اقصى من النجاح والرضا والسعادة والسلوك الاجتماعي السليم والقدرة ع</w:t>
      </w:r>
      <w:r w:rsidR="001438BC">
        <w:rPr>
          <w:rFonts w:asciiTheme="majorBidi" w:eastAsia="Calibri" w:hAnsiTheme="majorBidi" w:cstheme="majorBidi"/>
          <w:sz w:val="28"/>
          <w:szCs w:val="28"/>
          <w:rtl/>
          <w:lang w:bidi="ar-IQ"/>
        </w:rPr>
        <w:t>لى مواجهة حقائق الحياة وقبولها)</w:t>
      </w:r>
      <w:r w:rsidRPr="00142A30">
        <w:rPr>
          <w:rFonts w:asciiTheme="majorBidi" w:eastAsia="Calibri" w:hAnsiTheme="majorBidi" w:cstheme="majorBidi"/>
          <w:sz w:val="28"/>
          <w:szCs w:val="28"/>
          <w:rtl/>
          <w:lang w:bidi="ar-IQ"/>
        </w:rPr>
        <w:t xml:space="preserve"> كما ان حصول الفرد على اكبرقدر من النجاح تسمح له قدراته به مع حد اقصى من الشعور بالسعادة من جانبه، واكبر قدر مستطاع من الفائدة للمجتمع، فمن كان بهذا المستوى يكون على قدر كاف من النضج الانفعالي بحيث يتلائم مع الظروف كافة (صالح، 2002).</w:t>
      </w:r>
    </w:p>
    <w:p w:rsidR="00FB0985" w:rsidRPr="009F5497" w:rsidRDefault="001438BC" w:rsidP="00FB0985">
      <w:pPr>
        <w:tabs>
          <w:tab w:val="left" w:pos="3255"/>
        </w:tabs>
        <w:bidi/>
        <w:spacing w:after="0" w:line="240" w:lineRule="auto"/>
        <w:jc w:val="lowKashida"/>
        <w:rPr>
          <w:rFonts w:ascii="Simplified Arabic" w:eastAsia="SimSun" w:hAnsi="Simplified Arabic" w:cs="Simplified Arabic"/>
          <w:sz w:val="28"/>
          <w:szCs w:val="28"/>
          <w:rtl/>
          <w:lang w:eastAsia="zh-CN" w:bidi="ar-IQ"/>
        </w:rPr>
      </w:pPr>
      <w:r>
        <w:rPr>
          <w:rFonts w:ascii="Simplified Arabic" w:eastAsia="SimSun" w:hAnsi="Simplified Arabic" w:cs="Simplified Arabic" w:hint="cs"/>
          <w:sz w:val="28"/>
          <w:szCs w:val="28"/>
          <w:rtl/>
          <w:lang w:eastAsia="zh-CN" w:bidi="ar-IQ"/>
        </w:rPr>
        <w:t>ف</w:t>
      </w:r>
      <w:r w:rsidR="00FB0985" w:rsidRPr="009F5497">
        <w:rPr>
          <w:rFonts w:ascii="Simplified Arabic" w:eastAsia="SimSun" w:hAnsi="Simplified Arabic" w:cs="Simplified Arabic" w:hint="cs"/>
          <w:sz w:val="28"/>
          <w:szCs w:val="28"/>
          <w:rtl/>
          <w:lang w:eastAsia="zh-CN" w:bidi="ar-IQ"/>
        </w:rPr>
        <w:t>الصحة النفسية هدف اساسي من اهداف المجتمع ، يحقق النمو والتكامل والتقدم المضطرد ، ويزوده بالمناعة اللازمة ضد الاضطرابات الفكرية والاجتماعية والاقتصادية.</w:t>
      </w:r>
      <w:r>
        <w:rPr>
          <w:rFonts w:ascii="Simplified Arabic" w:eastAsia="SimSun" w:hAnsi="Simplified Arabic" w:cs="Simplified Arabic" w:hint="cs"/>
          <w:sz w:val="28"/>
          <w:szCs w:val="28"/>
          <w:rtl/>
          <w:lang w:eastAsia="zh-CN" w:bidi="ar-IQ"/>
        </w:rPr>
        <w:t xml:space="preserve"> </w:t>
      </w:r>
    </w:p>
    <w:p w:rsidR="00FB0985" w:rsidRPr="009F5497" w:rsidRDefault="00FB0985" w:rsidP="001438BC">
      <w:pPr>
        <w:tabs>
          <w:tab w:val="left" w:pos="3255"/>
        </w:tabs>
        <w:bidi/>
        <w:spacing w:after="0" w:line="240" w:lineRule="auto"/>
        <w:jc w:val="lowKashida"/>
        <w:rPr>
          <w:rFonts w:ascii="Simplified Arabic" w:eastAsia="SimSun" w:hAnsi="Simplified Arabic" w:cs="Simplified Arabic"/>
          <w:sz w:val="28"/>
          <w:szCs w:val="28"/>
          <w:rtl/>
          <w:lang w:eastAsia="zh-CN" w:bidi="ar-IQ"/>
        </w:rPr>
      </w:pPr>
      <w:r w:rsidRPr="009F5497">
        <w:rPr>
          <w:rFonts w:ascii="Simplified Arabic" w:eastAsia="SimSun" w:hAnsi="Simplified Arabic" w:cs="Simplified Arabic" w:hint="cs"/>
          <w:sz w:val="28"/>
          <w:szCs w:val="28"/>
          <w:rtl/>
          <w:lang w:eastAsia="zh-CN" w:bidi="ar-IQ"/>
        </w:rPr>
        <w:t xml:space="preserve">          والاهداف الأساسية يصعب تحقيقها تربوياً واجتماعياً بصيغها العامة، ومن اجل ذلك تحتاج الى ان تتحول الى اهداف سلوكية يمكن العمل على متابعة تحقيقها لضمان الصحة النفسية للأفراد وبالتالي للمجتمع الذي يكوّن هؤلاء الافراد ، فلا نمو لفرد دون مجتمع ولاوجود لمجتمع دون أفراد .</w:t>
      </w:r>
    </w:p>
    <w:p w:rsidR="00FB0985" w:rsidRPr="00142A30" w:rsidRDefault="00FB0985" w:rsidP="00FB0985">
      <w:pPr>
        <w:bidi/>
        <w:spacing w:after="0" w:line="360" w:lineRule="auto"/>
        <w:ind w:firstLine="284"/>
        <w:jc w:val="both"/>
        <w:rPr>
          <w:rFonts w:asciiTheme="majorBidi" w:eastAsia="Calibri" w:hAnsiTheme="majorBidi" w:cstheme="majorBidi"/>
          <w:sz w:val="28"/>
          <w:szCs w:val="28"/>
          <w:rtl/>
          <w:lang w:bidi="ar-IQ"/>
        </w:rPr>
      </w:pPr>
    </w:p>
    <w:p w:rsidR="00FB0985" w:rsidRPr="00142A30" w:rsidRDefault="00FB0985" w:rsidP="00FB0985">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اتجاهات رئيسة في تعريف الصحة النفسية: </w:t>
      </w:r>
    </w:p>
    <w:p w:rsidR="00FB0985" w:rsidRPr="00142A30" w:rsidRDefault="00FB0985" w:rsidP="001438BC">
      <w:pPr>
        <w:bidi/>
        <w:spacing w:after="0" w:line="360" w:lineRule="auto"/>
        <w:ind w:firstLine="282"/>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اتجهت تعريفات الصحة النفسية وجهات معنية، وقد ركز كل اتجاه على جوانب معينة، ر</w:t>
      </w:r>
      <w:r w:rsidR="001438BC">
        <w:rPr>
          <w:rFonts w:asciiTheme="majorBidi" w:eastAsia="Calibri" w:hAnsiTheme="majorBidi" w:cstheme="majorBidi" w:hint="cs"/>
          <w:sz w:val="28"/>
          <w:szCs w:val="28"/>
          <w:rtl/>
          <w:lang w:bidi="ar-IQ"/>
        </w:rPr>
        <w:t>آ</w:t>
      </w:r>
      <w:r w:rsidRPr="00142A30">
        <w:rPr>
          <w:rFonts w:asciiTheme="majorBidi" w:eastAsia="Calibri" w:hAnsiTheme="majorBidi" w:cstheme="majorBidi"/>
          <w:sz w:val="28"/>
          <w:szCs w:val="28"/>
          <w:rtl/>
          <w:lang w:bidi="ar-IQ"/>
        </w:rPr>
        <w:t>ها قيمة بتحديد معالم الصحة النفسية، وقد لخص كولمان (</w:t>
      </w:r>
      <w:r w:rsidRPr="00142A30">
        <w:rPr>
          <w:rFonts w:asciiTheme="majorBidi" w:eastAsia="Calibri" w:hAnsiTheme="majorBidi" w:cstheme="majorBidi"/>
          <w:sz w:val="28"/>
          <w:szCs w:val="28"/>
          <w:lang w:bidi="ar-IQ"/>
        </w:rPr>
        <w:t>Coleman</w:t>
      </w:r>
      <w:r w:rsidRPr="00142A30">
        <w:rPr>
          <w:rFonts w:asciiTheme="majorBidi" w:eastAsia="Calibri" w:hAnsiTheme="majorBidi" w:cstheme="majorBidi"/>
          <w:sz w:val="28"/>
          <w:szCs w:val="28"/>
          <w:rtl/>
          <w:lang w:bidi="ar-IQ"/>
        </w:rPr>
        <w:t xml:space="preserve">) اهم الاتجاهات النظرية التي ظهرت في تعريفات </w:t>
      </w:r>
      <w:r w:rsidRPr="00142A30">
        <w:rPr>
          <w:rFonts w:asciiTheme="majorBidi" w:eastAsia="Calibri" w:hAnsiTheme="majorBidi" w:cstheme="majorBidi"/>
          <w:sz w:val="28"/>
          <w:szCs w:val="28"/>
          <w:rtl/>
          <w:lang w:bidi="ar-IQ"/>
        </w:rPr>
        <w:lastRenderedPageBreak/>
        <w:t xml:space="preserve">الصحة النفسية، بعد </w:t>
      </w:r>
      <w:r w:rsidR="001438BC">
        <w:rPr>
          <w:rFonts w:asciiTheme="majorBidi" w:eastAsia="Calibri" w:hAnsiTheme="majorBidi" w:cstheme="majorBidi" w:hint="cs"/>
          <w:sz w:val="28"/>
          <w:szCs w:val="28"/>
          <w:rtl/>
          <w:lang w:bidi="ar-IQ"/>
        </w:rPr>
        <w:t>إ</w:t>
      </w:r>
      <w:r w:rsidRPr="00142A30">
        <w:rPr>
          <w:rFonts w:asciiTheme="majorBidi" w:eastAsia="Calibri" w:hAnsiTheme="majorBidi" w:cstheme="majorBidi"/>
          <w:sz w:val="28"/>
          <w:szCs w:val="28"/>
          <w:rtl/>
          <w:lang w:bidi="ar-IQ"/>
        </w:rPr>
        <w:t xml:space="preserve">ستعراضه لاعمال </w:t>
      </w:r>
      <w:r w:rsidR="001438BC">
        <w:rPr>
          <w:rFonts w:asciiTheme="majorBidi" w:eastAsia="Calibri" w:hAnsiTheme="majorBidi" w:cstheme="majorBidi" w:hint="cs"/>
          <w:sz w:val="28"/>
          <w:szCs w:val="28"/>
          <w:rtl/>
          <w:lang w:bidi="ar-IQ"/>
        </w:rPr>
        <w:t>ا</w:t>
      </w:r>
      <w:r w:rsidRPr="00142A30">
        <w:rPr>
          <w:rFonts w:asciiTheme="majorBidi" w:eastAsia="Calibri" w:hAnsiTheme="majorBidi" w:cstheme="majorBidi"/>
          <w:sz w:val="28"/>
          <w:szCs w:val="28"/>
          <w:rtl/>
          <w:lang w:bidi="ar-IQ"/>
        </w:rPr>
        <w:t xml:space="preserve">ربعة عشر من العلماء في مفهوم الصحة النفسية، علما بان كل اتجاه من هذه الاتجاهات يقوم على تصور معين للطبيعة الانسانية وهذه الاتجاهات هي: </w:t>
      </w:r>
    </w:p>
    <w:p w:rsidR="00FB0985" w:rsidRPr="00142A30" w:rsidRDefault="00FB0985" w:rsidP="00FB0985">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1. الاتجاه الطبيعي </w:t>
      </w:r>
      <w:r w:rsidRPr="00526730">
        <w:rPr>
          <w:rFonts w:asciiTheme="majorBidi" w:eastAsia="Calibri" w:hAnsiTheme="majorBidi" w:cstheme="majorBidi"/>
          <w:b/>
          <w:bCs/>
          <w:sz w:val="28"/>
          <w:szCs w:val="28"/>
          <w:lang w:bidi="ar-IQ"/>
        </w:rPr>
        <w:t>Natural Orientation</w:t>
      </w:r>
      <w:r w:rsidRPr="00142A30">
        <w:rPr>
          <w:rFonts w:asciiTheme="majorBidi" w:eastAsia="Calibri" w:hAnsiTheme="majorBidi" w:cstheme="majorBidi"/>
          <w:b/>
          <w:bCs/>
          <w:sz w:val="28"/>
          <w:szCs w:val="28"/>
          <w:lang w:bidi="ar-IQ"/>
        </w:rPr>
        <w:t>:</w:t>
      </w:r>
      <w:r w:rsidRPr="00142A30">
        <w:rPr>
          <w:rFonts w:asciiTheme="majorBidi" w:eastAsia="Calibri" w:hAnsiTheme="majorBidi" w:cstheme="majorBidi"/>
          <w:b/>
          <w:bCs/>
          <w:sz w:val="28"/>
          <w:szCs w:val="28"/>
          <w:rtl/>
          <w:lang w:bidi="ar-IQ"/>
        </w:rPr>
        <w:t xml:space="preserve"> </w:t>
      </w:r>
    </w:p>
    <w:p w:rsidR="00FB0985" w:rsidRPr="00142A30" w:rsidRDefault="00FB0985" w:rsidP="001438BC">
      <w:pPr>
        <w:bidi/>
        <w:spacing w:after="0" w:line="360" w:lineRule="auto"/>
        <w:ind w:firstLine="282"/>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ويركز على الدوافع الغريزية في الانسان، مثل الجوع، والعطش، والجنس، والنوم .. وغيرها، ويرى ان الصحة النفسية هي القدرة على اشباع هذه الدوافع، على ان يتم هذا الاشباع في الحدود التي وضعتها البيئة، وهي ما يسمى بالموائمة (</w:t>
      </w:r>
      <w:r w:rsidR="001438BC">
        <w:rPr>
          <w:rFonts w:asciiTheme="majorBidi" w:eastAsia="Calibri" w:hAnsiTheme="majorBidi" w:cstheme="majorBidi"/>
          <w:sz w:val="28"/>
          <w:szCs w:val="28"/>
          <w:lang w:bidi="ar-IQ"/>
        </w:rPr>
        <w:t>C</w:t>
      </w:r>
      <w:r w:rsidRPr="00142A30">
        <w:rPr>
          <w:rFonts w:asciiTheme="majorBidi" w:eastAsia="Calibri" w:hAnsiTheme="majorBidi" w:cstheme="majorBidi"/>
          <w:sz w:val="28"/>
          <w:szCs w:val="28"/>
          <w:lang w:bidi="ar-IQ"/>
        </w:rPr>
        <w:t>onvenient</w:t>
      </w:r>
      <w:r w:rsidRPr="00142A30">
        <w:rPr>
          <w:rFonts w:asciiTheme="majorBidi" w:eastAsia="Calibri" w:hAnsiTheme="majorBidi" w:cstheme="majorBidi"/>
          <w:sz w:val="28"/>
          <w:szCs w:val="28"/>
          <w:rtl/>
          <w:lang w:bidi="ar-IQ"/>
        </w:rPr>
        <w:t>) والاضطراب العقلي هو الفشل في تحقيق هذه الموائمة.</w:t>
      </w:r>
    </w:p>
    <w:p w:rsidR="00FB0985" w:rsidRPr="00142A30" w:rsidRDefault="00FB0985" w:rsidP="00FB0985">
      <w:pPr>
        <w:bidi/>
        <w:spacing w:after="0" w:line="360" w:lineRule="auto"/>
        <w:jc w:val="both"/>
        <w:rPr>
          <w:rFonts w:asciiTheme="majorBidi" w:eastAsia="Calibri" w:hAnsiTheme="majorBidi" w:cstheme="majorBidi"/>
          <w:sz w:val="28"/>
          <w:szCs w:val="28"/>
          <w:rtl/>
          <w:lang w:bidi="ar-IQ"/>
        </w:rPr>
      </w:pPr>
    </w:p>
    <w:p w:rsidR="00FB0985" w:rsidRPr="00142A30" w:rsidRDefault="00FB0985" w:rsidP="00FB0985">
      <w:pPr>
        <w:bidi/>
        <w:spacing w:after="0" w:line="360" w:lineRule="auto"/>
        <w:jc w:val="both"/>
        <w:rPr>
          <w:rFonts w:asciiTheme="majorBidi" w:eastAsia="Calibri" w:hAnsiTheme="majorBidi" w:cstheme="majorBidi"/>
          <w:sz w:val="28"/>
          <w:szCs w:val="28"/>
          <w:rtl/>
          <w:lang w:bidi="ar-IQ"/>
        </w:rPr>
      </w:pPr>
    </w:p>
    <w:p w:rsidR="00FB0985" w:rsidRPr="00142A30" w:rsidRDefault="00FB0985" w:rsidP="00FB0985">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2. الاتجاه الانساني </w:t>
      </w:r>
      <w:r w:rsidRPr="00142A30">
        <w:rPr>
          <w:rFonts w:asciiTheme="majorBidi" w:eastAsia="Calibri" w:hAnsiTheme="majorBidi" w:cstheme="majorBidi"/>
          <w:b/>
          <w:bCs/>
          <w:i/>
          <w:iCs/>
          <w:sz w:val="28"/>
          <w:szCs w:val="28"/>
          <w:rtl/>
          <w:lang w:bidi="ar-IQ"/>
        </w:rPr>
        <w:t xml:space="preserve"> </w:t>
      </w:r>
      <w:r w:rsidRPr="00526730">
        <w:rPr>
          <w:rFonts w:asciiTheme="majorBidi" w:eastAsia="Calibri" w:hAnsiTheme="majorBidi" w:cstheme="majorBidi"/>
          <w:b/>
          <w:bCs/>
          <w:sz w:val="28"/>
          <w:szCs w:val="28"/>
          <w:lang w:bidi="ar-IQ"/>
        </w:rPr>
        <w:t>Humanistic Orientation</w:t>
      </w:r>
      <w:r w:rsidRPr="00142A30">
        <w:rPr>
          <w:rFonts w:asciiTheme="majorBidi" w:eastAsia="Calibri" w:hAnsiTheme="majorBidi" w:cstheme="majorBidi"/>
          <w:b/>
          <w:bCs/>
          <w:i/>
          <w:iCs/>
          <w:sz w:val="28"/>
          <w:szCs w:val="28"/>
          <w:rtl/>
          <w:lang w:bidi="ar-IQ"/>
        </w:rPr>
        <w:t xml:space="preserve">: </w:t>
      </w:r>
    </w:p>
    <w:p w:rsidR="00FB0985" w:rsidRPr="00142A30" w:rsidRDefault="00FB0985" w:rsidP="00FB0985">
      <w:pPr>
        <w:bidi/>
        <w:spacing w:after="0" w:line="360" w:lineRule="auto"/>
        <w:ind w:firstLine="282"/>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ويركز على وجهة النظر القائلة بان الانسان كائن عاقل ومفكر ومسؤول ويستطيع ان يسلك سلوكاً حسناً، ينمي به ذاته ويحققها اذا تهيأت الظروف لذلك، والسلوك الشاذ في هذه الحال ينتج عن اعاقة الانسان في تحقيق ذاته (كفافي، 1990).</w:t>
      </w:r>
    </w:p>
    <w:p w:rsidR="00FB0985" w:rsidRPr="00142A30" w:rsidRDefault="00FB0985" w:rsidP="00FB0985">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3 الاتجاه الثقافي </w:t>
      </w:r>
      <w:r w:rsidRPr="00526730">
        <w:rPr>
          <w:rFonts w:asciiTheme="majorBidi" w:eastAsia="Calibri" w:hAnsiTheme="majorBidi" w:cstheme="majorBidi"/>
          <w:b/>
          <w:bCs/>
          <w:sz w:val="28"/>
          <w:szCs w:val="28"/>
          <w:lang w:bidi="ar-IQ"/>
        </w:rPr>
        <w:t>Cultural Orientation</w:t>
      </w:r>
      <w:r w:rsidRPr="00142A30">
        <w:rPr>
          <w:rFonts w:asciiTheme="majorBidi" w:eastAsia="Calibri" w:hAnsiTheme="majorBidi" w:cstheme="majorBidi"/>
          <w:b/>
          <w:bCs/>
          <w:sz w:val="28"/>
          <w:szCs w:val="28"/>
          <w:rtl/>
          <w:lang w:bidi="ar-IQ"/>
        </w:rPr>
        <w:t xml:space="preserve">: </w:t>
      </w:r>
    </w:p>
    <w:p w:rsidR="00FB0985" w:rsidRPr="00142A30" w:rsidRDefault="00FB0985" w:rsidP="00FB0985">
      <w:pPr>
        <w:bidi/>
        <w:spacing w:after="0" w:line="360" w:lineRule="auto"/>
        <w:ind w:firstLine="282"/>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ويؤكد على الطبيعة الاجتماعية للانسان، ويرى ان الهدف الاساسي هو التوافق مع المتطلبات الاجتماعية، وبذلك تكون الصحة النفسية رهناً بقدرة الفرد على اقامة علاقات حميمة مثمرة مع الاخرين، وفشله في ذلك يعني الاضطراب النفسي.</w:t>
      </w:r>
    </w:p>
    <w:p w:rsidR="00FB0985" w:rsidRPr="00142A30" w:rsidRDefault="00FB0985" w:rsidP="00FB0985">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4. الاتجاه الوجودي </w:t>
      </w:r>
      <w:r w:rsidRPr="00526730">
        <w:rPr>
          <w:rFonts w:asciiTheme="majorBidi" w:eastAsia="Calibri" w:hAnsiTheme="majorBidi" w:cstheme="majorBidi"/>
          <w:b/>
          <w:bCs/>
          <w:sz w:val="28"/>
          <w:szCs w:val="28"/>
          <w:lang w:bidi="ar-IQ"/>
        </w:rPr>
        <w:t>Existence Orientation</w:t>
      </w:r>
      <w:r w:rsidRPr="00142A30">
        <w:rPr>
          <w:rFonts w:asciiTheme="majorBidi" w:eastAsia="Calibri" w:hAnsiTheme="majorBidi" w:cstheme="majorBidi"/>
          <w:b/>
          <w:bCs/>
          <w:i/>
          <w:iCs/>
          <w:sz w:val="28"/>
          <w:szCs w:val="28"/>
          <w:rtl/>
          <w:lang w:bidi="ar-IQ"/>
        </w:rPr>
        <w:t>:</w:t>
      </w:r>
      <w:r w:rsidRPr="00142A30">
        <w:rPr>
          <w:rFonts w:asciiTheme="majorBidi" w:eastAsia="Calibri" w:hAnsiTheme="majorBidi" w:cstheme="majorBidi"/>
          <w:b/>
          <w:bCs/>
          <w:sz w:val="28"/>
          <w:szCs w:val="28"/>
          <w:rtl/>
          <w:lang w:bidi="ar-IQ"/>
        </w:rPr>
        <w:t xml:space="preserve"> </w:t>
      </w:r>
    </w:p>
    <w:p w:rsidR="00FB0985" w:rsidRPr="00142A30" w:rsidRDefault="00FB0985" w:rsidP="00FB0985">
      <w:pPr>
        <w:bidi/>
        <w:spacing w:after="0" w:line="360" w:lineRule="auto"/>
        <w:ind w:firstLine="282"/>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ويشير الى انهيار القيم التقليدية وضرورة بحث الانسان عن هوية خاصة به، وان يعرف معنى وجوده، وان يسعى لتحقيق هذا الوجود، والفشل في تحقيق هذا الهدف يعني الاضطراب بكل صورة (كفافي، 1990).</w:t>
      </w:r>
    </w:p>
    <w:p w:rsidR="00FB0985" w:rsidRPr="00142A30" w:rsidRDefault="00FB0985" w:rsidP="00FB0985">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5. الاتجاه الديني </w:t>
      </w:r>
      <w:r w:rsidRPr="00526730">
        <w:rPr>
          <w:rFonts w:asciiTheme="majorBidi" w:eastAsia="Calibri" w:hAnsiTheme="majorBidi" w:cstheme="majorBidi"/>
          <w:b/>
          <w:bCs/>
          <w:sz w:val="28"/>
          <w:szCs w:val="28"/>
          <w:lang w:bidi="ar-IQ"/>
        </w:rPr>
        <w:t>Religious</w:t>
      </w:r>
      <w:r w:rsidRPr="00142A30">
        <w:rPr>
          <w:rFonts w:asciiTheme="majorBidi" w:eastAsia="Calibri" w:hAnsiTheme="majorBidi" w:cstheme="majorBidi"/>
          <w:b/>
          <w:bCs/>
          <w:i/>
          <w:iCs/>
          <w:sz w:val="28"/>
          <w:szCs w:val="28"/>
          <w:lang w:bidi="ar-IQ"/>
        </w:rPr>
        <w:t xml:space="preserve"> </w:t>
      </w:r>
      <w:r w:rsidRPr="00526730">
        <w:rPr>
          <w:rFonts w:asciiTheme="majorBidi" w:eastAsia="Calibri" w:hAnsiTheme="majorBidi" w:cstheme="majorBidi"/>
          <w:b/>
          <w:bCs/>
          <w:sz w:val="28"/>
          <w:szCs w:val="28"/>
          <w:lang w:bidi="ar-IQ"/>
        </w:rPr>
        <w:t>Orientation</w:t>
      </w:r>
      <w:r w:rsidRPr="00142A30">
        <w:rPr>
          <w:rFonts w:asciiTheme="majorBidi" w:eastAsia="Calibri" w:hAnsiTheme="majorBidi" w:cstheme="majorBidi"/>
          <w:b/>
          <w:bCs/>
          <w:i/>
          <w:iCs/>
          <w:sz w:val="28"/>
          <w:szCs w:val="28"/>
          <w:rtl/>
          <w:lang w:bidi="ar-IQ"/>
        </w:rPr>
        <w:t xml:space="preserve">:  </w:t>
      </w:r>
    </w:p>
    <w:p w:rsidR="00FB0985" w:rsidRPr="00142A30" w:rsidRDefault="00FB0985" w:rsidP="00FB0985">
      <w:pPr>
        <w:bidi/>
        <w:spacing w:after="0" w:line="360" w:lineRule="auto"/>
        <w:ind w:firstLine="282"/>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ويؤكد هذا الاتجاه على ضعف الانسان، واعتماده على الله، وعلى ان خلاص الانسان لن يتم الا بالتجائه الى الله واعتماده عليه (</w:t>
      </w:r>
      <w:r w:rsidRPr="00142A30">
        <w:rPr>
          <w:rFonts w:asciiTheme="majorBidi" w:eastAsia="Calibri" w:hAnsiTheme="majorBidi" w:cstheme="majorBidi"/>
          <w:sz w:val="28"/>
          <w:szCs w:val="28"/>
          <w:lang w:bidi="ar-IQ"/>
        </w:rPr>
        <w:t>Coleman, 1984</w:t>
      </w:r>
      <w:r w:rsidRPr="00142A30">
        <w:rPr>
          <w:rFonts w:asciiTheme="majorBidi" w:eastAsia="Calibri" w:hAnsiTheme="majorBidi" w:cstheme="majorBidi"/>
          <w:sz w:val="28"/>
          <w:szCs w:val="28"/>
          <w:rtl/>
          <w:lang w:bidi="ar-IQ"/>
        </w:rPr>
        <w:t>).</w:t>
      </w:r>
    </w:p>
    <w:p w:rsidR="00FB0985" w:rsidRPr="00142A30" w:rsidRDefault="00FB0985" w:rsidP="00FB0985">
      <w:pPr>
        <w:bidi/>
        <w:spacing w:after="0" w:line="360" w:lineRule="auto"/>
        <w:jc w:val="both"/>
        <w:rPr>
          <w:rFonts w:asciiTheme="majorBidi" w:eastAsia="Calibri" w:hAnsiTheme="majorBidi" w:cstheme="majorBidi"/>
          <w:sz w:val="28"/>
          <w:szCs w:val="28"/>
          <w:rtl/>
          <w:lang w:bidi="ar-IQ"/>
        </w:rPr>
      </w:pPr>
    </w:p>
    <w:p w:rsidR="00E35639" w:rsidRPr="00142A30" w:rsidRDefault="00E35639" w:rsidP="00E35639">
      <w:pPr>
        <w:bidi/>
        <w:spacing w:after="0" w:line="360" w:lineRule="auto"/>
        <w:jc w:val="both"/>
        <w:rPr>
          <w:rFonts w:asciiTheme="majorBidi" w:eastAsia="Calibri" w:hAnsiTheme="majorBidi" w:cstheme="majorBidi"/>
          <w:sz w:val="28"/>
          <w:szCs w:val="28"/>
          <w:rtl/>
          <w:lang w:bidi="ar-IQ"/>
        </w:rPr>
      </w:pPr>
    </w:p>
    <w:p w:rsidR="00E35639" w:rsidRPr="00142A30" w:rsidRDefault="00E35639" w:rsidP="00E35639">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مؤشرات الصحة النفسية: </w:t>
      </w:r>
    </w:p>
    <w:p w:rsidR="00E35639" w:rsidRPr="00142A30" w:rsidRDefault="00E35639" w:rsidP="00E35639">
      <w:pPr>
        <w:bidi/>
        <w:spacing w:after="0" w:line="360" w:lineRule="auto"/>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 xml:space="preserve">اختلفت وجهات النظر في تحديد مؤشرات للصحة النفسية فمثلا حدد:  </w:t>
      </w:r>
    </w:p>
    <w:p w:rsidR="00E35639" w:rsidRPr="00142A30" w:rsidRDefault="00E35639" w:rsidP="00E35639">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1. (مغاريوس) تسعة مؤشرات للصحة النفسية وهي: </w:t>
      </w:r>
    </w:p>
    <w:p w:rsidR="00E35639" w:rsidRPr="00142A30" w:rsidRDefault="00E35639" w:rsidP="00E35639">
      <w:pPr>
        <w:numPr>
          <w:ilvl w:val="0"/>
          <w:numId w:val="1"/>
        </w:numPr>
        <w:bidi/>
        <w:spacing w:after="0" w:line="360" w:lineRule="auto"/>
        <w:ind w:left="849" w:hanging="284"/>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lastRenderedPageBreak/>
        <w:t>تقبل الفرد الواقعي لحدود امكانياته:  يعني التعرف على قدراته واستعداداته البدنية والعقلية وحدود امكانياته من دون ان يتوهم المبالغة (</w:t>
      </w:r>
      <w:r w:rsidRPr="00142A30">
        <w:rPr>
          <w:rFonts w:asciiTheme="majorBidi" w:eastAsia="Calibri" w:hAnsiTheme="majorBidi" w:cstheme="majorBidi"/>
          <w:sz w:val="28"/>
          <w:szCs w:val="28"/>
          <w:lang w:bidi="ar-IQ"/>
        </w:rPr>
        <w:t>Exaggeration</w:t>
      </w:r>
      <w:r w:rsidRPr="00142A30">
        <w:rPr>
          <w:rFonts w:asciiTheme="majorBidi" w:eastAsia="Calibri" w:hAnsiTheme="majorBidi" w:cstheme="majorBidi"/>
          <w:sz w:val="28"/>
          <w:szCs w:val="28"/>
          <w:rtl/>
          <w:lang w:bidi="ar-IQ"/>
        </w:rPr>
        <w:t>) فيها او التهوين من شأنها.</w:t>
      </w:r>
    </w:p>
    <w:p w:rsidR="00E35639" w:rsidRPr="00142A30" w:rsidRDefault="00E35639" w:rsidP="00E35639">
      <w:pPr>
        <w:numPr>
          <w:ilvl w:val="0"/>
          <w:numId w:val="1"/>
        </w:numPr>
        <w:bidi/>
        <w:spacing w:after="0" w:line="360" w:lineRule="auto"/>
        <w:ind w:left="849"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استمتاع الفرد بعلاقات الاجتماعية: يتمثل بانشاء علاقات اجتماعية ناجحة فيتقبل الاخرين ويقدرهم وينتمي اليهم في مجال اسرته او اصدقائه.</w:t>
      </w:r>
    </w:p>
    <w:p w:rsidR="00E35639" w:rsidRPr="00142A30" w:rsidRDefault="00E35639" w:rsidP="00E35639">
      <w:pPr>
        <w:numPr>
          <w:ilvl w:val="0"/>
          <w:numId w:val="1"/>
        </w:numPr>
        <w:bidi/>
        <w:spacing w:after="0" w:line="360" w:lineRule="auto"/>
        <w:ind w:left="849"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نجاح الفرد في عمله ورضاه عنه.</w:t>
      </w:r>
    </w:p>
    <w:p w:rsidR="00E35639" w:rsidRPr="00142A30" w:rsidRDefault="00E35639" w:rsidP="00E35639">
      <w:pPr>
        <w:numPr>
          <w:ilvl w:val="0"/>
          <w:numId w:val="1"/>
        </w:numPr>
        <w:bidi/>
        <w:spacing w:after="0" w:line="360" w:lineRule="auto"/>
        <w:ind w:left="849"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الاقبال</w:t>
      </w:r>
      <w:r w:rsidR="001438BC">
        <w:rPr>
          <w:rFonts w:asciiTheme="majorBidi" w:eastAsia="Calibri" w:hAnsiTheme="majorBidi" w:cstheme="majorBidi"/>
          <w:sz w:val="28"/>
          <w:szCs w:val="28"/>
          <w:rtl/>
          <w:lang w:bidi="ar-IQ"/>
        </w:rPr>
        <w:t xml:space="preserve"> على الحياة والتفاؤل من دون توج</w:t>
      </w:r>
      <w:r w:rsidRPr="00142A30">
        <w:rPr>
          <w:rFonts w:asciiTheme="majorBidi" w:eastAsia="Calibri" w:hAnsiTheme="majorBidi" w:cstheme="majorBidi"/>
          <w:sz w:val="28"/>
          <w:szCs w:val="28"/>
          <w:rtl/>
          <w:lang w:bidi="ar-IQ"/>
        </w:rPr>
        <w:t>س او خوف.</w:t>
      </w:r>
    </w:p>
    <w:p w:rsidR="00E35639" w:rsidRPr="00142A30" w:rsidRDefault="00E35639" w:rsidP="00E35639">
      <w:pPr>
        <w:numPr>
          <w:ilvl w:val="0"/>
          <w:numId w:val="1"/>
        </w:numPr>
        <w:bidi/>
        <w:spacing w:after="0" w:line="360" w:lineRule="auto"/>
        <w:ind w:left="849"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كفاية الفرد في مواجهة احباطات الحياة اليومية.</w:t>
      </w:r>
    </w:p>
    <w:p w:rsidR="00E35639" w:rsidRPr="00142A30" w:rsidRDefault="00E35639" w:rsidP="00E35639">
      <w:pPr>
        <w:numPr>
          <w:ilvl w:val="0"/>
          <w:numId w:val="1"/>
        </w:numPr>
        <w:bidi/>
        <w:spacing w:after="0" w:line="360" w:lineRule="auto"/>
        <w:ind w:left="849"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 xml:space="preserve">اشباع الدوافع والحاجات سواء كانت </w:t>
      </w:r>
      <w:r w:rsidR="001438BC" w:rsidRPr="00142A30">
        <w:rPr>
          <w:rFonts w:asciiTheme="majorBidi" w:eastAsia="Calibri" w:hAnsiTheme="majorBidi" w:cstheme="majorBidi" w:hint="cs"/>
          <w:sz w:val="28"/>
          <w:szCs w:val="28"/>
          <w:rtl/>
          <w:lang w:bidi="ar-IQ"/>
        </w:rPr>
        <w:t>فسلجيه</w:t>
      </w:r>
      <w:r w:rsidRPr="00142A30">
        <w:rPr>
          <w:rFonts w:asciiTheme="majorBidi" w:eastAsia="Calibri" w:hAnsiTheme="majorBidi" w:cstheme="majorBidi"/>
          <w:sz w:val="28"/>
          <w:szCs w:val="28"/>
          <w:rtl/>
          <w:lang w:bidi="ar-IQ"/>
        </w:rPr>
        <w:t xml:space="preserve"> ام نفسية.</w:t>
      </w:r>
    </w:p>
    <w:p w:rsidR="00E35639" w:rsidRPr="00142A30" w:rsidRDefault="00E35639" w:rsidP="001438BC">
      <w:pPr>
        <w:numPr>
          <w:ilvl w:val="0"/>
          <w:numId w:val="1"/>
        </w:numPr>
        <w:bidi/>
        <w:spacing w:after="0" w:line="360" w:lineRule="auto"/>
        <w:ind w:left="849"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 xml:space="preserve">ثبات </w:t>
      </w:r>
      <w:r w:rsidR="001438BC">
        <w:rPr>
          <w:rFonts w:asciiTheme="majorBidi" w:eastAsia="Calibri" w:hAnsiTheme="majorBidi" w:cstheme="majorBidi" w:hint="cs"/>
          <w:sz w:val="28"/>
          <w:szCs w:val="28"/>
          <w:rtl/>
          <w:lang w:bidi="ar-IQ"/>
        </w:rPr>
        <w:t>ا</w:t>
      </w:r>
      <w:r w:rsidR="001438BC" w:rsidRPr="00142A30">
        <w:rPr>
          <w:rFonts w:asciiTheme="majorBidi" w:eastAsia="Calibri" w:hAnsiTheme="majorBidi" w:cstheme="majorBidi" w:hint="cs"/>
          <w:sz w:val="28"/>
          <w:szCs w:val="28"/>
          <w:rtl/>
          <w:lang w:bidi="ar-IQ"/>
        </w:rPr>
        <w:t>تجاهات</w:t>
      </w:r>
      <w:r w:rsidRPr="00142A30">
        <w:rPr>
          <w:rFonts w:asciiTheme="majorBidi" w:eastAsia="Calibri" w:hAnsiTheme="majorBidi" w:cstheme="majorBidi"/>
          <w:sz w:val="28"/>
          <w:szCs w:val="28"/>
          <w:rtl/>
          <w:lang w:bidi="ar-IQ"/>
        </w:rPr>
        <w:t xml:space="preserve"> الفرد وتشير الى تكون خط فكري واضح وخلفية فلسفية رصينة، تصدر عنها احكام الفرد وتصرفاته المختلفة من دون ان يكون متقلباً او متذبذباً في ارائه.</w:t>
      </w:r>
    </w:p>
    <w:p w:rsidR="00E35639" w:rsidRPr="00142A30" w:rsidRDefault="00E35639" w:rsidP="00E35639">
      <w:pPr>
        <w:numPr>
          <w:ilvl w:val="0"/>
          <w:numId w:val="1"/>
        </w:numPr>
        <w:bidi/>
        <w:spacing w:after="0" w:line="360" w:lineRule="auto"/>
        <w:ind w:left="849"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تقبل الفرد مسؤولية افعاله وقراراته اذ يشير ذلك الى النضج الانفعالي والثقة بالنفس.</w:t>
      </w:r>
    </w:p>
    <w:p w:rsidR="00E35639" w:rsidRPr="00142A30" w:rsidRDefault="00E35639" w:rsidP="00E35639">
      <w:pPr>
        <w:numPr>
          <w:ilvl w:val="0"/>
          <w:numId w:val="1"/>
        </w:numPr>
        <w:bidi/>
        <w:spacing w:after="0" w:line="360" w:lineRule="auto"/>
        <w:ind w:left="849"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الاتزان الانفعالي للفرد ويشير الى التوافق بين دوافعه المختلفة بحيث لا تتعارض هذه الدوافع فيما بينها (مغاريوس، 1974).</w:t>
      </w:r>
    </w:p>
    <w:p w:rsidR="00E35639" w:rsidRPr="00142A30" w:rsidRDefault="00E35639" w:rsidP="00E35639">
      <w:pPr>
        <w:bidi/>
        <w:spacing w:after="0" w:line="360" w:lineRule="auto"/>
        <w:ind w:left="386"/>
        <w:jc w:val="both"/>
        <w:rPr>
          <w:rFonts w:asciiTheme="majorBidi" w:eastAsia="Calibri" w:hAnsiTheme="majorBidi" w:cstheme="majorBidi"/>
          <w:b/>
          <w:bCs/>
          <w:sz w:val="28"/>
          <w:szCs w:val="28"/>
          <w:rtl/>
          <w:lang w:bidi="ar-IQ"/>
        </w:rPr>
      </w:pPr>
    </w:p>
    <w:p w:rsidR="00E35639" w:rsidRPr="00142A30" w:rsidRDefault="00E35639" w:rsidP="00E35639">
      <w:pPr>
        <w:bidi/>
        <w:spacing w:after="0" w:line="360" w:lineRule="auto"/>
        <w:ind w:left="423" w:hanging="104"/>
        <w:jc w:val="both"/>
        <w:rPr>
          <w:rFonts w:asciiTheme="majorBidi" w:eastAsia="Calibri" w:hAnsiTheme="majorBidi" w:cstheme="majorBidi"/>
          <w:b/>
          <w:bCs/>
          <w:sz w:val="28"/>
          <w:szCs w:val="28"/>
          <w:lang w:bidi="ar-IQ"/>
        </w:rPr>
      </w:pPr>
      <w:r w:rsidRPr="00142A30">
        <w:rPr>
          <w:rFonts w:asciiTheme="majorBidi" w:eastAsia="Calibri" w:hAnsiTheme="majorBidi" w:cstheme="majorBidi"/>
          <w:b/>
          <w:bCs/>
          <w:sz w:val="28"/>
          <w:szCs w:val="28"/>
          <w:rtl/>
          <w:lang w:bidi="ar-IQ"/>
        </w:rPr>
        <w:t>2. من خلال دراسة وتحليل سلوك بعض الاشخاص الاصحاء الذين نجحوا في حياتهم الشخصية والاجتماعية والمهنية ممن يفترض انهم يتمتعون بصحة نفسية سليمة توصل ماسلو (</w:t>
      </w:r>
      <w:r w:rsidRPr="00142A30">
        <w:rPr>
          <w:rFonts w:asciiTheme="majorBidi" w:eastAsia="Calibri" w:hAnsiTheme="majorBidi" w:cstheme="majorBidi"/>
          <w:b/>
          <w:bCs/>
          <w:sz w:val="28"/>
          <w:szCs w:val="28"/>
          <w:lang w:bidi="ar-IQ"/>
        </w:rPr>
        <w:t>Maslow</w:t>
      </w:r>
      <w:r w:rsidRPr="00142A30">
        <w:rPr>
          <w:rFonts w:asciiTheme="majorBidi" w:eastAsia="Calibri" w:hAnsiTheme="majorBidi" w:cstheme="majorBidi"/>
          <w:b/>
          <w:bCs/>
          <w:sz w:val="28"/>
          <w:szCs w:val="28"/>
          <w:rtl/>
          <w:lang w:bidi="ar-IQ"/>
        </w:rPr>
        <w:t xml:space="preserve">) الى (اربعة عشر) محك وهي: </w:t>
      </w:r>
    </w:p>
    <w:p w:rsidR="00E35639" w:rsidRPr="00142A30" w:rsidRDefault="00E35639" w:rsidP="00E35639">
      <w:pPr>
        <w:numPr>
          <w:ilvl w:val="0"/>
          <w:numId w:val="2"/>
        </w:numPr>
        <w:bidi/>
        <w:spacing w:after="0" w:line="360" w:lineRule="auto"/>
        <w:ind w:left="990" w:hanging="284"/>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الاتجاه الواقعي.</w:t>
      </w:r>
    </w:p>
    <w:p w:rsidR="00E35639" w:rsidRPr="00142A30" w:rsidRDefault="00E35639" w:rsidP="00E35639">
      <w:pPr>
        <w:numPr>
          <w:ilvl w:val="0"/>
          <w:numId w:val="2"/>
        </w:numPr>
        <w:bidi/>
        <w:spacing w:after="0" w:line="360" w:lineRule="auto"/>
        <w:ind w:left="992"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تقبل الذات والاخر.</w:t>
      </w:r>
    </w:p>
    <w:p w:rsidR="00E35639" w:rsidRPr="00142A30" w:rsidRDefault="00E35639" w:rsidP="00E35639">
      <w:pPr>
        <w:numPr>
          <w:ilvl w:val="0"/>
          <w:numId w:val="2"/>
        </w:numPr>
        <w:bidi/>
        <w:spacing w:after="0" w:line="360" w:lineRule="auto"/>
        <w:ind w:left="992"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التلقائية.</w:t>
      </w:r>
    </w:p>
    <w:p w:rsidR="00E35639" w:rsidRPr="00142A30" w:rsidRDefault="00E35639" w:rsidP="00E35639">
      <w:pPr>
        <w:numPr>
          <w:ilvl w:val="0"/>
          <w:numId w:val="2"/>
        </w:numPr>
        <w:bidi/>
        <w:spacing w:after="0" w:line="360" w:lineRule="auto"/>
        <w:ind w:left="992"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التوحد بالبشرية.</w:t>
      </w:r>
    </w:p>
    <w:p w:rsidR="00E35639" w:rsidRPr="00142A30" w:rsidRDefault="00E35639" w:rsidP="00E35639">
      <w:pPr>
        <w:numPr>
          <w:ilvl w:val="0"/>
          <w:numId w:val="2"/>
        </w:numPr>
        <w:bidi/>
        <w:spacing w:after="0" w:line="360" w:lineRule="auto"/>
        <w:ind w:left="992"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 xml:space="preserve">الولع </w:t>
      </w:r>
      <w:r w:rsidR="001438BC" w:rsidRPr="00142A30">
        <w:rPr>
          <w:rFonts w:asciiTheme="majorBidi" w:eastAsia="Calibri" w:hAnsiTheme="majorBidi" w:cstheme="majorBidi" w:hint="cs"/>
          <w:sz w:val="28"/>
          <w:szCs w:val="28"/>
          <w:rtl/>
          <w:lang w:bidi="ar-IQ"/>
        </w:rPr>
        <w:t>بالإبداع</w:t>
      </w:r>
      <w:r w:rsidRPr="00142A30">
        <w:rPr>
          <w:rFonts w:asciiTheme="majorBidi" w:eastAsia="Calibri" w:hAnsiTheme="majorBidi" w:cstheme="majorBidi"/>
          <w:sz w:val="28"/>
          <w:szCs w:val="28"/>
          <w:rtl/>
          <w:lang w:bidi="ar-IQ"/>
        </w:rPr>
        <w:t>.</w:t>
      </w:r>
    </w:p>
    <w:p w:rsidR="00E35639" w:rsidRPr="00142A30" w:rsidRDefault="00E35639" w:rsidP="00E35639">
      <w:pPr>
        <w:numPr>
          <w:ilvl w:val="0"/>
          <w:numId w:val="2"/>
        </w:numPr>
        <w:bidi/>
        <w:spacing w:after="0" w:line="360" w:lineRule="auto"/>
        <w:ind w:left="992"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الحاجة الى الخصومية.</w:t>
      </w:r>
    </w:p>
    <w:p w:rsidR="00E35639" w:rsidRPr="00142A30" w:rsidRDefault="00E35639" w:rsidP="00E35639">
      <w:pPr>
        <w:numPr>
          <w:ilvl w:val="0"/>
          <w:numId w:val="2"/>
        </w:numPr>
        <w:bidi/>
        <w:spacing w:after="0" w:line="360" w:lineRule="auto"/>
        <w:ind w:left="992"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الذاتية.</w:t>
      </w:r>
    </w:p>
    <w:p w:rsidR="00E35639" w:rsidRPr="00142A30" w:rsidRDefault="00E35639" w:rsidP="00E35639">
      <w:pPr>
        <w:numPr>
          <w:ilvl w:val="0"/>
          <w:numId w:val="2"/>
        </w:numPr>
        <w:bidi/>
        <w:spacing w:after="0" w:line="360" w:lineRule="auto"/>
        <w:ind w:left="992"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عدم الخلط بين الغايات والوسائل.</w:t>
      </w:r>
    </w:p>
    <w:p w:rsidR="00E35639" w:rsidRPr="00142A30" w:rsidRDefault="00E35639" w:rsidP="00E35639">
      <w:pPr>
        <w:numPr>
          <w:ilvl w:val="0"/>
          <w:numId w:val="2"/>
        </w:numPr>
        <w:bidi/>
        <w:spacing w:after="0" w:line="360" w:lineRule="auto"/>
        <w:ind w:left="992" w:hanging="284"/>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التمركز حول المشاكل بدلا من التمركز حول الذات.</w:t>
      </w:r>
    </w:p>
    <w:p w:rsidR="00E35639" w:rsidRPr="00142A30" w:rsidRDefault="00E35639" w:rsidP="00E35639">
      <w:pPr>
        <w:numPr>
          <w:ilvl w:val="0"/>
          <w:numId w:val="2"/>
        </w:numPr>
        <w:tabs>
          <w:tab w:val="num" w:pos="849"/>
        </w:tabs>
        <w:bidi/>
        <w:spacing w:after="0" w:line="360" w:lineRule="auto"/>
        <w:ind w:left="992" w:hanging="42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الاتجاهات والقيم والديمقراطية.</w:t>
      </w:r>
    </w:p>
    <w:p w:rsidR="00E35639" w:rsidRPr="00142A30" w:rsidRDefault="00E35639" w:rsidP="00E35639">
      <w:pPr>
        <w:numPr>
          <w:ilvl w:val="0"/>
          <w:numId w:val="2"/>
        </w:numPr>
        <w:tabs>
          <w:tab w:val="num" w:pos="849"/>
        </w:tabs>
        <w:bidi/>
        <w:spacing w:after="0" w:line="360" w:lineRule="auto"/>
        <w:ind w:left="990" w:hanging="42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lastRenderedPageBreak/>
        <w:t>امتلاك خبرات روحية عميقة.</w:t>
      </w:r>
    </w:p>
    <w:p w:rsidR="00E35639" w:rsidRPr="00142A30" w:rsidRDefault="00E35639" w:rsidP="00E35639">
      <w:pPr>
        <w:numPr>
          <w:ilvl w:val="0"/>
          <w:numId w:val="2"/>
        </w:numPr>
        <w:tabs>
          <w:tab w:val="num" w:pos="849"/>
        </w:tabs>
        <w:bidi/>
        <w:spacing w:after="0" w:line="360" w:lineRule="auto"/>
        <w:ind w:left="990" w:hanging="42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التقدير المتجدد.</w:t>
      </w:r>
    </w:p>
    <w:p w:rsidR="00E35639" w:rsidRPr="00142A30" w:rsidRDefault="00E35639" w:rsidP="00E35639">
      <w:pPr>
        <w:numPr>
          <w:ilvl w:val="0"/>
          <w:numId w:val="2"/>
        </w:numPr>
        <w:tabs>
          <w:tab w:val="num" w:pos="849"/>
        </w:tabs>
        <w:bidi/>
        <w:spacing w:after="0" w:line="360" w:lineRule="auto"/>
        <w:ind w:left="990" w:hanging="42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روح المرح ذات طابع فلسفي وليس عدواني.</w:t>
      </w:r>
    </w:p>
    <w:p w:rsidR="00E35639" w:rsidRPr="00142A30" w:rsidRDefault="00E35639" w:rsidP="00E35639">
      <w:pPr>
        <w:numPr>
          <w:ilvl w:val="0"/>
          <w:numId w:val="2"/>
        </w:numPr>
        <w:tabs>
          <w:tab w:val="num" w:pos="849"/>
        </w:tabs>
        <w:bidi/>
        <w:spacing w:after="0" w:line="360" w:lineRule="auto"/>
        <w:ind w:left="990" w:hanging="42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مقاومة الامتثال</w:t>
      </w:r>
    </w:p>
    <w:p w:rsidR="00E35639" w:rsidRPr="00142A30" w:rsidRDefault="00E35639" w:rsidP="00E35639">
      <w:pPr>
        <w:bidi/>
        <w:spacing w:after="0" w:line="360" w:lineRule="auto"/>
        <w:ind w:left="708"/>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 xml:space="preserve"> (</w:t>
      </w:r>
      <w:r w:rsidRPr="00142A30">
        <w:rPr>
          <w:rFonts w:asciiTheme="majorBidi" w:eastAsia="Calibri" w:hAnsiTheme="majorBidi" w:cstheme="majorBidi"/>
          <w:sz w:val="28"/>
          <w:szCs w:val="28"/>
          <w:lang w:bidi="ar-IQ"/>
        </w:rPr>
        <w:t>Maslow, 1962</w:t>
      </w:r>
      <w:r w:rsidRPr="00142A30">
        <w:rPr>
          <w:rFonts w:asciiTheme="majorBidi" w:eastAsia="Calibri" w:hAnsiTheme="majorBidi" w:cstheme="majorBidi"/>
          <w:sz w:val="28"/>
          <w:szCs w:val="28"/>
          <w:rtl/>
          <w:lang w:bidi="ar-IQ"/>
        </w:rPr>
        <w:t>).</w:t>
      </w:r>
    </w:p>
    <w:p w:rsidR="00E35639" w:rsidRPr="00142A30" w:rsidRDefault="00E35639" w:rsidP="00E35639">
      <w:pPr>
        <w:bidi/>
        <w:spacing w:after="0" w:line="360" w:lineRule="auto"/>
        <w:jc w:val="both"/>
        <w:rPr>
          <w:rFonts w:asciiTheme="majorBidi" w:eastAsia="Calibri" w:hAnsiTheme="majorBidi" w:cstheme="majorBidi" w:hint="cs"/>
          <w:b/>
          <w:bCs/>
          <w:sz w:val="28"/>
          <w:szCs w:val="28"/>
          <w:rtl/>
        </w:rPr>
      </w:pPr>
    </w:p>
    <w:p w:rsidR="00E35639" w:rsidRPr="00142A30" w:rsidRDefault="00E35639" w:rsidP="00E35639">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3. وضع (راجح) خمسة مؤشرات للصحة النفسية وهي: </w:t>
      </w:r>
    </w:p>
    <w:p w:rsidR="00E35639" w:rsidRPr="00142A30" w:rsidRDefault="00E35639" w:rsidP="00E35639">
      <w:pPr>
        <w:numPr>
          <w:ilvl w:val="0"/>
          <w:numId w:val="4"/>
        </w:numPr>
        <w:bidi/>
        <w:spacing w:after="0" w:line="360" w:lineRule="auto"/>
        <w:ind w:hanging="29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التوافق الذاتي: ويعني القدرة على حسم الصراعات النفسية، والتوافق بين الدوافع المتصارعة (</w:t>
      </w:r>
      <w:r w:rsidRPr="00142A30">
        <w:rPr>
          <w:rFonts w:asciiTheme="majorBidi" w:eastAsia="Calibri" w:hAnsiTheme="majorBidi" w:cstheme="majorBidi"/>
          <w:sz w:val="28"/>
          <w:szCs w:val="28"/>
          <w:lang w:bidi="ar-IQ"/>
        </w:rPr>
        <w:t>Conflicted Motives</w:t>
      </w:r>
      <w:r w:rsidRPr="00142A30">
        <w:rPr>
          <w:rFonts w:asciiTheme="majorBidi" w:eastAsia="Calibri" w:hAnsiTheme="majorBidi" w:cstheme="majorBidi"/>
          <w:sz w:val="28"/>
          <w:szCs w:val="28"/>
          <w:rtl/>
          <w:lang w:bidi="ar-IQ"/>
        </w:rPr>
        <w:t>) والقدرة على حل المشكلات حلا ايجابيا، وللتوافق الذاتي اثره في التوافق الاجتماعي حيث تنسحب الاثار السلبية من التوافق الذاتي الى التوافق الاجتماعي.</w:t>
      </w:r>
    </w:p>
    <w:p w:rsidR="00E35639" w:rsidRPr="00142A30" w:rsidRDefault="00E35639" w:rsidP="00E35639">
      <w:pPr>
        <w:numPr>
          <w:ilvl w:val="0"/>
          <w:numId w:val="4"/>
        </w:numPr>
        <w:bidi/>
        <w:spacing w:after="0" w:line="360" w:lineRule="auto"/>
        <w:ind w:hanging="29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 xml:space="preserve">التوافق الاجتماعي: ويقصد به القدرة على عقد علاقات اجتماعية طيبة تتسم بالتسامح والتعاون والايثار، ويتأثر هذا النوع من التوافق باضطراب الاتزان الانفعالي للفرد </w:t>
      </w:r>
      <w:r w:rsidRPr="00142A30">
        <w:rPr>
          <w:rFonts w:asciiTheme="majorBidi" w:eastAsia="Calibri" w:hAnsiTheme="majorBidi" w:cstheme="majorBidi"/>
          <w:sz w:val="28"/>
          <w:szCs w:val="28"/>
          <w:lang w:bidi="ar-IQ"/>
        </w:rPr>
        <w:t>Emotional Balance</w:t>
      </w:r>
      <w:r w:rsidRPr="00142A30">
        <w:rPr>
          <w:rFonts w:asciiTheme="majorBidi" w:eastAsia="Calibri" w:hAnsiTheme="majorBidi" w:cstheme="majorBidi"/>
          <w:sz w:val="28"/>
          <w:szCs w:val="28"/>
          <w:rtl/>
          <w:lang w:bidi="ar-IQ"/>
        </w:rPr>
        <w:t>، فاضطراب الحياة الاجتماعية والعلاقات الانسانية مرهون باضطراب الحياة الانفعالية كالخوف والقلق وضعف الثقة بالنفس.</w:t>
      </w:r>
    </w:p>
    <w:p w:rsidR="00E35639" w:rsidRPr="00142A30" w:rsidRDefault="00E35639" w:rsidP="00E35639">
      <w:pPr>
        <w:numPr>
          <w:ilvl w:val="0"/>
          <w:numId w:val="4"/>
        </w:numPr>
        <w:bidi/>
        <w:spacing w:after="0" w:line="360" w:lineRule="auto"/>
        <w:ind w:hanging="29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ارتفاع مستوى التحمل النفسي (</w:t>
      </w:r>
      <w:r w:rsidRPr="00142A30">
        <w:rPr>
          <w:rFonts w:asciiTheme="majorBidi" w:eastAsia="Calibri" w:hAnsiTheme="majorBidi" w:cstheme="majorBidi"/>
          <w:sz w:val="28"/>
          <w:szCs w:val="28"/>
          <w:lang w:bidi="ar-IQ"/>
        </w:rPr>
        <w:t>Psychological Tolerance</w:t>
      </w:r>
      <w:r w:rsidRPr="00142A30">
        <w:rPr>
          <w:rFonts w:asciiTheme="majorBidi" w:eastAsia="Calibri" w:hAnsiTheme="majorBidi" w:cstheme="majorBidi"/>
          <w:sz w:val="28"/>
          <w:szCs w:val="28"/>
          <w:rtl/>
          <w:lang w:bidi="ar-IQ"/>
        </w:rPr>
        <w:t xml:space="preserve">) ويعني القدرة على تأجيل الحاجات الاجلة والصمود امام الازمات </w:t>
      </w:r>
      <w:r w:rsidRPr="00142A30">
        <w:rPr>
          <w:rFonts w:asciiTheme="majorBidi" w:eastAsia="Calibri" w:hAnsiTheme="majorBidi" w:cstheme="majorBidi"/>
          <w:sz w:val="28"/>
          <w:szCs w:val="28"/>
          <w:lang w:bidi="ar-IQ"/>
        </w:rPr>
        <w:t>Crisis</w:t>
      </w:r>
      <w:r w:rsidRPr="00142A30">
        <w:rPr>
          <w:rFonts w:asciiTheme="majorBidi" w:eastAsia="Calibri" w:hAnsiTheme="majorBidi" w:cstheme="majorBidi"/>
          <w:sz w:val="28"/>
          <w:szCs w:val="28"/>
          <w:rtl/>
          <w:lang w:bidi="ar-IQ"/>
        </w:rPr>
        <w:t xml:space="preserve"> من دون ان يضطرب انفعاله او تفكيره.</w:t>
      </w:r>
    </w:p>
    <w:p w:rsidR="00E35639" w:rsidRPr="00142A30" w:rsidRDefault="00E35639" w:rsidP="00E35639">
      <w:pPr>
        <w:numPr>
          <w:ilvl w:val="0"/>
          <w:numId w:val="4"/>
        </w:numPr>
        <w:bidi/>
        <w:spacing w:after="0" w:line="360" w:lineRule="auto"/>
        <w:ind w:hanging="29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الانتاج الملائم: ويعني قدرة الفرد على انتاج المعقول في حدود ذكائه وحيويته واستعداداته.</w:t>
      </w:r>
    </w:p>
    <w:p w:rsidR="00E35639" w:rsidRPr="00142A30" w:rsidRDefault="00E35639" w:rsidP="00E35639">
      <w:pPr>
        <w:numPr>
          <w:ilvl w:val="0"/>
          <w:numId w:val="4"/>
        </w:numPr>
        <w:bidi/>
        <w:spacing w:after="0" w:line="360" w:lineRule="auto"/>
        <w:ind w:hanging="295"/>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الشعور بالرضا: ويعني استمتاع الفرد بالحياة وباسرته واصدقائه وعمله (راجح، 1965).</w:t>
      </w:r>
    </w:p>
    <w:p w:rsidR="00E35639" w:rsidRPr="00142A30" w:rsidRDefault="00E35639" w:rsidP="00E35639">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4. حدد وولمان (</w:t>
      </w:r>
      <w:r w:rsidRPr="00142A30">
        <w:rPr>
          <w:rFonts w:asciiTheme="majorBidi" w:eastAsia="Calibri" w:hAnsiTheme="majorBidi" w:cstheme="majorBidi"/>
          <w:b/>
          <w:bCs/>
          <w:sz w:val="28"/>
          <w:szCs w:val="28"/>
          <w:lang w:bidi="ar-IQ"/>
        </w:rPr>
        <w:t>Wolman</w:t>
      </w:r>
      <w:r w:rsidRPr="00142A30">
        <w:rPr>
          <w:rFonts w:asciiTheme="majorBidi" w:eastAsia="Calibri" w:hAnsiTheme="majorBidi" w:cstheme="majorBidi"/>
          <w:b/>
          <w:bCs/>
          <w:sz w:val="28"/>
          <w:szCs w:val="28"/>
          <w:rtl/>
          <w:lang w:bidi="ar-IQ"/>
        </w:rPr>
        <w:t>) اربعة مؤشرات او محكات للصحة النفسية هي:</w:t>
      </w:r>
    </w:p>
    <w:p w:rsidR="00E35639" w:rsidRPr="00142A30" w:rsidRDefault="00E35639" w:rsidP="00E35639">
      <w:pPr>
        <w:numPr>
          <w:ilvl w:val="1"/>
          <w:numId w:val="2"/>
        </w:numPr>
        <w:bidi/>
        <w:spacing w:after="0" w:line="360" w:lineRule="auto"/>
        <w:ind w:left="38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العلاقة بين طاقات الفرد وانجازاته.</w:t>
      </w:r>
    </w:p>
    <w:p w:rsidR="00E35639" w:rsidRPr="00142A30" w:rsidRDefault="00E35639" w:rsidP="00E35639">
      <w:pPr>
        <w:numPr>
          <w:ilvl w:val="1"/>
          <w:numId w:val="2"/>
        </w:numPr>
        <w:bidi/>
        <w:spacing w:after="0" w:line="360" w:lineRule="auto"/>
        <w:ind w:left="38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الاتزان العاطفي.</w:t>
      </w:r>
    </w:p>
    <w:p w:rsidR="00E35639" w:rsidRPr="00142A30" w:rsidRDefault="00E35639" w:rsidP="00E35639">
      <w:pPr>
        <w:numPr>
          <w:ilvl w:val="1"/>
          <w:numId w:val="2"/>
        </w:numPr>
        <w:bidi/>
        <w:spacing w:after="0" w:line="360" w:lineRule="auto"/>
        <w:ind w:left="38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جودة الوظائف العقلية.</w:t>
      </w:r>
    </w:p>
    <w:p w:rsidR="00E35639" w:rsidRPr="00142A30" w:rsidRDefault="00E35639" w:rsidP="00E35639">
      <w:pPr>
        <w:numPr>
          <w:ilvl w:val="1"/>
          <w:numId w:val="2"/>
        </w:numPr>
        <w:bidi/>
        <w:spacing w:after="0" w:line="360" w:lineRule="auto"/>
        <w:ind w:left="38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التكيف الاجتماعي (</w:t>
      </w:r>
      <w:r w:rsidRPr="00142A30">
        <w:rPr>
          <w:rFonts w:asciiTheme="majorBidi" w:eastAsia="Calibri" w:hAnsiTheme="majorBidi" w:cstheme="majorBidi"/>
          <w:sz w:val="28"/>
          <w:szCs w:val="28"/>
          <w:lang w:bidi="ar-IQ"/>
        </w:rPr>
        <w:t>Wolman, 1976</w:t>
      </w:r>
      <w:r w:rsidRPr="00142A30">
        <w:rPr>
          <w:rFonts w:asciiTheme="majorBidi" w:eastAsia="Calibri" w:hAnsiTheme="majorBidi" w:cstheme="majorBidi"/>
          <w:sz w:val="28"/>
          <w:szCs w:val="28"/>
          <w:rtl/>
          <w:lang w:bidi="ar-IQ"/>
        </w:rPr>
        <w:t>).</w:t>
      </w:r>
    </w:p>
    <w:p w:rsidR="00E35639" w:rsidRPr="00142A30" w:rsidRDefault="00E35639" w:rsidP="00E35639">
      <w:pPr>
        <w:bidi/>
        <w:spacing w:after="0" w:line="360" w:lineRule="auto"/>
        <w:jc w:val="both"/>
        <w:rPr>
          <w:rFonts w:asciiTheme="majorBidi" w:eastAsia="Calibri" w:hAnsiTheme="majorBidi" w:cstheme="majorBidi"/>
          <w:b/>
          <w:bCs/>
          <w:spacing w:val="-6"/>
          <w:sz w:val="28"/>
          <w:szCs w:val="28"/>
          <w:rtl/>
          <w:lang w:bidi="ar-IQ"/>
        </w:rPr>
      </w:pPr>
      <w:r w:rsidRPr="00142A30">
        <w:rPr>
          <w:rFonts w:asciiTheme="majorBidi" w:eastAsia="Calibri" w:hAnsiTheme="majorBidi" w:cstheme="majorBidi"/>
          <w:b/>
          <w:bCs/>
          <w:spacing w:val="-6"/>
          <w:sz w:val="28"/>
          <w:szCs w:val="28"/>
          <w:rtl/>
          <w:lang w:bidi="ar-IQ"/>
        </w:rPr>
        <w:t>5. بينما اشار (عبد الغفار،1976) الى اربعة مظاهر للصحة النفسية السليمة وهي:</w:t>
      </w:r>
    </w:p>
    <w:p w:rsidR="00E35639" w:rsidRPr="00142A30" w:rsidRDefault="00E35639" w:rsidP="00E35639">
      <w:pPr>
        <w:numPr>
          <w:ilvl w:val="0"/>
          <w:numId w:val="5"/>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الرضا عن النفس.</w:t>
      </w:r>
    </w:p>
    <w:p w:rsidR="00E35639" w:rsidRPr="00142A30" w:rsidRDefault="00E35639" w:rsidP="00E35639">
      <w:pPr>
        <w:numPr>
          <w:ilvl w:val="0"/>
          <w:numId w:val="5"/>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الاعتدال (الوسطية).</w:t>
      </w:r>
    </w:p>
    <w:p w:rsidR="00E35639" w:rsidRPr="00142A30" w:rsidRDefault="00E35639" w:rsidP="00E35639">
      <w:pPr>
        <w:numPr>
          <w:ilvl w:val="0"/>
          <w:numId w:val="5"/>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السمو والالتزام.</w:t>
      </w:r>
    </w:p>
    <w:p w:rsidR="00E35639" w:rsidRPr="00142A30" w:rsidRDefault="00E35639" w:rsidP="00E35639">
      <w:pPr>
        <w:numPr>
          <w:ilvl w:val="0"/>
          <w:numId w:val="5"/>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lastRenderedPageBreak/>
        <w:t>العطاء (عبد الغفار، 1976).</w:t>
      </w:r>
    </w:p>
    <w:p w:rsidR="00E35639" w:rsidRPr="00142A30" w:rsidRDefault="00E35639" w:rsidP="00E35639">
      <w:pPr>
        <w:bidi/>
        <w:spacing w:after="0" w:line="360" w:lineRule="auto"/>
        <w:ind w:left="-2"/>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6. كما عرض شوبين (</w:t>
      </w:r>
      <w:r w:rsidRPr="00142A30">
        <w:rPr>
          <w:rFonts w:asciiTheme="majorBidi" w:eastAsia="Calibri" w:hAnsiTheme="majorBidi" w:cstheme="majorBidi"/>
          <w:b/>
          <w:bCs/>
          <w:sz w:val="28"/>
          <w:szCs w:val="28"/>
          <w:lang w:bidi="ar-IQ"/>
        </w:rPr>
        <w:t>E.J.Shoben</w:t>
      </w:r>
      <w:r w:rsidRPr="00142A30">
        <w:rPr>
          <w:rFonts w:asciiTheme="majorBidi" w:eastAsia="Calibri" w:hAnsiTheme="majorBidi" w:cstheme="majorBidi"/>
          <w:b/>
          <w:bCs/>
          <w:sz w:val="28"/>
          <w:szCs w:val="28"/>
          <w:rtl/>
          <w:lang w:bidi="ar-IQ"/>
        </w:rPr>
        <w:t xml:space="preserve">) تصورا للشخصية السوية والسليمة للفرد وهي: </w:t>
      </w:r>
    </w:p>
    <w:p w:rsidR="00E35639" w:rsidRPr="00142A30" w:rsidRDefault="00E35639" w:rsidP="00E35639">
      <w:pPr>
        <w:numPr>
          <w:ilvl w:val="0"/>
          <w:numId w:val="6"/>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يكون واعيا بدوافعه سواء في انصياعه الى معايير الجماعة ام في خروجه عن المعايير.</w:t>
      </w:r>
    </w:p>
    <w:p w:rsidR="00E35639" w:rsidRPr="00142A30" w:rsidRDefault="00E35639" w:rsidP="00E35639">
      <w:pPr>
        <w:numPr>
          <w:ilvl w:val="0"/>
          <w:numId w:val="6"/>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حين يرفض الانصياع يتقبل عواقب سلوكه .</w:t>
      </w:r>
    </w:p>
    <w:p w:rsidR="00E35639" w:rsidRPr="00142A30" w:rsidRDefault="00E35639" w:rsidP="00E35639">
      <w:pPr>
        <w:numPr>
          <w:ilvl w:val="0"/>
          <w:numId w:val="6"/>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يعتمد على الاخرين ويعترف بحاجته اليهم .</w:t>
      </w:r>
    </w:p>
    <w:p w:rsidR="00E35639" w:rsidRPr="00142A30" w:rsidRDefault="00E35639" w:rsidP="00E35639">
      <w:pPr>
        <w:numPr>
          <w:ilvl w:val="0"/>
          <w:numId w:val="6"/>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يستطيع اكتساب وتعلم القدرة على تكوين علاقات شخصية وثيقة .</w:t>
      </w:r>
    </w:p>
    <w:p w:rsidR="00E35639" w:rsidRPr="00142A30" w:rsidRDefault="00E35639" w:rsidP="00E35639">
      <w:pPr>
        <w:numPr>
          <w:ilvl w:val="0"/>
          <w:numId w:val="6"/>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يسهم في خدمة الانسانية عامة وجماعته في حدود امكانياته.</w:t>
      </w:r>
    </w:p>
    <w:p w:rsidR="00E35639" w:rsidRPr="00142A30" w:rsidRDefault="00E35639" w:rsidP="00E35639">
      <w:pPr>
        <w:numPr>
          <w:ilvl w:val="0"/>
          <w:numId w:val="6"/>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يتخذ لنفسه معايير يحاول ان يحققها في سلوكه (طه، 1980) .</w:t>
      </w:r>
    </w:p>
    <w:p w:rsidR="00E35639" w:rsidRPr="00142A30" w:rsidRDefault="00E35639" w:rsidP="00E35639">
      <w:pPr>
        <w:bidi/>
        <w:spacing w:after="0" w:line="360" w:lineRule="auto"/>
        <w:jc w:val="both"/>
        <w:rPr>
          <w:rFonts w:asciiTheme="majorBidi" w:eastAsia="Calibri" w:hAnsiTheme="majorBidi" w:cstheme="majorBidi"/>
          <w:sz w:val="28"/>
          <w:szCs w:val="28"/>
          <w:lang w:bidi="ar-IQ"/>
        </w:rPr>
      </w:pPr>
    </w:p>
    <w:p w:rsidR="00E35639" w:rsidRPr="00142A30" w:rsidRDefault="00E35639" w:rsidP="00E35639">
      <w:pPr>
        <w:bidi/>
        <w:spacing w:after="0" w:line="360" w:lineRule="auto"/>
        <w:ind w:left="423" w:hanging="425"/>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7. كما ذكر (عبد الخالق) (1991) تسع محكات او مؤشرات تمثل مظاهر سلوكية محددة للصحة النفسية وهي:  </w:t>
      </w:r>
    </w:p>
    <w:p w:rsidR="00E35639" w:rsidRPr="00142A30" w:rsidRDefault="00E35639" w:rsidP="00E35639">
      <w:pPr>
        <w:numPr>
          <w:ilvl w:val="0"/>
          <w:numId w:val="7"/>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معرفة قدرة النفس وحدودها.</w:t>
      </w:r>
    </w:p>
    <w:p w:rsidR="00E35639" w:rsidRPr="00142A30" w:rsidRDefault="00E35639" w:rsidP="00E35639">
      <w:pPr>
        <w:numPr>
          <w:ilvl w:val="0"/>
          <w:numId w:val="7"/>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النجاح في العمل.</w:t>
      </w:r>
    </w:p>
    <w:p w:rsidR="00E35639" w:rsidRPr="00142A30" w:rsidRDefault="00E35639" w:rsidP="00E35639">
      <w:pPr>
        <w:numPr>
          <w:ilvl w:val="0"/>
          <w:numId w:val="7"/>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مواجهة الاحباط.</w:t>
      </w:r>
    </w:p>
    <w:p w:rsidR="00E35639" w:rsidRPr="00142A30" w:rsidRDefault="00E35639" w:rsidP="00E35639">
      <w:pPr>
        <w:numPr>
          <w:ilvl w:val="0"/>
          <w:numId w:val="7"/>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الاقبال على الحياة.</w:t>
      </w:r>
    </w:p>
    <w:p w:rsidR="00E35639" w:rsidRPr="00142A30" w:rsidRDefault="00E35639" w:rsidP="00E35639">
      <w:pPr>
        <w:numPr>
          <w:ilvl w:val="0"/>
          <w:numId w:val="7"/>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الاتزان.</w:t>
      </w:r>
    </w:p>
    <w:p w:rsidR="00E35639" w:rsidRPr="00142A30" w:rsidRDefault="00E35639" w:rsidP="00E35639">
      <w:pPr>
        <w:numPr>
          <w:ilvl w:val="0"/>
          <w:numId w:val="7"/>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الثبات.</w:t>
      </w:r>
    </w:p>
    <w:p w:rsidR="00E35639" w:rsidRPr="00142A30" w:rsidRDefault="00E35639" w:rsidP="00E35639">
      <w:pPr>
        <w:numPr>
          <w:ilvl w:val="0"/>
          <w:numId w:val="7"/>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الخلق القويم.</w:t>
      </w:r>
    </w:p>
    <w:p w:rsidR="00E35639" w:rsidRPr="00142A30" w:rsidRDefault="00E35639" w:rsidP="00E35639">
      <w:pPr>
        <w:numPr>
          <w:ilvl w:val="0"/>
          <w:numId w:val="7"/>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الخلو النسبي من الاعراض المرضية النفسية.</w:t>
      </w:r>
    </w:p>
    <w:p w:rsidR="00E35639" w:rsidRPr="00142A30" w:rsidRDefault="00E35639" w:rsidP="00E35639">
      <w:pPr>
        <w:numPr>
          <w:ilvl w:val="0"/>
          <w:numId w:val="7"/>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الخلو النسبي من الاعراض المرضية العقلية (عبد الخالق، 1991) .</w:t>
      </w:r>
    </w:p>
    <w:p w:rsidR="00E35639" w:rsidRPr="00142A30" w:rsidRDefault="00E35639" w:rsidP="00E35639">
      <w:pPr>
        <w:bidi/>
        <w:spacing w:after="0" w:line="360" w:lineRule="auto"/>
        <w:jc w:val="both"/>
        <w:rPr>
          <w:rFonts w:asciiTheme="majorBidi" w:eastAsia="Calibri" w:hAnsiTheme="majorBidi" w:cstheme="majorBidi"/>
          <w:sz w:val="28"/>
          <w:szCs w:val="28"/>
          <w:lang w:bidi="ar-IQ"/>
        </w:rPr>
      </w:pPr>
    </w:p>
    <w:p w:rsidR="00E35639" w:rsidRPr="00142A30" w:rsidRDefault="00E35639" w:rsidP="00E35639">
      <w:pPr>
        <w:bidi/>
        <w:spacing w:after="0" w:line="360" w:lineRule="auto"/>
        <w:ind w:left="282" w:hanging="284"/>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8. وقدم (كفافي) (1995) ستة محكات للسلوك العادي مثلت الاتجاه الاسلامي في تفسير السلوك السوي او الصحة النفسية وهي: </w:t>
      </w:r>
    </w:p>
    <w:p w:rsidR="00E35639" w:rsidRPr="00142A30" w:rsidRDefault="00E35639" w:rsidP="00E35639">
      <w:pPr>
        <w:numPr>
          <w:ilvl w:val="0"/>
          <w:numId w:val="8"/>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الواقعية.</w:t>
      </w:r>
    </w:p>
    <w:p w:rsidR="00E35639" w:rsidRPr="00142A30" w:rsidRDefault="00E35639" w:rsidP="00E35639">
      <w:pPr>
        <w:numPr>
          <w:ilvl w:val="0"/>
          <w:numId w:val="8"/>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المرونة.</w:t>
      </w:r>
    </w:p>
    <w:p w:rsidR="00E35639" w:rsidRPr="00142A30" w:rsidRDefault="00E35639" w:rsidP="00E35639">
      <w:pPr>
        <w:numPr>
          <w:ilvl w:val="0"/>
          <w:numId w:val="8"/>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الشعور بالامن والطمأنينة .</w:t>
      </w:r>
    </w:p>
    <w:p w:rsidR="00E35639" w:rsidRPr="00142A30" w:rsidRDefault="00E35639" w:rsidP="00E35639">
      <w:pPr>
        <w:numPr>
          <w:ilvl w:val="0"/>
          <w:numId w:val="8"/>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فهم الذات وتقبلها وتطويرها .</w:t>
      </w:r>
    </w:p>
    <w:p w:rsidR="00E35639" w:rsidRPr="00142A30" w:rsidRDefault="00E35639" w:rsidP="00E35639">
      <w:pPr>
        <w:numPr>
          <w:ilvl w:val="0"/>
          <w:numId w:val="8"/>
        </w:numPr>
        <w:bidi/>
        <w:spacing w:after="0" w:line="360" w:lineRule="auto"/>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lastRenderedPageBreak/>
        <w:t>التعادلية في العلاقات مع الاخرين .</w:t>
      </w:r>
    </w:p>
    <w:p w:rsidR="00E35639" w:rsidRPr="00142A30" w:rsidRDefault="00E35639" w:rsidP="00E35639">
      <w:pPr>
        <w:numPr>
          <w:ilvl w:val="0"/>
          <w:numId w:val="8"/>
        </w:numPr>
        <w:bidi/>
        <w:spacing w:after="0" w:line="360" w:lineRule="auto"/>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الادراك الصحيح للواقع (كفافي، 1995) .</w:t>
      </w:r>
    </w:p>
    <w:p w:rsidR="00E35639" w:rsidRPr="00142A30" w:rsidRDefault="00E35639" w:rsidP="00E35639">
      <w:pPr>
        <w:bidi/>
        <w:spacing w:after="0" w:line="360" w:lineRule="auto"/>
        <w:jc w:val="both"/>
        <w:rPr>
          <w:rFonts w:asciiTheme="majorBidi" w:eastAsia="Calibri" w:hAnsiTheme="majorBidi" w:cstheme="majorBidi"/>
          <w:b/>
          <w:bCs/>
          <w:sz w:val="28"/>
          <w:szCs w:val="28"/>
          <w:rtl/>
          <w:lang w:bidi="ar-IQ"/>
        </w:rPr>
      </w:pPr>
    </w:p>
    <w:p w:rsidR="00E35639" w:rsidRPr="00142A30" w:rsidRDefault="00E35639" w:rsidP="00E35639">
      <w:pPr>
        <w:bidi/>
        <w:spacing w:after="0" w:line="360" w:lineRule="auto"/>
        <w:jc w:val="both"/>
        <w:rPr>
          <w:rFonts w:asciiTheme="majorBidi" w:eastAsia="Calibri" w:hAnsiTheme="majorBidi" w:cstheme="majorBidi"/>
          <w:b/>
          <w:bCs/>
          <w:sz w:val="28"/>
          <w:szCs w:val="28"/>
          <w:rtl/>
          <w:lang w:bidi="ar-IQ"/>
        </w:rPr>
      </w:pPr>
      <w:r w:rsidRPr="00142A30">
        <w:rPr>
          <w:rFonts w:asciiTheme="majorBidi" w:eastAsia="Calibri" w:hAnsiTheme="majorBidi" w:cstheme="majorBidi"/>
          <w:b/>
          <w:bCs/>
          <w:sz w:val="28"/>
          <w:szCs w:val="28"/>
          <w:rtl/>
          <w:lang w:bidi="ar-IQ"/>
        </w:rPr>
        <w:t xml:space="preserve">9. وذكر (العبيدي) بعض المؤشرات التي تشير الى الصحة النفسية: </w:t>
      </w:r>
    </w:p>
    <w:p w:rsidR="00E35639" w:rsidRPr="00142A30" w:rsidRDefault="00E35639" w:rsidP="00E35639">
      <w:pPr>
        <w:numPr>
          <w:ilvl w:val="0"/>
          <w:numId w:val="9"/>
        </w:numPr>
        <w:bidi/>
        <w:spacing w:after="0" w:line="360" w:lineRule="auto"/>
        <w:ind w:hanging="37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النظرة الواقعية للحياة.</w:t>
      </w:r>
    </w:p>
    <w:p w:rsidR="00E35639" w:rsidRPr="00142A30" w:rsidRDefault="00E35639" w:rsidP="00E35639">
      <w:pPr>
        <w:numPr>
          <w:ilvl w:val="0"/>
          <w:numId w:val="9"/>
        </w:numPr>
        <w:bidi/>
        <w:spacing w:after="0" w:line="360" w:lineRule="auto"/>
        <w:ind w:hanging="37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مستوى طموح الفرد.</w:t>
      </w:r>
    </w:p>
    <w:p w:rsidR="00E35639" w:rsidRPr="00142A30" w:rsidRDefault="00E35639" w:rsidP="00E35639">
      <w:pPr>
        <w:numPr>
          <w:ilvl w:val="0"/>
          <w:numId w:val="9"/>
        </w:numPr>
        <w:bidi/>
        <w:spacing w:after="0" w:line="360" w:lineRule="auto"/>
        <w:ind w:hanging="37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 xml:space="preserve">الاحساس باشباع الحاجات النفسية للفرد (الاحساس بالامن </w:t>
      </w:r>
      <w:r w:rsidRPr="00142A30">
        <w:rPr>
          <w:rFonts w:asciiTheme="majorBidi" w:eastAsia="Calibri" w:hAnsiTheme="majorBidi" w:cstheme="majorBidi"/>
          <w:sz w:val="28"/>
          <w:szCs w:val="28"/>
          <w:lang w:bidi="ar-IQ"/>
        </w:rPr>
        <w:t>Security</w:t>
      </w:r>
      <w:r w:rsidRPr="00142A30">
        <w:rPr>
          <w:rFonts w:asciiTheme="majorBidi" w:eastAsia="Calibri" w:hAnsiTheme="majorBidi" w:cstheme="majorBidi"/>
          <w:sz w:val="28"/>
          <w:szCs w:val="28"/>
          <w:rtl/>
          <w:lang w:bidi="ar-IQ"/>
        </w:rPr>
        <w:t>) (الاحساس بالتواد (</w:t>
      </w:r>
      <w:r w:rsidRPr="00142A30">
        <w:rPr>
          <w:rFonts w:asciiTheme="majorBidi" w:eastAsia="Calibri" w:hAnsiTheme="majorBidi" w:cstheme="majorBidi"/>
          <w:sz w:val="28"/>
          <w:szCs w:val="28"/>
          <w:lang w:bidi="ar-IQ"/>
        </w:rPr>
        <w:t>Affection</w:t>
      </w:r>
      <w:r w:rsidRPr="00142A30">
        <w:rPr>
          <w:rFonts w:asciiTheme="majorBidi" w:eastAsia="Calibri" w:hAnsiTheme="majorBidi" w:cstheme="majorBidi"/>
          <w:sz w:val="28"/>
          <w:szCs w:val="28"/>
          <w:rtl/>
          <w:lang w:bidi="ar-IQ"/>
        </w:rPr>
        <w:t xml:space="preserve">)، القدرة على الانجاز </w:t>
      </w:r>
      <w:r w:rsidRPr="00142A30">
        <w:rPr>
          <w:rFonts w:asciiTheme="majorBidi" w:eastAsia="Calibri" w:hAnsiTheme="majorBidi" w:cstheme="majorBidi"/>
          <w:sz w:val="28"/>
          <w:szCs w:val="28"/>
          <w:lang w:bidi="ar-IQ"/>
        </w:rPr>
        <w:t>Achievement</w:t>
      </w:r>
      <w:r w:rsidRPr="00142A30">
        <w:rPr>
          <w:rFonts w:asciiTheme="majorBidi" w:eastAsia="Calibri" w:hAnsiTheme="majorBidi" w:cstheme="majorBidi"/>
          <w:sz w:val="28"/>
          <w:szCs w:val="28"/>
          <w:rtl/>
          <w:lang w:bidi="ar-IQ"/>
        </w:rPr>
        <w:t xml:space="preserve"> والحاجة الى الحرية </w:t>
      </w:r>
      <w:r w:rsidRPr="00142A30">
        <w:rPr>
          <w:rFonts w:asciiTheme="majorBidi" w:eastAsia="Calibri" w:hAnsiTheme="majorBidi" w:cstheme="majorBidi"/>
          <w:sz w:val="28"/>
          <w:szCs w:val="28"/>
          <w:lang w:bidi="ar-IQ"/>
        </w:rPr>
        <w:t>Freedom</w:t>
      </w:r>
      <w:r w:rsidRPr="00142A30">
        <w:rPr>
          <w:rFonts w:asciiTheme="majorBidi" w:eastAsia="Calibri" w:hAnsiTheme="majorBidi" w:cstheme="majorBidi"/>
          <w:sz w:val="28"/>
          <w:szCs w:val="28"/>
          <w:rtl/>
          <w:lang w:bidi="ar-IQ"/>
        </w:rPr>
        <w:t>) .</w:t>
      </w:r>
    </w:p>
    <w:p w:rsidR="00E35639" w:rsidRPr="00142A30" w:rsidRDefault="00E35639" w:rsidP="00E35639">
      <w:pPr>
        <w:numPr>
          <w:ilvl w:val="0"/>
          <w:numId w:val="9"/>
        </w:numPr>
        <w:bidi/>
        <w:spacing w:after="0" w:line="360" w:lineRule="auto"/>
        <w:ind w:hanging="37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توافر مجموعة من سمات الشخصية (الثبات الانفعالي – اتساع الافق – التفكير العلمي – مفهوم الذات – المسؤولية الاجتماعية، المرونة) .</w:t>
      </w:r>
    </w:p>
    <w:p w:rsidR="00E35639" w:rsidRPr="00142A30" w:rsidRDefault="00E35639" w:rsidP="00E35639">
      <w:pPr>
        <w:numPr>
          <w:ilvl w:val="0"/>
          <w:numId w:val="9"/>
        </w:numPr>
        <w:bidi/>
        <w:spacing w:after="0" w:line="360" w:lineRule="auto"/>
        <w:ind w:hanging="37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توافر مجموعة من الاتجاهات الاجتماعية الايجابية (احترام العمل، احترام الزمن، اداء الواجب، تقدير المسؤولية، الولاء للقيم والاعراف والتقاليد السائدة في الثقافة الاتجاه نحو تقدير التراث وحمايته .</w:t>
      </w:r>
    </w:p>
    <w:p w:rsidR="00E35639" w:rsidRPr="00142A30" w:rsidRDefault="00E35639" w:rsidP="00E35639">
      <w:pPr>
        <w:numPr>
          <w:ilvl w:val="0"/>
          <w:numId w:val="9"/>
        </w:numPr>
        <w:bidi/>
        <w:spacing w:after="0" w:line="360" w:lineRule="auto"/>
        <w:ind w:hanging="376"/>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 xml:space="preserve">توافر مجموعة من القيم (نسق قيمي): </w:t>
      </w:r>
    </w:p>
    <w:p w:rsidR="00E35639" w:rsidRPr="00142A30" w:rsidRDefault="00E35639" w:rsidP="00E35639">
      <w:pPr>
        <w:numPr>
          <w:ilvl w:val="0"/>
          <w:numId w:val="10"/>
        </w:numPr>
        <w:bidi/>
        <w:spacing w:after="0" w:line="360" w:lineRule="auto"/>
        <w:ind w:hanging="147"/>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قيم انسانية (حب الناس، التعاطف، الايثار، الرحمة، الشجاعة في مواجهة الحق، الامانة ... الخ).</w:t>
      </w:r>
    </w:p>
    <w:p w:rsidR="00E35639" w:rsidRPr="00142A30" w:rsidRDefault="00E35639" w:rsidP="00E35639">
      <w:pPr>
        <w:numPr>
          <w:ilvl w:val="0"/>
          <w:numId w:val="10"/>
        </w:numPr>
        <w:bidi/>
        <w:spacing w:after="0" w:line="360" w:lineRule="auto"/>
        <w:ind w:hanging="147"/>
        <w:jc w:val="both"/>
        <w:rPr>
          <w:rFonts w:asciiTheme="majorBidi" w:eastAsia="Calibri" w:hAnsiTheme="majorBidi" w:cstheme="majorBidi"/>
          <w:sz w:val="28"/>
          <w:szCs w:val="28"/>
          <w:lang w:bidi="ar-IQ"/>
        </w:rPr>
      </w:pPr>
      <w:r w:rsidRPr="00142A30">
        <w:rPr>
          <w:rFonts w:asciiTheme="majorBidi" w:eastAsia="Calibri" w:hAnsiTheme="majorBidi" w:cstheme="majorBidi"/>
          <w:sz w:val="28"/>
          <w:szCs w:val="28"/>
          <w:rtl/>
          <w:lang w:bidi="ar-IQ"/>
        </w:rPr>
        <w:t>نسق من القيم الجمالية (تثقيف الحواس) .</w:t>
      </w:r>
    </w:p>
    <w:p w:rsidR="00E35639" w:rsidRPr="00142A30" w:rsidRDefault="00E35639" w:rsidP="00E35639">
      <w:pPr>
        <w:numPr>
          <w:ilvl w:val="0"/>
          <w:numId w:val="10"/>
        </w:numPr>
        <w:bidi/>
        <w:spacing w:after="0" w:line="360" w:lineRule="auto"/>
        <w:ind w:hanging="147"/>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نسق من القيم الفلسفية (النظرة الشاملة للكون والالتزام بفلسفة معينة يسير الشخص وفق نهجها) (العبيدي، 2004) .</w:t>
      </w:r>
    </w:p>
    <w:p w:rsidR="00E35639" w:rsidRPr="00142A30" w:rsidRDefault="00E35639" w:rsidP="00E35639">
      <w:pPr>
        <w:bidi/>
        <w:spacing w:after="0" w:line="360" w:lineRule="auto"/>
        <w:ind w:firstLine="282"/>
        <w:jc w:val="both"/>
        <w:rPr>
          <w:rFonts w:asciiTheme="majorBidi" w:eastAsia="Calibri" w:hAnsiTheme="majorBidi" w:cstheme="majorBidi"/>
          <w:sz w:val="28"/>
          <w:szCs w:val="28"/>
          <w:rtl/>
          <w:lang w:bidi="ar-IQ"/>
        </w:rPr>
      </w:pPr>
      <w:r w:rsidRPr="00142A30">
        <w:rPr>
          <w:rFonts w:asciiTheme="majorBidi" w:eastAsia="Calibri" w:hAnsiTheme="majorBidi" w:cstheme="majorBidi"/>
          <w:sz w:val="28"/>
          <w:szCs w:val="28"/>
          <w:rtl/>
          <w:lang w:bidi="ar-IQ"/>
        </w:rPr>
        <w:t>ويبدو مما تقدم من مؤشرات او مظاهر الصحة النفسية سالفة الذكر انها اشتملت على مظاهر عديدة منها ما يتصل بالجانب الجسمي، ومنها ما يتصل بالجانب الخلقي او الروحي، ومنها ما يتصل بالجانب النفسي، ومنها ما يتصل بالجانب الاجتماعي، وكما قد نلاحظ ان بعضها قد اكد على جانب او عدة جوانب واغفل ما عداها، وان بعضها قد تتضمن مفاهيم فضفاضة تفتقد الى الاجرائية او ابعاد صعبة المنال والتحقيق (القريطي، 1998) .</w:t>
      </w:r>
    </w:p>
    <w:p w:rsidR="00E35639" w:rsidRPr="00142A30" w:rsidRDefault="00E35639" w:rsidP="00E35639">
      <w:pPr>
        <w:bidi/>
        <w:spacing w:after="0" w:line="360" w:lineRule="auto"/>
        <w:jc w:val="both"/>
        <w:rPr>
          <w:rFonts w:asciiTheme="majorBidi" w:eastAsia="Calibri" w:hAnsiTheme="majorBidi" w:cstheme="majorBidi"/>
          <w:b/>
          <w:bCs/>
          <w:sz w:val="28"/>
          <w:szCs w:val="28"/>
          <w:rtl/>
          <w:lang w:bidi="ar-IQ"/>
        </w:rPr>
      </w:pPr>
    </w:p>
    <w:p w:rsidR="00E35639" w:rsidRPr="002E2C67" w:rsidRDefault="001438BC" w:rsidP="00E35639">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و</w:t>
      </w:r>
      <w:r w:rsidR="00E35639" w:rsidRPr="002E2C67">
        <w:rPr>
          <w:rFonts w:asciiTheme="majorBidi" w:hAnsiTheme="majorBidi" w:cstheme="majorBidi"/>
          <w:sz w:val="28"/>
          <w:szCs w:val="28"/>
          <w:rtl/>
        </w:rPr>
        <w:t xml:space="preserve">الصحة النفسية لاتعني خلو الانسان من الامراض الجسمية والنفسية. اذا ماهي الصحة النفسية اذا لم تكن الخلو من الامراض والاضطرابات بنوعيها؟ يستطيع الاطباء ان </w:t>
      </w:r>
      <w:r w:rsidRPr="002E2C67">
        <w:rPr>
          <w:rFonts w:asciiTheme="majorBidi" w:hAnsiTheme="majorBidi" w:cstheme="majorBidi" w:hint="cs"/>
          <w:sz w:val="28"/>
          <w:szCs w:val="28"/>
          <w:rtl/>
        </w:rPr>
        <w:t>يحددوا</w:t>
      </w:r>
      <w:r w:rsidR="00E35639" w:rsidRPr="002E2C67">
        <w:rPr>
          <w:rFonts w:asciiTheme="majorBidi" w:hAnsiTheme="majorBidi" w:cstheme="majorBidi"/>
          <w:sz w:val="28"/>
          <w:szCs w:val="28"/>
          <w:rtl/>
        </w:rPr>
        <w:t xml:space="preserve"> بالاختبارات والاشعة اذا كان الانسان مصاب باي مرض جسمي او لا لكن الامر في غاية الصعوبة اذا اردنا تحديد خلو الفرد من </w:t>
      </w:r>
      <w:r w:rsidR="00E35639" w:rsidRPr="002E2C67">
        <w:rPr>
          <w:rFonts w:asciiTheme="majorBidi" w:hAnsiTheme="majorBidi" w:cstheme="majorBidi"/>
          <w:sz w:val="28"/>
          <w:szCs w:val="28"/>
          <w:rtl/>
        </w:rPr>
        <w:lastRenderedPageBreak/>
        <w:t xml:space="preserve">الاعراض والاضطرابات النفسية واذا كان المحك هو الخلو من الاعراض لتحديد معنى الصحة النفسية فان هذا التعبير غير دقيق لان هناك انشطة يقوم بها الفرد ويعدها بعض الاشخاص سلبية واخرين يعدوها سليمة وذلك لانه كما اسلفنا ان هذا المفهوم هو مفهوم نسبي اي ان هذه الانشطة يمكن ان تعد اعراض نفسية من قبل بعض الاشخاص في مجتمعات وفي مجتمعات اخرى لاتعد اعراض نفسية اعتماداً على القيم والعادات وثقافة كل مجتمع ومن هنا بدأت المحاولات الى الاعتماد على الاسوب الايجابي للصحة النفسية او الطريقة الايجابية اذ يحدد في ضوء توافر عدد من المظاهر لتعريف اي شكل هندسي. </w:t>
      </w:r>
    </w:p>
    <w:p w:rsidR="00E35639" w:rsidRPr="002E2C67" w:rsidRDefault="00E35639" w:rsidP="00E35639">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 xml:space="preserve">وقد عرفت منظمة الصحة العالمية </w:t>
      </w:r>
      <w:r w:rsidRPr="002E2C67">
        <w:rPr>
          <w:rFonts w:asciiTheme="majorBidi" w:hAnsiTheme="majorBidi" w:cstheme="majorBidi"/>
          <w:sz w:val="28"/>
          <w:szCs w:val="28"/>
        </w:rPr>
        <w:t xml:space="preserve">(World Health Organization) </w:t>
      </w:r>
      <w:r w:rsidRPr="002E2C67">
        <w:rPr>
          <w:rFonts w:asciiTheme="majorBidi" w:hAnsiTheme="majorBidi" w:cstheme="majorBidi"/>
          <w:sz w:val="28"/>
          <w:szCs w:val="28"/>
          <w:rtl/>
        </w:rPr>
        <w:t xml:space="preserve"> الصحة النفسية </w:t>
      </w:r>
      <w:r w:rsidRPr="002E2C67">
        <w:rPr>
          <w:rFonts w:asciiTheme="majorBidi" w:hAnsiTheme="majorBidi" w:cstheme="majorBidi"/>
          <w:sz w:val="28"/>
          <w:szCs w:val="28"/>
        </w:rPr>
        <w:t>(Health Psychology)</w:t>
      </w:r>
      <w:r w:rsidRPr="002E2C67">
        <w:rPr>
          <w:rFonts w:asciiTheme="majorBidi" w:hAnsiTheme="majorBidi" w:cstheme="majorBidi"/>
          <w:sz w:val="28"/>
          <w:szCs w:val="28"/>
          <w:rtl/>
        </w:rPr>
        <w:t xml:space="preserve"> حالة من العافية يدرك الفرد من خلالها قدراته ويستطيع ان يتكيف مع الضغوطات الطبيعية في الحياة وان يعمل بشكل منتج ومثمر</w:t>
      </w:r>
      <w:r>
        <w:rPr>
          <w:rFonts w:asciiTheme="majorBidi" w:hAnsiTheme="majorBidi" w:cstheme="majorBidi" w:hint="cs"/>
          <w:sz w:val="28"/>
          <w:szCs w:val="28"/>
          <w:rtl/>
        </w:rPr>
        <w:t>،</w:t>
      </w:r>
      <w:r w:rsidRPr="002E2C67">
        <w:rPr>
          <w:rFonts w:asciiTheme="majorBidi" w:hAnsiTheme="majorBidi" w:cstheme="majorBidi"/>
          <w:sz w:val="28"/>
          <w:szCs w:val="28"/>
          <w:rtl/>
        </w:rPr>
        <w:t xml:space="preserve"> كما ويكون قادرا من خلالها على المساهمة في مجتمعه . وبهذا التعريف قد تم الى الاشارة بشكل واضح الى ان الفرد الصحيح نفسيا هو ذلك الفرد الذي يستطيع التكييف مع البيئة وضغوطاتها وان يكون ذا عمل مثمر.</w:t>
      </w:r>
    </w:p>
    <w:p w:rsidR="00E35639" w:rsidRPr="002E2C67" w:rsidRDefault="00E35639" w:rsidP="00E35639">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وهناك تعريفات عديدة للصحة النفسية نوردها هنا لنبين للقارئ اهم الجوانب المهمة التي ركز عليها الباحثون في دراستهم للصحة النفسية ومنهم (بوهم) الذي عرفها بانها حالة ومستوى فاعلية الفرد الاجتماعية وما تؤدي اليه من اتساع لحاجاته.</w:t>
      </w:r>
    </w:p>
    <w:p w:rsidR="00E35639" w:rsidRPr="002E2C67" w:rsidRDefault="00E35639" w:rsidP="00E35639">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اما (كيلانور) فيعرف الصحة النفسية للفرد بانها مدى قدرته على التاثير في بيئته وقدرته على التكيف مع الحياة بما يؤدي الى قدر معقول من الاشباع الشخصي والكفاءة والسعادة .</w:t>
      </w:r>
    </w:p>
    <w:p w:rsidR="00E35639" w:rsidRPr="002E2C67" w:rsidRDefault="00E35639" w:rsidP="00E35639">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اما شربن فأكد ان الصحة النفسية ترتبط بالتكيف المتكامل , وحدده في صفات معينة مثل القدرة على ضبط النفس , والشعور بالمسؤولية الشخصية والاجتماعية والاهتمام بالقيم المختلفة .</w:t>
      </w:r>
    </w:p>
    <w:p w:rsidR="00E35639" w:rsidRPr="002E2C67" w:rsidRDefault="00E35639" w:rsidP="00E35639">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اما ماسلو</w:t>
      </w:r>
      <w:r w:rsidRPr="002E2C67">
        <w:rPr>
          <w:rFonts w:asciiTheme="majorBidi" w:hAnsiTheme="majorBidi" w:cstheme="majorBidi"/>
          <w:sz w:val="28"/>
          <w:szCs w:val="28"/>
        </w:rPr>
        <w:t xml:space="preserve">(Maslow) </w:t>
      </w:r>
      <w:r w:rsidRPr="002E2C67">
        <w:rPr>
          <w:rFonts w:asciiTheme="majorBidi" w:hAnsiTheme="majorBidi" w:cstheme="majorBidi"/>
          <w:sz w:val="28"/>
          <w:szCs w:val="28"/>
          <w:rtl/>
        </w:rPr>
        <w:t xml:space="preserve"> فعرف الصحة النفسية السليمة :هي ان يكون الفرد انسانا كاملا بما يتضمنه ذلك من ارتباطه بمجموعة من القيم منها: صدق الفرد مع نفسه ومع الاخرين وان تكون لديه الشجاعة عما يراه صوابا, وان يتفاءل في اداء العمل الذي يجب ان يؤديه وان يكتشف من هو ؟ ومايريد؟ ومالذي يحبه؟ وان يعرف ماهو الخير له؟ وان يتقبل ذلك جميعاً دون اللجوء الى اساليب دفاعية الغرض منها هو تشويه الحقيقة.</w:t>
      </w:r>
    </w:p>
    <w:p w:rsidR="00E35639" w:rsidRPr="002E2C67" w:rsidRDefault="00E35639" w:rsidP="00E35639">
      <w:pPr>
        <w:bidi/>
        <w:spacing w:line="360" w:lineRule="auto"/>
        <w:jc w:val="both"/>
        <w:rPr>
          <w:rFonts w:asciiTheme="majorBidi" w:hAnsiTheme="majorBidi" w:cstheme="majorBidi"/>
          <w:sz w:val="28"/>
          <w:szCs w:val="28"/>
          <w:rtl/>
        </w:rPr>
      </w:pPr>
      <w:r w:rsidRPr="002E2C67">
        <w:rPr>
          <w:rFonts w:asciiTheme="majorBidi" w:hAnsiTheme="majorBidi" w:cstheme="majorBidi"/>
          <w:sz w:val="28"/>
          <w:szCs w:val="28"/>
          <w:rtl/>
        </w:rPr>
        <w:t>ومن استعراض هذه التعاريف المختلفة للصحة النفسية السليمة تبين ان هناك جوانب مشتركة:</w:t>
      </w:r>
    </w:p>
    <w:p w:rsidR="00E35639" w:rsidRPr="002E2C67" w:rsidRDefault="00E35639" w:rsidP="00E35639">
      <w:pPr>
        <w:pStyle w:val="ListParagraph"/>
        <w:numPr>
          <w:ilvl w:val="0"/>
          <w:numId w:val="3"/>
        </w:numPr>
        <w:bidi/>
        <w:spacing w:line="360" w:lineRule="auto"/>
        <w:jc w:val="both"/>
        <w:rPr>
          <w:rFonts w:asciiTheme="majorBidi" w:hAnsiTheme="majorBidi" w:cstheme="majorBidi"/>
          <w:sz w:val="28"/>
          <w:szCs w:val="28"/>
        </w:rPr>
      </w:pPr>
      <w:r w:rsidRPr="002E2C67">
        <w:rPr>
          <w:rFonts w:asciiTheme="majorBidi" w:hAnsiTheme="majorBidi" w:cstheme="majorBidi"/>
          <w:sz w:val="28"/>
          <w:szCs w:val="28"/>
          <w:rtl/>
        </w:rPr>
        <w:lastRenderedPageBreak/>
        <w:t>التوافق المناسب من جانب الفرد كاساس للصحة النفسية ومظهراً لها ويتمثل في قدرته على مواجهة، الظروف غير العادية والازمات الطارئة والتعايش معها وايجاد الحلول المناسبة لها.</w:t>
      </w:r>
    </w:p>
    <w:p w:rsidR="00E35639" w:rsidRPr="002E2C67" w:rsidRDefault="00E35639" w:rsidP="00E35639">
      <w:pPr>
        <w:pStyle w:val="ListParagraph"/>
        <w:numPr>
          <w:ilvl w:val="0"/>
          <w:numId w:val="3"/>
        </w:numPr>
        <w:bidi/>
        <w:spacing w:line="360" w:lineRule="auto"/>
        <w:jc w:val="both"/>
        <w:rPr>
          <w:rFonts w:asciiTheme="majorBidi" w:hAnsiTheme="majorBidi" w:cstheme="majorBidi"/>
          <w:sz w:val="28"/>
          <w:szCs w:val="28"/>
        </w:rPr>
      </w:pPr>
      <w:r w:rsidRPr="002E2C67">
        <w:rPr>
          <w:rFonts w:asciiTheme="majorBidi" w:hAnsiTheme="majorBidi" w:cstheme="majorBidi"/>
          <w:sz w:val="28"/>
          <w:szCs w:val="28"/>
          <w:rtl/>
        </w:rPr>
        <w:t>التأكيد على الشعور بالسعادة والرضا والكفاءة الايجابية كمظاهر تبدو على سلوك الفرد.</w:t>
      </w:r>
    </w:p>
    <w:p w:rsidR="00E35639" w:rsidRPr="002E2C67" w:rsidRDefault="00E35639" w:rsidP="00E35639">
      <w:pPr>
        <w:pStyle w:val="ListParagraph"/>
        <w:numPr>
          <w:ilvl w:val="0"/>
          <w:numId w:val="3"/>
        </w:numPr>
        <w:bidi/>
        <w:spacing w:line="360" w:lineRule="auto"/>
        <w:jc w:val="both"/>
        <w:rPr>
          <w:rFonts w:asciiTheme="majorBidi" w:hAnsiTheme="majorBidi" w:cstheme="majorBidi"/>
          <w:sz w:val="28"/>
          <w:szCs w:val="28"/>
        </w:rPr>
      </w:pPr>
      <w:r w:rsidRPr="002E2C67">
        <w:rPr>
          <w:rFonts w:asciiTheme="majorBidi" w:hAnsiTheme="majorBidi" w:cstheme="majorBidi"/>
          <w:sz w:val="28"/>
          <w:szCs w:val="28"/>
          <w:rtl/>
        </w:rPr>
        <w:t>قدرة الفرد على تقبل ذاته وتقبل الاخرين له.</w:t>
      </w:r>
    </w:p>
    <w:p w:rsidR="00E35639" w:rsidRPr="002E2C67" w:rsidRDefault="00E35639" w:rsidP="00E35639">
      <w:pPr>
        <w:pStyle w:val="ListParagraph"/>
        <w:numPr>
          <w:ilvl w:val="0"/>
          <w:numId w:val="3"/>
        </w:numPr>
        <w:bidi/>
        <w:spacing w:line="360" w:lineRule="auto"/>
        <w:jc w:val="both"/>
        <w:rPr>
          <w:rFonts w:asciiTheme="majorBidi" w:hAnsiTheme="majorBidi" w:cstheme="majorBidi"/>
          <w:sz w:val="28"/>
          <w:szCs w:val="28"/>
        </w:rPr>
      </w:pPr>
      <w:r w:rsidRPr="002E2C67">
        <w:rPr>
          <w:rFonts w:asciiTheme="majorBidi" w:hAnsiTheme="majorBidi" w:cstheme="majorBidi"/>
          <w:sz w:val="28"/>
          <w:szCs w:val="28"/>
          <w:rtl/>
        </w:rPr>
        <w:t>تكامل شخصية الفرد وسوءها كاساس للصحة النفسية.</w:t>
      </w:r>
    </w:p>
    <w:p w:rsidR="00E35639" w:rsidRPr="002E2C67" w:rsidRDefault="00E35639" w:rsidP="00E35639">
      <w:pPr>
        <w:pStyle w:val="ListParagraph"/>
        <w:numPr>
          <w:ilvl w:val="0"/>
          <w:numId w:val="3"/>
        </w:numPr>
        <w:bidi/>
        <w:spacing w:line="360" w:lineRule="auto"/>
        <w:jc w:val="both"/>
        <w:rPr>
          <w:rFonts w:asciiTheme="majorBidi" w:hAnsiTheme="majorBidi" w:cstheme="majorBidi"/>
          <w:sz w:val="28"/>
          <w:szCs w:val="28"/>
        </w:rPr>
      </w:pPr>
      <w:r w:rsidRPr="002E2C67">
        <w:rPr>
          <w:rFonts w:asciiTheme="majorBidi" w:hAnsiTheme="majorBidi" w:cstheme="majorBidi"/>
          <w:sz w:val="28"/>
          <w:szCs w:val="28"/>
          <w:rtl/>
        </w:rPr>
        <w:t>الربط بين الجانب العقلي ومايتضمنه من عوامل رئيسية كالذكاء والقدرة على التفكير الابتكاري والتحصيل المعرفي من جهة والجانب الانفعالي للفرد ومايتضمنه هذا الجانب من عوامل اجتماعية وانفعالية ودافعية وكذلك ميوله واتجاهاته ومايتمتع به قيم شخصية واجتماعية من جهة اخرى.</w:t>
      </w:r>
    </w:p>
    <w:p w:rsidR="00E35639" w:rsidRPr="002E2C67" w:rsidRDefault="00E35639" w:rsidP="00E35639">
      <w:pPr>
        <w:pStyle w:val="ListParagraph"/>
        <w:numPr>
          <w:ilvl w:val="0"/>
          <w:numId w:val="3"/>
        </w:numPr>
        <w:bidi/>
        <w:spacing w:line="360" w:lineRule="auto"/>
        <w:jc w:val="both"/>
        <w:rPr>
          <w:rFonts w:asciiTheme="majorBidi" w:hAnsiTheme="majorBidi" w:cstheme="majorBidi"/>
          <w:sz w:val="28"/>
          <w:szCs w:val="28"/>
        </w:rPr>
      </w:pPr>
      <w:r w:rsidRPr="002E2C67">
        <w:rPr>
          <w:rFonts w:asciiTheme="majorBidi" w:hAnsiTheme="majorBidi" w:cstheme="majorBidi"/>
          <w:sz w:val="28"/>
          <w:szCs w:val="28"/>
          <w:rtl/>
        </w:rPr>
        <w:t>التوافق مع البيئة ويتضمن القدرة على تلبية متطلبات البيئة والقدرة على التوافق مع الاشخاص الاخرين.</w:t>
      </w:r>
    </w:p>
    <w:p w:rsidR="00E35639" w:rsidRPr="002E2C67" w:rsidRDefault="00E35639" w:rsidP="00E35639">
      <w:pPr>
        <w:pStyle w:val="ListParagraph"/>
        <w:numPr>
          <w:ilvl w:val="0"/>
          <w:numId w:val="3"/>
        </w:numPr>
        <w:bidi/>
        <w:spacing w:line="360" w:lineRule="auto"/>
        <w:jc w:val="both"/>
        <w:rPr>
          <w:rFonts w:asciiTheme="majorBidi" w:hAnsiTheme="majorBidi" w:cstheme="majorBidi"/>
          <w:sz w:val="28"/>
          <w:szCs w:val="28"/>
        </w:rPr>
      </w:pPr>
      <w:r w:rsidRPr="002E2C67">
        <w:rPr>
          <w:rFonts w:asciiTheme="majorBidi" w:hAnsiTheme="majorBidi" w:cstheme="majorBidi"/>
          <w:sz w:val="28"/>
          <w:szCs w:val="28"/>
          <w:rtl/>
        </w:rPr>
        <w:t>الفاعلية وهي ان يحقق الانسان ذاته ويستغل قدراته لاقصى حد ممكن وان يكون مايريد بالفعل ان يكون.</w:t>
      </w:r>
    </w:p>
    <w:p w:rsidR="008026ED" w:rsidRDefault="008026ED" w:rsidP="00E35639">
      <w:pPr>
        <w:bidi/>
        <w:spacing w:after="0" w:line="360" w:lineRule="auto"/>
        <w:jc w:val="both"/>
        <w:rPr>
          <w:rtl/>
        </w:rPr>
      </w:pPr>
      <w:bookmarkStart w:id="0" w:name="_GoBack"/>
      <w:bookmarkEnd w:id="0"/>
    </w:p>
    <w:sectPr w:rsidR="008026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59" w:rsidRDefault="00821F59" w:rsidP="003E20F2">
      <w:pPr>
        <w:spacing w:after="0" w:line="240" w:lineRule="auto"/>
      </w:pPr>
      <w:r>
        <w:separator/>
      </w:r>
    </w:p>
  </w:endnote>
  <w:endnote w:type="continuationSeparator" w:id="0">
    <w:p w:rsidR="00821F59" w:rsidRDefault="00821F59" w:rsidP="003E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F2" w:rsidRDefault="003E2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F2" w:rsidRDefault="003E2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F2" w:rsidRDefault="003E2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59" w:rsidRDefault="00821F59" w:rsidP="003E20F2">
      <w:pPr>
        <w:spacing w:after="0" w:line="240" w:lineRule="auto"/>
      </w:pPr>
      <w:r>
        <w:separator/>
      </w:r>
    </w:p>
  </w:footnote>
  <w:footnote w:type="continuationSeparator" w:id="0">
    <w:p w:rsidR="00821F59" w:rsidRDefault="00821F59" w:rsidP="003E2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F2" w:rsidRDefault="003E2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702956"/>
      <w:docPartObj>
        <w:docPartGallery w:val="Page Numbers (Top of Page)"/>
        <w:docPartUnique/>
      </w:docPartObj>
    </w:sdtPr>
    <w:sdtEndPr>
      <w:rPr>
        <w:noProof/>
      </w:rPr>
    </w:sdtEndPr>
    <w:sdtContent>
      <w:p w:rsidR="003E20F2" w:rsidRDefault="003E20F2">
        <w:pPr>
          <w:pStyle w:val="Header"/>
        </w:pPr>
        <w:r>
          <w:fldChar w:fldCharType="begin"/>
        </w:r>
        <w:r>
          <w:instrText xml:space="preserve"> PAGE   \* MERGEFORMAT </w:instrText>
        </w:r>
        <w:r>
          <w:fldChar w:fldCharType="separate"/>
        </w:r>
        <w:r w:rsidR="005B5DF1">
          <w:rPr>
            <w:noProof/>
          </w:rPr>
          <w:t>9</w:t>
        </w:r>
        <w:r>
          <w:rPr>
            <w:noProof/>
          </w:rPr>
          <w:fldChar w:fldCharType="end"/>
        </w:r>
      </w:p>
    </w:sdtContent>
  </w:sdt>
  <w:p w:rsidR="003E20F2" w:rsidRDefault="003E2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0F2" w:rsidRDefault="003E2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622"/>
    <w:multiLevelType w:val="hybridMultilevel"/>
    <w:tmpl w:val="A816FC6E"/>
    <w:lvl w:ilvl="0" w:tplc="F7787158">
      <w:start w:val="1"/>
      <w:numFmt w:val="decimal"/>
      <w:lvlText w:val="%1."/>
      <w:lvlJc w:val="left"/>
      <w:pPr>
        <w:tabs>
          <w:tab w:val="num" w:pos="718"/>
        </w:tabs>
        <w:ind w:left="718" w:hanging="435"/>
      </w:pPr>
      <w:rPr>
        <w:rFonts w:hint="default"/>
      </w:rPr>
    </w:lvl>
    <w:lvl w:ilvl="1" w:tplc="CB2A9672">
      <w:start w:val="5"/>
      <w:numFmt w:val="arabicAlpha"/>
      <w:lvlText w:val="%2."/>
      <w:lvlJc w:val="left"/>
      <w:pPr>
        <w:tabs>
          <w:tab w:val="num" w:pos="1363"/>
        </w:tabs>
        <w:ind w:left="1363" w:hanging="360"/>
      </w:pPr>
      <w:rPr>
        <w:rFonts w:hint="default"/>
        <w:sz w:val="32"/>
      </w:r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
    <w:nsid w:val="0C3D3B1C"/>
    <w:multiLevelType w:val="hybridMultilevel"/>
    <w:tmpl w:val="A3B4CFE6"/>
    <w:lvl w:ilvl="0" w:tplc="0090E93E">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C06E65"/>
    <w:multiLevelType w:val="hybridMultilevel"/>
    <w:tmpl w:val="80687EE0"/>
    <w:lvl w:ilvl="0" w:tplc="310AD370">
      <w:start w:val="1"/>
      <w:numFmt w:val="decimal"/>
      <w:lvlText w:val="%1."/>
      <w:lvlJc w:val="left"/>
      <w:pPr>
        <w:tabs>
          <w:tab w:val="num" w:pos="1083"/>
        </w:tabs>
        <w:ind w:left="1083" w:hanging="375"/>
      </w:pPr>
      <w:rPr>
        <w:rFonts w:hint="default"/>
      </w:rPr>
    </w:lvl>
    <w:lvl w:ilvl="1" w:tplc="F872D354">
      <w:start w:val="1"/>
      <w:numFmt w:val="decimal"/>
      <w:lvlText w:val="%2."/>
      <w:lvlJc w:val="left"/>
      <w:pPr>
        <w:tabs>
          <w:tab w:val="num" w:pos="1520"/>
        </w:tabs>
        <w:ind w:left="1520" w:hanging="375"/>
      </w:pPr>
      <w:rPr>
        <w:rFonts w:hint="default"/>
      </w:r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
    <w:nsid w:val="14B46821"/>
    <w:multiLevelType w:val="hybridMultilevel"/>
    <w:tmpl w:val="61C417E2"/>
    <w:lvl w:ilvl="0" w:tplc="802215D6">
      <w:start w:val="1"/>
      <w:numFmt w:val="arabicAbjad"/>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
    <w:nsid w:val="26971618"/>
    <w:multiLevelType w:val="hybridMultilevel"/>
    <w:tmpl w:val="AE8CBB30"/>
    <w:lvl w:ilvl="0" w:tplc="91C81B04">
      <w:start w:val="1"/>
      <w:numFmt w:val="decimal"/>
      <w:lvlText w:val="%1."/>
      <w:lvlJc w:val="left"/>
      <w:pPr>
        <w:tabs>
          <w:tab w:val="num" w:pos="688"/>
        </w:tabs>
        <w:ind w:left="688" w:hanging="405"/>
      </w:pPr>
      <w:rPr>
        <w:rFonts w:hint="default"/>
        <w:lang w:bidi="ar-IQ"/>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5">
    <w:nsid w:val="31221144"/>
    <w:multiLevelType w:val="hybridMultilevel"/>
    <w:tmpl w:val="53C28A34"/>
    <w:lvl w:ilvl="0" w:tplc="47D417DA">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1B728F"/>
    <w:multiLevelType w:val="hybridMultilevel"/>
    <w:tmpl w:val="C1767D66"/>
    <w:lvl w:ilvl="0" w:tplc="387A2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540B5"/>
    <w:multiLevelType w:val="hybridMultilevel"/>
    <w:tmpl w:val="4808DACC"/>
    <w:lvl w:ilvl="0" w:tplc="980A2956">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3611029"/>
    <w:multiLevelType w:val="hybridMultilevel"/>
    <w:tmpl w:val="AED81796"/>
    <w:lvl w:ilvl="0" w:tplc="80D85B66">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6C47FFB"/>
    <w:multiLevelType w:val="hybridMultilevel"/>
    <w:tmpl w:val="A79EF0DA"/>
    <w:lvl w:ilvl="0" w:tplc="668CA954">
      <w:start w:val="1"/>
      <w:numFmt w:val="decimal"/>
      <w:lvlText w:val="%1."/>
      <w:lvlJc w:val="left"/>
      <w:pPr>
        <w:tabs>
          <w:tab w:val="num" w:pos="800"/>
        </w:tabs>
        <w:ind w:left="800" w:hanging="3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num>
  <w:num w:numId="2">
    <w:abstractNumId w:val="2"/>
  </w:num>
  <w:num w:numId="3">
    <w:abstractNumId w:val="6"/>
  </w:num>
  <w:num w:numId="4">
    <w:abstractNumId w:val="0"/>
  </w:num>
  <w:num w:numId="5">
    <w:abstractNumId w:val="7"/>
  </w:num>
  <w:num w:numId="6">
    <w:abstractNumId w:val="8"/>
  </w:num>
  <w:num w:numId="7">
    <w:abstractNumId w:val="1"/>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85"/>
    <w:rsid w:val="001438BC"/>
    <w:rsid w:val="003E20F2"/>
    <w:rsid w:val="005B5DF1"/>
    <w:rsid w:val="007B7425"/>
    <w:rsid w:val="007E7664"/>
    <w:rsid w:val="008026ED"/>
    <w:rsid w:val="00821F59"/>
    <w:rsid w:val="00B03B1B"/>
    <w:rsid w:val="00E35639"/>
    <w:rsid w:val="00FB09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0F2"/>
  </w:style>
  <w:style w:type="paragraph" w:styleId="Footer">
    <w:name w:val="footer"/>
    <w:basedOn w:val="Normal"/>
    <w:link w:val="FooterChar"/>
    <w:uiPriority w:val="99"/>
    <w:unhideWhenUsed/>
    <w:rsid w:val="003E2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F2"/>
  </w:style>
  <w:style w:type="paragraph" w:styleId="ListParagraph">
    <w:name w:val="List Paragraph"/>
    <w:basedOn w:val="Normal"/>
    <w:uiPriority w:val="34"/>
    <w:qFormat/>
    <w:rsid w:val="00E356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0F2"/>
  </w:style>
  <w:style w:type="paragraph" w:styleId="Footer">
    <w:name w:val="footer"/>
    <w:basedOn w:val="Normal"/>
    <w:link w:val="FooterChar"/>
    <w:uiPriority w:val="99"/>
    <w:unhideWhenUsed/>
    <w:rsid w:val="003E2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0F2"/>
  </w:style>
  <w:style w:type="paragraph" w:styleId="ListParagraph">
    <w:name w:val="List Paragraph"/>
    <w:basedOn w:val="Normal"/>
    <w:uiPriority w:val="34"/>
    <w:qFormat/>
    <w:rsid w:val="00E35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Maher</cp:lastModifiedBy>
  <cp:revision>2</cp:revision>
  <dcterms:created xsi:type="dcterms:W3CDTF">2018-11-03T15:57:00Z</dcterms:created>
  <dcterms:modified xsi:type="dcterms:W3CDTF">2018-11-03T15:57:00Z</dcterms:modified>
</cp:coreProperties>
</file>