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09" w:rsidRPr="009A1E90" w:rsidRDefault="006B3409" w:rsidP="006B3409">
      <w:pPr>
        <w:tabs>
          <w:tab w:val="left" w:pos="2411"/>
        </w:tabs>
        <w:rPr>
          <w:rFonts w:asciiTheme="majorBidi" w:hAnsiTheme="majorBidi" w:cstheme="majorBidi"/>
          <w:b/>
          <w:bCs/>
          <w:sz w:val="28"/>
          <w:szCs w:val="28"/>
          <w:u w:val="double"/>
        </w:rPr>
      </w:pPr>
      <w:r w:rsidRPr="009A1E90">
        <w:rPr>
          <w:rFonts w:ascii="TimesNewRomanPSMT" w:hAnsi="TimesNewRomanPSMT"/>
          <w:b/>
          <w:bCs/>
          <w:color w:val="000000"/>
          <w:sz w:val="28"/>
          <w:szCs w:val="28"/>
          <w:u w:val="double"/>
        </w:rPr>
        <w:t>CHROMATIC RESOLVING POWER OF A PRISM</w:t>
      </w:r>
    </w:p>
    <w:p w:rsidR="006B3409" w:rsidRPr="009A1E90" w:rsidRDefault="006B3409" w:rsidP="006B3409">
      <w:pPr>
        <w:tabs>
          <w:tab w:val="left" w:pos="2411"/>
        </w:tabs>
        <w:rPr>
          <w:rFonts w:asciiTheme="majorBidi" w:hAnsiTheme="majorBidi" w:cstheme="majorBidi"/>
          <w:b/>
          <w:bCs/>
          <w:sz w:val="28"/>
          <w:szCs w:val="28"/>
          <w:u w:val="double"/>
        </w:rPr>
      </w:pPr>
      <w:r w:rsidRPr="009A1E90">
        <w:rPr>
          <w:rFonts w:ascii="TimesNewRomanPSMT" w:hAnsi="TimesNewRomanPSMT"/>
          <w:color w:val="000000"/>
          <w:sz w:val="28"/>
          <w:szCs w:val="28"/>
        </w:rPr>
        <w:t>the use of this criterion for the resolving power of a rectangular</w:t>
      </w:r>
      <w:r w:rsidRPr="009A1E90">
        <w:rPr>
          <w:rFonts w:ascii="TimesNewRomanPSMT" w:hAnsi="TimesNewRomanPSMT"/>
          <w:color w:val="000000"/>
          <w:sz w:val="28"/>
          <w:szCs w:val="28"/>
        </w:rPr>
        <w:br/>
        <w:t>aperture is found in the prism spectroscope, if we assume that the face of the prism</w:t>
      </w:r>
      <w:r w:rsidRPr="009A1E90">
        <w:rPr>
          <w:rFonts w:ascii="TimesNewRomanPSMT" w:hAnsi="TimesNewRomanPSMT"/>
          <w:color w:val="000000"/>
          <w:sz w:val="28"/>
          <w:szCs w:val="28"/>
        </w:rPr>
        <w:br/>
        <w:t>limits the refracted beam to a rectangular section</w:t>
      </w:r>
    </w:p>
    <w:p w:rsidR="006B3409" w:rsidRPr="009A1E90" w:rsidRDefault="006B3409" w:rsidP="006B3409">
      <w:pPr>
        <w:tabs>
          <w:tab w:val="left" w:pos="2411"/>
        </w:tabs>
        <w:rPr>
          <w:rFonts w:asciiTheme="majorBidi" w:hAnsiTheme="majorBidi" w:cstheme="majorBidi"/>
          <w:b/>
          <w:bCs/>
          <w:sz w:val="28"/>
          <w:szCs w:val="28"/>
          <w:u w:val="double"/>
        </w:rPr>
      </w:pPr>
      <w:r w:rsidRPr="009A1E90">
        <w:rPr>
          <w:noProof/>
          <w:sz w:val="28"/>
          <w:szCs w:val="28"/>
        </w:rPr>
        <w:drawing>
          <wp:inline distT="0" distB="0" distL="0" distR="0" wp14:anchorId="77662E77" wp14:editId="26117721">
            <wp:extent cx="5029200" cy="1666875"/>
            <wp:effectExtent l="0" t="0" r="0" b="9525"/>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29200" cy="1666875"/>
                    </a:xfrm>
                    <a:prstGeom prst="rect">
                      <a:avLst/>
                    </a:prstGeom>
                  </pic:spPr>
                </pic:pic>
              </a:graphicData>
            </a:graphic>
          </wp:inline>
        </w:drawing>
      </w:r>
    </w:p>
    <w:p w:rsidR="006B3409" w:rsidRPr="009A1E90" w:rsidRDefault="006B3409" w:rsidP="006B3409">
      <w:pPr>
        <w:tabs>
          <w:tab w:val="left" w:pos="2411"/>
        </w:tabs>
        <w:rPr>
          <w:rFonts w:asciiTheme="majorBidi" w:hAnsiTheme="majorBidi" w:cstheme="majorBidi"/>
          <w:b/>
          <w:bCs/>
          <w:sz w:val="28"/>
          <w:szCs w:val="28"/>
          <w:u w:val="double"/>
        </w:rPr>
      </w:pPr>
      <w:r w:rsidRPr="009A1E90">
        <w:rPr>
          <w:noProof/>
          <w:sz w:val="28"/>
          <w:szCs w:val="28"/>
        </w:rPr>
        <w:drawing>
          <wp:inline distT="0" distB="0" distL="0" distR="0" wp14:anchorId="0713F60C" wp14:editId="23D2E1A9">
            <wp:extent cx="3105150" cy="762000"/>
            <wp:effectExtent l="0" t="0" r="0" b="0"/>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05150" cy="762000"/>
                    </a:xfrm>
                    <a:prstGeom prst="rect">
                      <a:avLst/>
                    </a:prstGeom>
                  </pic:spPr>
                </pic:pic>
              </a:graphicData>
            </a:graphic>
          </wp:inline>
        </w:drawing>
      </w:r>
    </w:p>
    <w:p w:rsidR="006B3409" w:rsidRPr="009A1E90" w:rsidRDefault="006B3409" w:rsidP="006B3409">
      <w:pPr>
        <w:tabs>
          <w:tab w:val="left" w:pos="2411"/>
        </w:tabs>
        <w:rPr>
          <w:noProof/>
          <w:sz w:val="28"/>
          <w:szCs w:val="28"/>
        </w:rPr>
      </w:pPr>
      <w:r w:rsidRPr="009A1E90">
        <w:rPr>
          <w:rFonts w:ascii="Times-Roman" w:hAnsi="Times-Roman"/>
          <w:color w:val="000000"/>
          <w:sz w:val="28"/>
          <w:szCs w:val="28"/>
        </w:rPr>
        <w:t xml:space="preserve">where </w:t>
      </w:r>
      <w:r w:rsidRPr="009A1E90">
        <w:rPr>
          <w:rFonts w:ascii="Times-Italic" w:hAnsi="Times-Italic"/>
          <w:i/>
          <w:iCs/>
          <w:color w:val="000000"/>
          <w:sz w:val="28"/>
          <w:szCs w:val="28"/>
        </w:rPr>
        <w:t xml:space="preserve">A </w:t>
      </w:r>
      <w:r w:rsidRPr="009A1E90">
        <w:rPr>
          <w:rFonts w:ascii="Times-Roman" w:hAnsi="Times-Roman"/>
          <w:color w:val="000000"/>
          <w:sz w:val="28"/>
          <w:szCs w:val="28"/>
        </w:rPr>
        <w:t xml:space="preserve">represents the angle of the prism and </w:t>
      </w:r>
      <w:proofErr w:type="spellStart"/>
      <w:r w:rsidRPr="009A1E90">
        <w:rPr>
          <w:rFonts w:ascii="TT82C09O00" w:hAnsi="TT82C09O00"/>
          <w:color w:val="000000"/>
          <w:sz w:val="28"/>
          <w:szCs w:val="28"/>
        </w:rPr>
        <w:t>Dmin</w:t>
      </w:r>
      <w:proofErr w:type="spellEnd"/>
      <w:r w:rsidRPr="009A1E90">
        <w:rPr>
          <w:rFonts w:ascii="TT82C09O00" w:hAnsi="TT82C09O00"/>
          <w:color w:val="000000"/>
          <w:sz w:val="28"/>
          <w:szCs w:val="28"/>
        </w:rPr>
        <w:t xml:space="preserve"> or </w:t>
      </w:r>
      <w:r w:rsidRPr="009A1E90">
        <w:rPr>
          <w:rFonts w:ascii="Arial" w:hAnsi="Arial"/>
          <w:color w:val="000000"/>
          <w:sz w:val="28"/>
          <w:szCs w:val="28"/>
        </w:rPr>
        <w:t>δ</w:t>
      </w:r>
      <w:r w:rsidRPr="009A1E90">
        <w:rPr>
          <w:rFonts w:ascii="TT82C09O00" w:hAnsi="TT82C09O00"/>
          <w:color w:val="000000"/>
          <w:sz w:val="28"/>
          <w:szCs w:val="28"/>
        </w:rPr>
        <w:t xml:space="preserve"> </w:t>
      </w:r>
      <w:r w:rsidRPr="009A1E90">
        <w:rPr>
          <w:rFonts w:ascii="Times-Roman" w:hAnsi="Times-Roman"/>
          <w:color w:val="000000"/>
          <w:sz w:val="28"/>
          <w:szCs w:val="28"/>
        </w:rPr>
        <w:t>the angle of</w:t>
      </w:r>
      <w:r w:rsidRPr="009A1E90">
        <w:rPr>
          <w:rFonts w:ascii="Times-Roman" w:hAnsi="Times-Roman"/>
          <w:color w:val="000000"/>
          <w:sz w:val="28"/>
          <w:szCs w:val="28"/>
        </w:rPr>
        <w:br/>
      </w:r>
      <w:proofErr w:type="spellStart"/>
      <w:r w:rsidRPr="009A1E90">
        <w:rPr>
          <w:rFonts w:ascii="Times-Roman" w:hAnsi="Times-Roman"/>
          <w:color w:val="000000"/>
          <w:sz w:val="28"/>
          <w:szCs w:val="28"/>
        </w:rPr>
        <w:t>dpoints</w:t>
      </w:r>
      <w:proofErr w:type="spellEnd"/>
      <w:r w:rsidRPr="009A1E90">
        <w:rPr>
          <w:rFonts w:ascii="Times-Roman" w:hAnsi="Times-Roman"/>
          <w:color w:val="000000"/>
          <w:sz w:val="28"/>
          <w:szCs w:val="28"/>
        </w:rPr>
        <w:t xml:space="preserve"> </w:t>
      </w:r>
      <w:r w:rsidRPr="009A1E90">
        <w:rPr>
          <w:rFonts w:ascii="Times-Italic" w:hAnsi="Times-Italic"/>
          <w:i/>
          <w:iCs/>
          <w:color w:val="000000"/>
          <w:sz w:val="28"/>
          <w:szCs w:val="28"/>
        </w:rPr>
        <w:t>P</w:t>
      </w:r>
      <w:r w:rsidRPr="009A1E90">
        <w:rPr>
          <w:rFonts w:ascii="Times-Roman" w:hAnsi="Times-Roman"/>
          <w:color w:val="000000"/>
          <w:sz w:val="28"/>
          <w:szCs w:val="28"/>
        </w:rPr>
        <w:t xml:space="preserve">1 and </w:t>
      </w:r>
      <w:r w:rsidRPr="009A1E90">
        <w:rPr>
          <w:rFonts w:ascii="Times-Italic" w:hAnsi="Times-Italic"/>
          <w:i/>
          <w:iCs/>
          <w:color w:val="000000"/>
          <w:sz w:val="28"/>
          <w:szCs w:val="28"/>
        </w:rPr>
        <w:t>P</w:t>
      </w:r>
      <w:r w:rsidRPr="009A1E90">
        <w:rPr>
          <w:rFonts w:ascii="Times-Roman" w:hAnsi="Times-Roman"/>
          <w:color w:val="000000"/>
          <w:sz w:val="28"/>
          <w:szCs w:val="28"/>
        </w:rPr>
        <w:t>2 represent the</w:t>
      </w:r>
      <w:r w:rsidRPr="009A1E90">
        <w:rPr>
          <w:rFonts w:ascii="Times-Roman" w:hAnsi="Times-Roman"/>
          <w:color w:val="000000"/>
          <w:sz w:val="28"/>
          <w:szCs w:val="28"/>
        </w:rPr>
        <w:br/>
        <w:t xml:space="preserve">images corresponding to </w:t>
      </w:r>
      <w:r w:rsidRPr="009A1E90">
        <w:rPr>
          <w:rFonts w:ascii="Arial" w:hAnsi="Arial"/>
          <w:color w:val="000000"/>
          <w:sz w:val="28"/>
          <w:szCs w:val="28"/>
        </w:rPr>
        <w:t>λ</w:t>
      </w:r>
      <w:r w:rsidRPr="009A1E90">
        <w:rPr>
          <w:rFonts w:ascii="TT82C09O00" w:hAnsi="TT82C09O00"/>
          <w:color w:val="000000"/>
          <w:sz w:val="28"/>
          <w:szCs w:val="28"/>
        </w:rPr>
        <w:t xml:space="preserve"> </w:t>
      </w:r>
      <w:r w:rsidRPr="009A1E90">
        <w:rPr>
          <w:rFonts w:ascii="Times-Roman" w:hAnsi="Times-Roman"/>
          <w:color w:val="000000"/>
          <w:sz w:val="28"/>
          <w:szCs w:val="28"/>
        </w:rPr>
        <w:t xml:space="preserve">and </w:t>
      </w:r>
      <w:r w:rsidRPr="009A1E90">
        <w:rPr>
          <w:rFonts w:ascii="Arial" w:hAnsi="Arial"/>
          <w:color w:val="000000"/>
          <w:sz w:val="28"/>
          <w:szCs w:val="28"/>
        </w:rPr>
        <w:t>λ</w:t>
      </w:r>
      <w:r w:rsidRPr="009A1E90">
        <w:rPr>
          <w:rFonts w:ascii="TT82C09O00" w:hAnsi="TT82C09O00"/>
          <w:color w:val="000000"/>
          <w:sz w:val="28"/>
          <w:szCs w:val="28"/>
        </w:rPr>
        <w:t xml:space="preserve"> </w:t>
      </w:r>
      <w:r w:rsidRPr="009A1E90">
        <w:rPr>
          <w:rFonts w:ascii="Times-Roman" w:hAnsi="Times-Roman"/>
          <w:color w:val="000000"/>
          <w:sz w:val="28"/>
          <w:szCs w:val="28"/>
        </w:rPr>
        <w:t xml:space="preserve">+ </w:t>
      </w:r>
      <w:proofErr w:type="spellStart"/>
      <w:r w:rsidRPr="009A1E90">
        <w:rPr>
          <w:rFonts w:ascii="TT82C09O00" w:hAnsi="TT82C09O00"/>
          <w:color w:val="000000"/>
          <w:sz w:val="28"/>
          <w:szCs w:val="28"/>
        </w:rPr>
        <w:t>d</w:t>
      </w:r>
      <w:r w:rsidRPr="009A1E90">
        <w:rPr>
          <w:rFonts w:ascii="Arial" w:hAnsi="Arial"/>
          <w:color w:val="000000"/>
          <w:sz w:val="28"/>
          <w:szCs w:val="28"/>
        </w:rPr>
        <w:t>λ</w:t>
      </w:r>
      <w:proofErr w:type="spellEnd"/>
      <w:r w:rsidRPr="009A1E90">
        <w:rPr>
          <w:rFonts w:ascii="TT82C09O00" w:hAnsi="TT82C09O00"/>
          <w:color w:val="000000"/>
          <w:sz w:val="28"/>
          <w:szCs w:val="28"/>
        </w:rPr>
        <w:t xml:space="preserve">, </w:t>
      </w:r>
      <w:r w:rsidRPr="009A1E90">
        <w:rPr>
          <w:rFonts w:ascii="Times-Roman" w:hAnsi="Times-Roman"/>
          <w:color w:val="000000"/>
          <w:sz w:val="28"/>
          <w:szCs w:val="28"/>
        </w:rPr>
        <w:t xml:space="preserve">respectively. We are assuming that </w:t>
      </w:r>
      <w:proofErr w:type="spellStart"/>
      <w:r w:rsidRPr="009A1E90">
        <w:rPr>
          <w:rFonts w:ascii="TT82C09O00" w:hAnsi="TT82C09O00"/>
          <w:color w:val="000000"/>
          <w:sz w:val="28"/>
          <w:szCs w:val="28"/>
        </w:rPr>
        <w:t>d</w:t>
      </w:r>
      <w:r w:rsidRPr="009A1E90">
        <w:rPr>
          <w:rFonts w:ascii="Arial" w:hAnsi="Arial"/>
          <w:color w:val="000000"/>
          <w:sz w:val="28"/>
          <w:szCs w:val="28"/>
        </w:rPr>
        <w:t>λ</w:t>
      </w:r>
      <w:proofErr w:type="spellEnd"/>
      <w:r w:rsidRPr="009A1E90">
        <w:rPr>
          <w:rFonts w:ascii="TT82C09O00" w:hAnsi="TT82C09O00"/>
          <w:color w:val="000000"/>
          <w:sz w:val="28"/>
          <w:szCs w:val="28"/>
        </w:rPr>
        <w:t xml:space="preserve"> </w:t>
      </w:r>
      <w:r w:rsidRPr="009A1E90">
        <w:rPr>
          <w:rFonts w:ascii="Times-Roman" w:hAnsi="Times-Roman"/>
          <w:color w:val="000000"/>
          <w:sz w:val="28"/>
          <w:szCs w:val="28"/>
        </w:rPr>
        <w:t>is small so that the same position of the prism.</w:t>
      </w:r>
      <w:r w:rsidRPr="009A1E90">
        <w:rPr>
          <w:rStyle w:val="fontstyle01"/>
          <w:sz w:val="28"/>
          <w:szCs w:val="28"/>
        </w:rPr>
        <w:t xml:space="preserve"> </w:t>
      </w:r>
      <w:r w:rsidRPr="009A1E90">
        <w:rPr>
          <w:rFonts w:ascii="Times-Roman" w:hAnsi="Times-Roman"/>
          <w:color w:val="000000"/>
          <w:sz w:val="28"/>
          <w:szCs w:val="28"/>
        </w:rPr>
        <w:t xml:space="preserve">where </w:t>
      </w:r>
      <w:proofErr w:type="spellStart"/>
      <w:r w:rsidRPr="009A1E90">
        <w:rPr>
          <w:rFonts w:ascii="Times-Italic" w:hAnsi="Times-Italic"/>
          <w:i/>
          <w:iCs/>
          <w:color w:val="000000"/>
          <w:sz w:val="28"/>
          <w:szCs w:val="28"/>
        </w:rPr>
        <w:t>t</w:t>
      </w:r>
      <w:proofErr w:type="spellEnd"/>
      <w:r w:rsidRPr="009A1E90">
        <w:rPr>
          <w:rFonts w:ascii="Times-Italic" w:hAnsi="Times-Italic"/>
          <w:i/>
          <w:iCs/>
          <w:color w:val="000000"/>
          <w:sz w:val="28"/>
          <w:szCs w:val="28"/>
        </w:rPr>
        <w:t xml:space="preserve"> </w:t>
      </w:r>
      <w:r w:rsidRPr="009A1E90">
        <w:rPr>
          <w:rFonts w:ascii="Times-Roman" w:hAnsi="Times-Roman"/>
          <w:color w:val="000000"/>
          <w:sz w:val="28"/>
          <w:szCs w:val="28"/>
        </w:rPr>
        <w:t>is the length of the base of the prism.</w:t>
      </w:r>
      <w:r w:rsidRPr="009A1E90">
        <w:rPr>
          <w:noProof/>
          <w:sz w:val="28"/>
          <w:szCs w:val="28"/>
        </w:rPr>
        <w:t xml:space="preserve"> </w:t>
      </w:r>
      <w:r w:rsidRPr="009A1E90">
        <w:rPr>
          <w:noProof/>
          <w:sz w:val="28"/>
          <w:szCs w:val="28"/>
        </w:rPr>
        <w:drawing>
          <wp:inline distT="0" distB="0" distL="0" distR="0" wp14:anchorId="6C27C5D1" wp14:editId="4CDCD052">
            <wp:extent cx="1809750" cy="523875"/>
            <wp:effectExtent l="0" t="0" r="0" b="9525"/>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09750" cy="523875"/>
                    </a:xfrm>
                    <a:prstGeom prst="rect">
                      <a:avLst/>
                    </a:prstGeom>
                  </pic:spPr>
                </pic:pic>
              </a:graphicData>
            </a:graphic>
          </wp:inline>
        </w:drawing>
      </w:r>
    </w:p>
    <w:p w:rsidR="006B3409" w:rsidRPr="009A1E90" w:rsidRDefault="006B3409" w:rsidP="006B3409">
      <w:pPr>
        <w:tabs>
          <w:tab w:val="left" w:pos="2411"/>
        </w:tabs>
        <w:rPr>
          <w:rFonts w:ascii="Times-Roman" w:hAnsi="Times-Roman"/>
          <w:color w:val="000000"/>
          <w:sz w:val="28"/>
          <w:szCs w:val="28"/>
        </w:rPr>
      </w:pPr>
      <w:r w:rsidRPr="009A1E90">
        <w:rPr>
          <w:rFonts w:ascii="Times-Roman" w:hAnsi="Times-Roman"/>
          <w:color w:val="000000"/>
          <w:sz w:val="28"/>
          <w:szCs w:val="28"/>
        </w:rPr>
        <w:t>the resolving power</w:t>
      </w:r>
    </w:p>
    <w:p w:rsidR="006B3409" w:rsidRPr="009A1E90" w:rsidRDefault="006B3409" w:rsidP="006B3409">
      <w:pPr>
        <w:tabs>
          <w:tab w:val="left" w:pos="2411"/>
        </w:tabs>
        <w:rPr>
          <w:rFonts w:asciiTheme="majorBidi" w:hAnsiTheme="majorBidi" w:cstheme="majorBidi"/>
          <w:b/>
          <w:bCs/>
          <w:sz w:val="28"/>
          <w:szCs w:val="28"/>
          <w:u w:val="double"/>
        </w:rPr>
      </w:pPr>
      <w:r w:rsidRPr="009A1E90">
        <w:rPr>
          <w:noProof/>
          <w:sz w:val="28"/>
          <w:szCs w:val="28"/>
        </w:rPr>
        <w:drawing>
          <wp:inline distT="0" distB="0" distL="0" distR="0" wp14:anchorId="4E30BB1F" wp14:editId="3E876C3A">
            <wp:extent cx="1990725" cy="619125"/>
            <wp:effectExtent l="0" t="0" r="9525" b="9525"/>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90725" cy="619125"/>
                    </a:xfrm>
                    <a:prstGeom prst="rect">
                      <a:avLst/>
                    </a:prstGeom>
                  </pic:spPr>
                </pic:pic>
              </a:graphicData>
            </a:graphic>
          </wp:inline>
        </w:drawing>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20"/>
      </w:tblGrid>
      <w:tr w:rsidR="006B3409" w:rsidRPr="00404149" w:rsidTr="005E6E53">
        <w:tc>
          <w:tcPr>
            <w:tcW w:w="4320" w:type="dxa"/>
            <w:tcBorders>
              <w:top w:val="single" w:sz="4" w:space="0" w:color="auto"/>
              <w:left w:val="single" w:sz="4" w:space="0" w:color="auto"/>
              <w:bottom w:val="single" w:sz="4" w:space="0" w:color="auto"/>
              <w:right w:val="single" w:sz="4" w:space="0" w:color="auto"/>
            </w:tcBorders>
            <w:vAlign w:val="center"/>
            <w:hideMark/>
          </w:tcPr>
          <w:p w:rsidR="006B3409" w:rsidRPr="00404149" w:rsidRDefault="006B3409" w:rsidP="005E6E53">
            <w:pPr>
              <w:spacing w:after="0" w:line="240" w:lineRule="auto"/>
              <w:rPr>
                <w:rFonts w:ascii="Times New Roman" w:eastAsia="Times New Roman" w:hAnsi="Times New Roman" w:cs="Times New Roman"/>
                <w:sz w:val="28"/>
                <w:szCs w:val="28"/>
              </w:rPr>
            </w:pPr>
            <w:r w:rsidRPr="009A1E90">
              <w:rPr>
                <w:rFonts w:ascii="TarzanaNarrowBold" w:eastAsia="Times New Roman" w:hAnsi="TarzanaNarrowBold" w:cs="Times New Roman"/>
                <w:b/>
                <w:bCs/>
                <w:color w:val="000000"/>
                <w:sz w:val="28"/>
                <w:szCs w:val="28"/>
              </w:rPr>
              <w:t>CIRCULAR APERTURES</w:t>
            </w:r>
          </w:p>
        </w:tc>
      </w:tr>
    </w:tbl>
    <w:p w:rsidR="006B3409" w:rsidRPr="009A1E90" w:rsidRDefault="006B3409" w:rsidP="006B3409">
      <w:pPr>
        <w:tabs>
          <w:tab w:val="left" w:pos="2411"/>
        </w:tabs>
        <w:rPr>
          <w:rFonts w:asciiTheme="majorBidi" w:hAnsiTheme="majorBidi" w:cstheme="majorBidi"/>
          <w:sz w:val="28"/>
          <w:szCs w:val="28"/>
        </w:rPr>
      </w:pPr>
      <w:r w:rsidRPr="009A1E90">
        <w:rPr>
          <w:rFonts w:ascii="NewBaskerville-Roman" w:eastAsia="Times New Roman" w:hAnsi="NewBaskerville-Roman" w:cs="Times New Roman"/>
          <w:color w:val="000000"/>
          <w:sz w:val="28"/>
          <w:szCs w:val="28"/>
        </w:rPr>
        <w:t xml:space="preserve">The ability of optical systems to distinguish between closely spaced objects is limited because of the wave nature of light. To understand this difficulty, let us consider Figure (6), which shows two light sources far from a narrow slit of width </w:t>
      </w:r>
      <w:r w:rsidRPr="009A1E90">
        <w:rPr>
          <w:rFonts w:ascii="NewBaskerville-Italic" w:eastAsia="Times New Roman" w:hAnsi="NewBaskerville-Italic" w:cs="Times New Roman"/>
          <w:i/>
          <w:iCs/>
          <w:color w:val="000000"/>
          <w:sz w:val="28"/>
          <w:szCs w:val="28"/>
        </w:rPr>
        <w:t>a</w:t>
      </w:r>
      <w:r w:rsidRPr="009A1E90">
        <w:rPr>
          <w:rFonts w:ascii="NewBaskerville-Roman" w:eastAsia="Times New Roman" w:hAnsi="NewBaskerville-Roman" w:cs="Times New Roman"/>
          <w:color w:val="000000"/>
          <w:sz w:val="28"/>
          <w:szCs w:val="28"/>
        </w:rPr>
        <w:t>.</w:t>
      </w:r>
      <w:r w:rsidRPr="009A1E90">
        <w:rPr>
          <w:rFonts w:ascii="NewBaskerville-Roman" w:eastAsia="Times New Roman" w:hAnsi="NewBaskerville-Roman" w:cs="Times New Roman"/>
          <w:color w:val="000000"/>
          <w:sz w:val="28"/>
          <w:szCs w:val="28"/>
        </w:rPr>
        <w:br/>
        <w:t xml:space="preserve">The sources can be considered as two </w:t>
      </w:r>
      <w:proofErr w:type="spellStart"/>
      <w:r w:rsidRPr="009A1E90">
        <w:rPr>
          <w:rFonts w:ascii="NewBaskerville-Roman" w:eastAsia="Times New Roman" w:hAnsi="NewBaskerville-Roman" w:cs="Times New Roman"/>
          <w:color w:val="000000"/>
          <w:sz w:val="28"/>
          <w:szCs w:val="28"/>
        </w:rPr>
        <w:t>noncoherent</w:t>
      </w:r>
      <w:proofErr w:type="spellEnd"/>
      <w:r w:rsidRPr="009A1E90">
        <w:rPr>
          <w:rFonts w:ascii="NewBaskerville-Roman" w:eastAsia="Times New Roman" w:hAnsi="NewBaskerville-Roman" w:cs="Times New Roman"/>
          <w:color w:val="000000"/>
          <w:sz w:val="28"/>
          <w:szCs w:val="28"/>
        </w:rPr>
        <w:t xml:space="preserve"> point sources S1 and S2—for example, they could be two distant stars. If no diffraction </w:t>
      </w:r>
      <w:r w:rsidRPr="009A1E90">
        <w:rPr>
          <w:rFonts w:ascii="NewBaskerville-Roman" w:eastAsia="Times New Roman" w:hAnsi="NewBaskerville-Roman" w:cs="Times New Roman"/>
          <w:color w:val="000000"/>
          <w:sz w:val="28"/>
          <w:szCs w:val="28"/>
        </w:rPr>
        <w:lastRenderedPageBreak/>
        <w:t>occurred, two distinct bright spots (or images) would be observed on the viewing screen.</w:t>
      </w:r>
    </w:p>
    <w:p w:rsidR="006B3409" w:rsidRPr="009A1E90" w:rsidRDefault="006B3409" w:rsidP="006B3409">
      <w:pPr>
        <w:rPr>
          <w:rFonts w:ascii="NewBaskerville-Roman" w:hAnsi="NewBaskerville-Roman"/>
          <w:color w:val="000000"/>
          <w:sz w:val="28"/>
          <w:szCs w:val="28"/>
        </w:rPr>
      </w:pPr>
      <w:r w:rsidRPr="009A1E90">
        <w:rPr>
          <w:noProof/>
          <w:sz w:val="28"/>
          <w:szCs w:val="28"/>
        </w:rPr>
        <w:drawing>
          <wp:inline distT="0" distB="0" distL="0" distR="0" wp14:anchorId="190034D0" wp14:editId="37F6C86F">
            <wp:extent cx="5265335" cy="1669312"/>
            <wp:effectExtent l="0" t="0" r="0" b="762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672157"/>
                    </a:xfrm>
                    <a:prstGeom prst="rect">
                      <a:avLst/>
                    </a:prstGeom>
                  </pic:spPr>
                </pic:pic>
              </a:graphicData>
            </a:graphic>
          </wp:inline>
        </w:drawing>
      </w:r>
    </w:p>
    <w:p w:rsidR="006B3409" w:rsidRPr="009A1E90" w:rsidRDefault="006B3409" w:rsidP="006B3409">
      <w:pPr>
        <w:rPr>
          <w:rFonts w:ascii="NewBaskerville-Roman" w:hAnsi="NewBaskerville-Roman"/>
          <w:color w:val="000000"/>
          <w:sz w:val="28"/>
          <w:szCs w:val="28"/>
        </w:rPr>
      </w:pPr>
      <w:r w:rsidRPr="009A1E90">
        <w:rPr>
          <w:rStyle w:val="fontstyle01"/>
          <w:sz w:val="28"/>
          <w:szCs w:val="28"/>
        </w:rPr>
        <w:t xml:space="preserve">Fig .(6) : </w:t>
      </w:r>
      <w:r w:rsidRPr="009A1E90">
        <w:rPr>
          <w:rFonts w:ascii="NewBaskerville-Roman" w:hAnsi="NewBaskerville-Roman"/>
          <w:color w:val="000000"/>
          <w:sz w:val="28"/>
          <w:szCs w:val="28"/>
        </w:rPr>
        <w:t>Two point sources far from a narrow slit each produce a diffraction pattern. (a) The angle subtended by the sources at the slit is large enough for the diffraction patterns to be distinguishable. (b) The angle subtended by the sources is so small that their diffraction patterns overlap, and the images are not well resolved. (Note that the angles are greatly exaggerated. The drawing is not to scale.)</w:t>
      </w:r>
      <w:r w:rsidRPr="009A1E90">
        <w:rPr>
          <w:noProof/>
          <w:sz w:val="28"/>
          <w:szCs w:val="28"/>
        </w:rPr>
        <w:t xml:space="preserve"> </w:t>
      </w:r>
    </w:p>
    <w:p w:rsidR="006B3409" w:rsidRPr="009A1E90" w:rsidRDefault="006B3409" w:rsidP="006B3409">
      <w:pPr>
        <w:tabs>
          <w:tab w:val="left" w:pos="2411"/>
        </w:tabs>
        <w:rPr>
          <w:rFonts w:ascii="TimesNewRomanPSMT" w:hAnsi="TimesNewRomanPSMT"/>
          <w:b/>
          <w:bCs/>
          <w:color w:val="000000"/>
          <w:sz w:val="28"/>
          <w:szCs w:val="28"/>
          <w:u w:val="double"/>
        </w:rPr>
      </w:pPr>
      <w:r w:rsidRPr="009A1E90">
        <w:rPr>
          <w:rFonts w:ascii="TimesNewRomanPSMT" w:hAnsi="TimesNewRomanPSMT"/>
          <w:b/>
          <w:bCs/>
          <w:color w:val="000000"/>
          <w:sz w:val="28"/>
          <w:szCs w:val="28"/>
          <w:u w:val="double"/>
        </w:rPr>
        <w:t>RESOLVING POWER OF A TELESCOPE</w:t>
      </w:r>
    </w:p>
    <w:p w:rsidR="006B3409" w:rsidRPr="009A1E90" w:rsidRDefault="006B3409" w:rsidP="006B3409">
      <w:pPr>
        <w:tabs>
          <w:tab w:val="left" w:pos="2411"/>
        </w:tabs>
        <w:rPr>
          <w:rFonts w:asciiTheme="majorBidi" w:hAnsiTheme="majorBidi" w:cstheme="majorBidi"/>
          <w:b/>
          <w:bCs/>
          <w:sz w:val="28"/>
          <w:szCs w:val="28"/>
          <w:u w:val="double"/>
        </w:rPr>
      </w:pPr>
      <w:r w:rsidRPr="009A1E90">
        <w:rPr>
          <w:rFonts w:ascii="TimesNewRomanPSMT" w:hAnsi="TimesNewRomanPSMT"/>
          <w:color w:val="000000"/>
          <w:sz w:val="28"/>
          <w:szCs w:val="28"/>
        </w:rPr>
        <w:t>Rayleigh's criterion for the resolution of diffraction patterns to the circular aperture we say that two patterns are resolved when the central maximum of one falls on the first dark ring of the other. The resultant pattern in</w:t>
      </w:r>
      <w:r w:rsidRPr="009A1E90">
        <w:rPr>
          <w:rFonts w:ascii="Arial-ItalicMT" w:hAnsi="Arial-ItalicMT"/>
          <w:i/>
          <w:iCs/>
          <w:color w:val="000000"/>
          <w:sz w:val="28"/>
          <w:szCs w:val="28"/>
        </w:rPr>
        <w:t xml:space="preserve">). </w:t>
      </w:r>
      <w:r w:rsidRPr="009A1E90">
        <w:rPr>
          <w:rFonts w:ascii="TimesNewRomanPSMT" w:hAnsi="TimesNewRomanPSMT"/>
          <w:color w:val="000000"/>
          <w:sz w:val="28"/>
          <w:szCs w:val="28"/>
        </w:rPr>
        <w:t>The minimum angle of resolution for a telescope is therefore</w:t>
      </w:r>
      <w:r w:rsidRPr="009A1E90">
        <w:rPr>
          <w:rFonts w:asciiTheme="majorBidi" w:hAnsiTheme="majorBidi" w:cstheme="majorBidi"/>
          <w:b/>
          <w:bCs/>
          <w:sz w:val="28"/>
          <w:szCs w:val="28"/>
          <w:u w:val="double"/>
        </w:rPr>
        <w:t>,</w:t>
      </w:r>
    </w:p>
    <w:p w:rsidR="006B3409" w:rsidRPr="009A1E90" w:rsidRDefault="006B3409" w:rsidP="006B3409">
      <w:pPr>
        <w:tabs>
          <w:tab w:val="left" w:pos="2411"/>
        </w:tabs>
        <w:rPr>
          <w:rFonts w:ascii="NewBaskerville-Roman" w:hAnsi="NewBaskerville-Roman"/>
          <w:color w:val="000000"/>
          <w:sz w:val="28"/>
          <w:szCs w:val="28"/>
        </w:rPr>
      </w:pPr>
      <w:r w:rsidRPr="009A1E90">
        <w:rPr>
          <w:rFonts w:ascii="NewBaskerville-Roman" w:hAnsi="NewBaskerville-Roman"/>
          <w:color w:val="000000"/>
          <w:sz w:val="28"/>
          <w:szCs w:val="28"/>
        </w:rPr>
        <w:t>consists of a central circular</w:t>
      </w:r>
      <w:r w:rsidRPr="009A1E90">
        <w:rPr>
          <w:rFonts w:asciiTheme="majorBidi" w:hAnsiTheme="majorBidi" w:cstheme="majorBidi"/>
          <w:b/>
          <w:bCs/>
          <w:sz w:val="28"/>
          <w:szCs w:val="28"/>
          <w:u w:val="double"/>
        </w:rPr>
        <w:t xml:space="preserve"> </w:t>
      </w:r>
      <w:r w:rsidRPr="009A1E90">
        <w:rPr>
          <w:rFonts w:ascii="NewBaskerville-Roman" w:hAnsi="NewBaskerville-Roman"/>
          <w:color w:val="000000"/>
          <w:sz w:val="28"/>
          <w:szCs w:val="28"/>
        </w:rPr>
        <w:t>bright disk surrounded by progressively fainter bright and dark rings. Analysis shows that the limiting angle of resolution of the circular aperture is</w:t>
      </w:r>
    </w:p>
    <w:p w:rsidR="006B3409" w:rsidRPr="009A1E90" w:rsidRDefault="006B3409" w:rsidP="006B3409">
      <w:pPr>
        <w:tabs>
          <w:tab w:val="left" w:pos="2411"/>
        </w:tabs>
        <w:rPr>
          <w:rFonts w:ascii="NewBaskerville-Roman" w:hAnsi="NewBaskerville-Roman"/>
          <w:color w:val="000000"/>
          <w:sz w:val="28"/>
          <w:szCs w:val="28"/>
        </w:rPr>
      </w:pPr>
      <w:r w:rsidRPr="009A1E90">
        <w:rPr>
          <w:noProof/>
          <w:sz w:val="28"/>
          <w:szCs w:val="28"/>
        </w:rPr>
        <w:drawing>
          <wp:inline distT="0" distB="0" distL="0" distR="0" wp14:anchorId="11741EFF" wp14:editId="2ED5D9DB">
            <wp:extent cx="3019425" cy="1019175"/>
            <wp:effectExtent l="0" t="0" r="9525" b="9525"/>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19425" cy="1019175"/>
                    </a:xfrm>
                    <a:prstGeom prst="rect">
                      <a:avLst/>
                    </a:prstGeom>
                  </pic:spPr>
                </pic:pic>
              </a:graphicData>
            </a:graphic>
          </wp:inline>
        </w:drawing>
      </w:r>
      <w:r w:rsidRPr="009A1E90">
        <w:rPr>
          <w:noProof/>
          <w:sz w:val="28"/>
          <w:szCs w:val="28"/>
        </w:rPr>
        <w:t xml:space="preserve"> </w:t>
      </w:r>
      <w:r w:rsidRPr="009A1E90">
        <w:rPr>
          <w:noProof/>
          <w:sz w:val="28"/>
          <w:szCs w:val="28"/>
        </w:rPr>
        <w:drawing>
          <wp:inline distT="0" distB="0" distL="0" distR="0" wp14:anchorId="5D136965" wp14:editId="4CBF226E">
            <wp:extent cx="2333625" cy="561975"/>
            <wp:effectExtent l="0" t="0" r="9525" b="9525"/>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33625" cy="561975"/>
                    </a:xfrm>
                    <a:prstGeom prst="rect">
                      <a:avLst/>
                    </a:prstGeom>
                  </pic:spPr>
                </pic:pic>
              </a:graphicData>
            </a:graphic>
          </wp:inline>
        </w:drawing>
      </w:r>
      <w:r w:rsidRPr="009A1E90">
        <w:rPr>
          <w:rStyle w:val="fontstyle01"/>
          <w:sz w:val="28"/>
          <w:szCs w:val="28"/>
        </w:rPr>
        <w:t xml:space="preserve"> </w:t>
      </w:r>
      <w:r w:rsidRPr="009A1E90">
        <w:rPr>
          <w:rFonts w:ascii="NewBaskerville-Roman" w:hAnsi="NewBaskerville-Roman"/>
          <w:color w:val="000000"/>
          <w:sz w:val="28"/>
          <w:szCs w:val="28"/>
        </w:rPr>
        <w:t xml:space="preserve">where </w:t>
      </w:r>
      <w:r w:rsidRPr="009A1E90">
        <w:rPr>
          <w:rFonts w:ascii="NewBaskerville-Italic" w:hAnsi="NewBaskerville-Italic"/>
          <w:i/>
          <w:iCs/>
          <w:color w:val="000000"/>
          <w:sz w:val="28"/>
          <w:szCs w:val="28"/>
        </w:rPr>
        <w:t xml:space="preserve">D </w:t>
      </w:r>
      <w:r w:rsidRPr="009A1E90">
        <w:rPr>
          <w:rFonts w:ascii="NewBaskerville-Roman" w:hAnsi="NewBaskerville-Roman"/>
          <w:color w:val="000000"/>
          <w:sz w:val="28"/>
          <w:szCs w:val="28"/>
        </w:rPr>
        <w:t>is the diameter of the aperture</w:t>
      </w:r>
    </w:p>
    <w:p w:rsidR="006B3409" w:rsidRPr="009A1E90" w:rsidRDefault="006B3409" w:rsidP="006B3409">
      <w:pPr>
        <w:tabs>
          <w:tab w:val="left" w:pos="2411"/>
        </w:tabs>
        <w:rPr>
          <w:b/>
          <w:bCs/>
          <w:sz w:val="28"/>
          <w:szCs w:val="28"/>
          <w:u w:val="double"/>
        </w:rPr>
      </w:pPr>
      <w:r w:rsidRPr="009A1E90">
        <w:rPr>
          <w:b/>
          <w:bCs/>
          <w:sz w:val="28"/>
          <w:szCs w:val="28"/>
          <w:u w:val="double"/>
        </w:rPr>
        <w:t>Resolving power of a Microscope</w:t>
      </w:r>
    </w:p>
    <w:p w:rsidR="006B3409" w:rsidRPr="009A1E90" w:rsidRDefault="006B3409" w:rsidP="006B3409">
      <w:pPr>
        <w:tabs>
          <w:tab w:val="left" w:pos="2411"/>
        </w:tabs>
        <w:rPr>
          <w:rFonts w:ascii="NewBaskerville-Roman" w:hAnsi="NewBaskerville-Roman"/>
          <w:b/>
          <w:bCs/>
          <w:color w:val="000000"/>
          <w:sz w:val="28"/>
          <w:szCs w:val="28"/>
          <w:u w:val="double"/>
        </w:rPr>
      </w:pPr>
      <w:r w:rsidRPr="009A1E90">
        <w:rPr>
          <w:rFonts w:ascii="Times-Roman" w:hAnsi="Times-Roman"/>
          <w:color w:val="000000"/>
          <w:sz w:val="28"/>
          <w:szCs w:val="28"/>
        </w:rPr>
        <w:lastRenderedPageBreak/>
        <w:t xml:space="preserve">consider the resolving power of a microscope objective of diameter </w:t>
      </w:r>
      <w:r w:rsidRPr="009A1E90">
        <w:rPr>
          <w:rFonts w:ascii="Times-Italic" w:hAnsi="Times-Italic"/>
          <w:i/>
          <w:iCs/>
          <w:color w:val="000000"/>
          <w:sz w:val="28"/>
          <w:szCs w:val="28"/>
        </w:rPr>
        <w:t xml:space="preserve">D </w:t>
      </w:r>
      <w:r w:rsidRPr="009A1E90">
        <w:rPr>
          <w:rFonts w:ascii="Times-Roman" w:hAnsi="Times-Roman"/>
          <w:color w:val="000000"/>
          <w:sz w:val="28"/>
          <w:szCs w:val="28"/>
        </w:rPr>
        <w:t>as shown in Fig</w:t>
      </w:r>
    </w:p>
    <w:p w:rsidR="006B3409" w:rsidRPr="009A1E90" w:rsidRDefault="006B3409" w:rsidP="006B3409">
      <w:pPr>
        <w:tabs>
          <w:tab w:val="left" w:pos="2411"/>
        </w:tabs>
        <w:rPr>
          <w:rFonts w:ascii="NewBaskerville-Roman" w:hAnsi="NewBaskerville-Roman"/>
          <w:b/>
          <w:bCs/>
          <w:color w:val="000000"/>
          <w:sz w:val="28"/>
          <w:szCs w:val="28"/>
          <w:u w:val="double"/>
        </w:rPr>
      </w:pPr>
      <w:r w:rsidRPr="009A1E90">
        <w:rPr>
          <w:noProof/>
          <w:sz w:val="28"/>
          <w:szCs w:val="28"/>
        </w:rPr>
        <w:drawing>
          <wp:inline distT="0" distB="0" distL="0" distR="0" wp14:anchorId="5B98AE86" wp14:editId="0B6C3F59">
            <wp:extent cx="5029200" cy="2305050"/>
            <wp:effectExtent l="0" t="0" r="0" b="0"/>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29200" cy="2305050"/>
                    </a:xfrm>
                    <a:prstGeom prst="rect">
                      <a:avLst/>
                    </a:prstGeom>
                  </pic:spPr>
                </pic:pic>
              </a:graphicData>
            </a:graphic>
          </wp:inline>
        </w:drawing>
      </w:r>
      <w:r w:rsidRPr="009A1E90">
        <w:rPr>
          <w:noProof/>
          <w:sz w:val="28"/>
          <w:szCs w:val="28"/>
        </w:rPr>
        <w:t xml:space="preserve"> </w:t>
      </w:r>
      <w:r w:rsidRPr="009A1E90">
        <w:rPr>
          <w:noProof/>
          <w:sz w:val="28"/>
          <w:szCs w:val="28"/>
        </w:rPr>
        <w:drawing>
          <wp:inline distT="0" distB="0" distL="0" distR="0" wp14:anchorId="52C6E5B0" wp14:editId="33667F28">
            <wp:extent cx="4171950" cy="352425"/>
            <wp:effectExtent l="0" t="0" r="0" b="952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71950" cy="352425"/>
                    </a:xfrm>
                    <a:prstGeom prst="rect">
                      <a:avLst/>
                    </a:prstGeom>
                  </pic:spPr>
                </pic:pic>
              </a:graphicData>
            </a:graphic>
          </wp:inline>
        </w:drawing>
      </w:r>
      <w:r w:rsidRPr="009A1E90">
        <w:rPr>
          <w:rStyle w:val="fontstyle01"/>
          <w:sz w:val="28"/>
          <w:szCs w:val="28"/>
        </w:rPr>
        <w:t xml:space="preserve"> </w:t>
      </w:r>
      <w:r w:rsidRPr="009A1E90">
        <w:rPr>
          <w:rFonts w:ascii="Times-Roman" w:hAnsi="Times-Roman"/>
          <w:color w:val="000000"/>
          <w:sz w:val="28"/>
          <w:szCs w:val="28"/>
        </w:rPr>
        <w:t xml:space="preserve">Let </w:t>
      </w:r>
      <w:r w:rsidRPr="009A1E90">
        <w:rPr>
          <w:rFonts w:ascii="Times-Italic" w:hAnsi="Times-Italic"/>
          <w:i/>
          <w:iCs/>
          <w:color w:val="000000"/>
          <w:sz w:val="28"/>
          <w:szCs w:val="28"/>
        </w:rPr>
        <w:t xml:space="preserve">P </w:t>
      </w:r>
      <w:r w:rsidRPr="009A1E90">
        <w:rPr>
          <w:rFonts w:ascii="Times-Roman" w:hAnsi="Times-Roman"/>
          <w:color w:val="000000"/>
          <w:sz w:val="28"/>
          <w:szCs w:val="28"/>
        </w:rPr>
        <w:t xml:space="preserve">and </w:t>
      </w:r>
      <w:r w:rsidRPr="009A1E90">
        <w:rPr>
          <w:rFonts w:ascii="Times-Italic" w:hAnsi="Times-Italic"/>
          <w:i/>
          <w:iCs/>
          <w:color w:val="000000"/>
          <w:sz w:val="28"/>
          <w:szCs w:val="28"/>
        </w:rPr>
        <w:t>Q</w:t>
      </w:r>
      <w:r w:rsidRPr="009A1E90">
        <w:rPr>
          <w:rFonts w:ascii="Times-Italic" w:hAnsi="Times-Italic"/>
          <w:i/>
          <w:iCs/>
          <w:color w:val="000000"/>
          <w:sz w:val="28"/>
          <w:szCs w:val="28"/>
        </w:rPr>
        <w:br/>
      </w:r>
      <w:r w:rsidRPr="009A1E90">
        <w:rPr>
          <w:rFonts w:ascii="Times-Roman" w:hAnsi="Times-Roman"/>
          <w:color w:val="000000"/>
          <w:sz w:val="28"/>
          <w:szCs w:val="28"/>
        </w:rPr>
        <w:t xml:space="preserve">represent two closely spaced self-luminous point objects which are to be viewed through the microscope. Assuming the absence of any geometrical aberrations, rays emanating from points </w:t>
      </w:r>
      <w:r w:rsidRPr="009A1E90">
        <w:rPr>
          <w:rFonts w:ascii="Times-Italic" w:hAnsi="Times-Italic"/>
          <w:i/>
          <w:iCs/>
          <w:color w:val="000000"/>
          <w:sz w:val="28"/>
          <w:szCs w:val="28"/>
        </w:rPr>
        <w:t xml:space="preserve">P </w:t>
      </w:r>
      <w:r w:rsidRPr="009A1E90">
        <w:rPr>
          <w:rFonts w:ascii="Times-Roman" w:hAnsi="Times-Roman"/>
          <w:color w:val="000000"/>
          <w:sz w:val="28"/>
          <w:szCs w:val="28"/>
        </w:rPr>
        <w:t xml:space="preserve">and </w:t>
      </w:r>
      <w:r w:rsidRPr="009A1E90">
        <w:rPr>
          <w:rFonts w:ascii="Times-Italic" w:hAnsi="Times-Italic"/>
          <w:i/>
          <w:iCs/>
          <w:color w:val="000000"/>
          <w:sz w:val="28"/>
          <w:szCs w:val="28"/>
        </w:rPr>
        <w:t xml:space="preserve">Q </w:t>
      </w:r>
      <w:r w:rsidRPr="009A1E90">
        <w:rPr>
          <w:rFonts w:ascii="Times-Roman" w:hAnsi="Times-Roman"/>
          <w:color w:val="000000"/>
          <w:sz w:val="28"/>
          <w:szCs w:val="28"/>
        </w:rPr>
        <w:t xml:space="preserve">will produce spherical wave fronts (after refraction through the lens) which will form Airy patterns around their paraxial image points </w:t>
      </w:r>
      <w:r w:rsidRPr="009A1E90">
        <w:rPr>
          <w:rFonts w:ascii="Times-Italic" w:hAnsi="Times-Italic"/>
          <w:i/>
          <w:iCs/>
          <w:color w:val="000000"/>
          <w:sz w:val="28"/>
          <w:szCs w:val="28"/>
        </w:rPr>
        <w:t>P</w:t>
      </w:r>
      <w:r w:rsidRPr="009A1E90">
        <w:rPr>
          <w:rFonts w:ascii="TT82C09O00" w:hAnsi="TT82C09O00"/>
          <w:color w:val="000000"/>
          <w:sz w:val="28"/>
          <w:szCs w:val="28"/>
        </w:rPr>
        <w:t xml:space="preserve">' </w:t>
      </w:r>
      <w:r w:rsidRPr="009A1E90">
        <w:rPr>
          <w:rFonts w:ascii="Times-Roman" w:hAnsi="Times-Roman"/>
          <w:color w:val="000000"/>
          <w:sz w:val="28"/>
          <w:szCs w:val="28"/>
        </w:rPr>
        <w:t xml:space="preserve">and </w:t>
      </w:r>
      <w:r w:rsidRPr="009A1E90">
        <w:rPr>
          <w:rFonts w:ascii="Times-Italic" w:hAnsi="Times-Italic"/>
          <w:i/>
          <w:iCs/>
          <w:color w:val="000000"/>
          <w:sz w:val="28"/>
          <w:szCs w:val="28"/>
        </w:rPr>
        <w:t>Q</w:t>
      </w:r>
      <w:r w:rsidRPr="009A1E90">
        <w:rPr>
          <w:rFonts w:ascii="TT82C09O00" w:hAnsi="TT82C09O00"/>
          <w:color w:val="000000"/>
          <w:sz w:val="28"/>
          <w:szCs w:val="28"/>
        </w:rPr>
        <w:t>'</w:t>
      </w:r>
      <w:r w:rsidRPr="009A1E90">
        <w:rPr>
          <w:rFonts w:ascii="Times-Roman" w:hAnsi="Times-Roman"/>
          <w:color w:val="000000"/>
          <w:sz w:val="28"/>
          <w:szCs w:val="28"/>
        </w:rPr>
        <w:t xml:space="preserve"> For points </w:t>
      </w:r>
      <w:proofErr w:type="spellStart"/>
      <w:r w:rsidRPr="009A1E90">
        <w:rPr>
          <w:rFonts w:ascii="Times-Italic" w:hAnsi="Times-Italic"/>
          <w:i/>
          <w:iCs/>
          <w:color w:val="000000"/>
          <w:sz w:val="28"/>
          <w:szCs w:val="28"/>
        </w:rPr>
        <w:t>P</w:t>
      </w:r>
      <w:r w:rsidRPr="009A1E90">
        <w:rPr>
          <w:rFonts w:ascii="Times-Roman" w:hAnsi="Times-Roman"/>
          <w:color w:val="000000"/>
          <w:sz w:val="28"/>
          <w:szCs w:val="28"/>
        </w:rPr>
        <w:t>and</w:t>
      </w:r>
      <w:proofErr w:type="spellEnd"/>
      <w:r w:rsidRPr="009A1E90">
        <w:rPr>
          <w:rFonts w:ascii="Times-Roman" w:hAnsi="Times-Roman"/>
          <w:color w:val="000000"/>
          <w:sz w:val="28"/>
          <w:szCs w:val="28"/>
        </w:rPr>
        <w:t xml:space="preserve"> </w:t>
      </w:r>
      <w:r w:rsidRPr="009A1E90">
        <w:rPr>
          <w:rFonts w:ascii="Times-Italic" w:hAnsi="Times-Italic"/>
          <w:i/>
          <w:iCs/>
          <w:color w:val="000000"/>
          <w:sz w:val="28"/>
          <w:szCs w:val="28"/>
        </w:rPr>
        <w:t xml:space="preserve">Q </w:t>
      </w:r>
      <w:r w:rsidRPr="009A1E90">
        <w:rPr>
          <w:rFonts w:ascii="Times-Roman" w:hAnsi="Times-Roman"/>
          <w:color w:val="000000"/>
          <w:sz w:val="28"/>
          <w:szCs w:val="28"/>
        </w:rPr>
        <w:t xml:space="preserve">to be just resolved, point </w:t>
      </w:r>
      <w:r w:rsidRPr="009A1E90">
        <w:rPr>
          <w:rFonts w:ascii="Times-Italic" w:hAnsi="Times-Italic"/>
          <w:i/>
          <w:iCs/>
          <w:color w:val="000000"/>
          <w:sz w:val="28"/>
          <w:szCs w:val="28"/>
        </w:rPr>
        <w:t>Q</w:t>
      </w:r>
      <w:r w:rsidRPr="009A1E90">
        <w:rPr>
          <w:rFonts w:ascii="TT82C09O00" w:hAnsi="TT82C09O00"/>
          <w:color w:val="000000"/>
          <w:sz w:val="28"/>
          <w:szCs w:val="28"/>
        </w:rPr>
        <w:t xml:space="preserve">' </w:t>
      </w:r>
      <w:r w:rsidRPr="009A1E90">
        <w:rPr>
          <w:rFonts w:ascii="Times-Roman" w:hAnsi="Times-Roman"/>
          <w:color w:val="000000"/>
          <w:sz w:val="28"/>
          <w:szCs w:val="28"/>
        </w:rPr>
        <w:t>should lie on the first dark</w:t>
      </w:r>
      <w:r w:rsidRPr="009A1E90">
        <w:rPr>
          <w:rFonts w:ascii="Times-Roman" w:hAnsi="Times-Roman"/>
          <w:color w:val="000000"/>
          <w:sz w:val="28"/>
          <w:szCs w:val="28"/>
        </w:rPr>
        <w:br/>
        <w:t xml:space="preserve">ring surrounding point </w:t>
      </w:r>
      <w:r w:rsidRPr="009A1E90">
        <w:rPr>
          <w:rFonts w:ascii="Times-Italic" w:hAnsi="Times-Italic"/>
          <w:i/>
          <w:iCs/>
          <w:color w:val="000000"/>
          <w:sz w:val="28"/>
          <w:szCs w:val="28"/>
        </w:rPr>
        <w:t>P</w:t>
      </w:r>
      <w:r w:rsidRPr="009A1E90">
        <w:rPr>
          <w:rFonts w:ascii="TT82C09O00" w:hAnsi="TT82C09O00"/>
          <w:color w:val="000000"/>
          <w:sz w:val="28"/>
          <w:szCs w:val="28"/>
        </w:rPr>
        <w:t>'</w:t>
      </w:r>
      <w:r w:rsidRPr="009A1E90">
        <w:rPr>
          <w:rFonts w:ascii="Times-Roman" w:hAnsi="Times-Roman"/>
          <w:color w:val="000000"/>
          <w:sz w:val="28"/>
          <w:szCs w:val="28"/>
        </w:rPr>
        <w:t>, and therefore we must have</w:t>
      </w:r>
    </w:p>
    <w:p w:rsidR="006B3409" w:rsidRPr="009A1E90" w:rsidRDefault="006B3409" w:rsidP="006B3409">
      <w:pPr>
        <w:tabs>
          <w:tab w:val="left" w:pos="2411"/>
        </w:tabs>
        <w:rPr>
          <w:rFonts w:ascii="NewBaskerville-Roman" w:hAnsi="NewBaskerville-Roman"/>
          <w:b/>
          <w:bCs/>
          <w:color w:val="000000"/>
          <w:sz w:val="28"/>
          <w:szCs w:val="28"/>
          <w:u w:val="double"/>
        </w:rPr>
      </w:pPr>
      <w:r w:rsidRPr="009A1E90">
        <w:rPr>
          <w:noProof/>
          <w:sz w:val="28"/>
          <w:szCs w:val="28"/>
        </w:rPr>
        <w:drawing>
          <wp:inline distT="0" distB="0" distL="0" distR="0" wp14:anchorId="7E2902C9" wp14:editId="065CD062">
            <wp:extent cx="2924175" cy="704850"/>
            <wp:effectExtent l="0" t="0" r="9525" b="0"/>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24175" cy="704850"/>
                    </a:xfrm>
                    <a:prstGeom prst="rect">
                      <a:avLst/>
                    </a:prstGeom>
                  </pic:spPr>
                </pic:pic>
              </a:graphicData>
            </a:graphic>
          </wp:inline>
        </w:drawing>
      </w:r>
    </w:p>
    <w:p w:rsidR="006B3409" w:rsidRPr="009A1E90" w:rsidRDefault="006B3409" w:rsidP="006B3409">
      <w:pPr>
        <w:tabs>
          <w:tab w:val="left" w:pos="2411"/>
        </w:tabs>
        <w:rPr>
          <w:rFonts w:ascii="NewBaskerville-Roman" w:hAnsi="NewBaskerville-Roman"/>
          <w:b/>
          <w:bCs/>
          <w:color w:val="000000"/>
          <w:sz w:val="28"/>
          <w:szCs w:val="28"/>
          <w:u w:val="double"/>
        </w:rPr>
      </w:pPr>
      <w:r w:rsidRPr="009A1E90">
        <w:rPr>
          <w:noProof/>
          <w:sz w:val="28"/>
          <w:szCs w:val="28"/>
        </w:rPr>
        <w:drawing>
          <wp:inline distT="0" distB="0" distL="0" distR="0" wp14:anchorId="31B300B7" wp14:editId="3B2F4067">
            <wp:extent cx="3524250" cy="552450"/>
            <wp:effectExtent l="0" t="0" r="0" b="0"/>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24250" cy="552450"/>
                    </a:xfrm>
                    <a:prstGeom prst="rect">
                      <a:avLst/>
                    </a:prstGeom>
                  </pic:spPr>
                </pic:pic>
              </a:graphicData>
            </a:graphic>
          </wp:inline>
        </w:drawing>
      </w:r>
    </w:p>
    <w:p w:rsidR="006B3409" w:rsidRPr="009A1E90" w:rsidRDefault="006B3409" w:rsidP="006B3409">
      <w:pPr>
        <w:tabs>
          <w:tab w:val="left" w:pos="2411"/>
        </w:tabs>
        <w:rPr>
          <w:rFonts w:ascii="NewBaskerville-Roman" w:hAnsi="NewBaskerville-Roman"/>
          <w:b/>
          <w:bCs/>
          <w:color w:val="000000"/>
          <w:sz w:val="28"/>
          <w:szCs w:val="28"/>
          <w:u w:val="double"/>
        </w:rPr>
      </w:pPr>
      <w:r w:rsidRPr="009A1E90">
        <w:rPr>
          <w:noProof/>
          <w:sz w:val="28"/>
          <w:szCs w:val="28"/>
        </w:rPr>
        <w:drawing>
          <wp:inline distT="0" distB="0" distL="0" distR="0" wp14:anchorId="1EC673AE" wp14:editId="3E509FE5">
            <wp:extent cx="1847850" cy="628650"/>
            <wp:effectExtent l="0" t="0" r="0" b="0"/>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47850" cy="628650"/>
                    </a:xfrm>
                    <a:prstGeom prst="rect">
                      <a:avLst/>
                    </a:prstGeom>
                  </pic:spPr>
                </pic:pic>
              </a:graphicData>
            </a:graphic>
          </wp:inline>
        </w:drawing>
      </w:r>
    </w:p>
    <w:p w:rsidR="006B3409" w:rsidRDefault="006B3409" w:rsidP="006B3409">
      <w:pPr>
        <w:tabs>
          <w:tab w:val="left" w:pos="2411"/>
        </w:tabs>
        <w:rPr>
          <w:rFonts w:ascii="NewBaskerville-Roman" w:hAnsi="NewBaskerville-Roman"/>
          <w:color w:val="000000"/>
          <w:sz w:val="28"/>
          <w:szCs w:val="28"/>
        </w:rPr>
      </w:pPr>
      <w:r w:rsidRPr="009A1E90">
        <w:rPr>
          <w:rFonts w:ascii="NewBaskerville-Roman" w:hAnsi="NewBaskerville-Roman"/>
          <w:color w:val="000000"/>
          <w:sz w:val="28"/>
          <w:szCs w:val="28"/>
        </w:rPr>
        <w:t xml:space="preserve">limited of resolution   </w:t>
      </w:r>
      <w:r w:rsidRPr="009A1E90">
        <w:rPr>
          <w:rFonts w:ascii="NewBaskerville-Roman" w:hAnsi="NewBaskerville-Roman"/>
          <w:color w:val="000000"/>
          <w:sz w:val="32"/>
          <w:szCs w:val="36"/>
        </w:rPr>
        <w:t>d=</w:t>
      </w:r>
      <m:oMath>
        <m:f>
          <m:fPr>
            <m:ctrlPr>
              <w:rPr>
                <w:rFonts w:ascii="Cambria Math" w:hAnsi="Cambria Math" w:cstheme="majorBidi"/>
                <w:i/>
                <w:color w:val="000000"/>
                <w:sz w:val="48"/>
                <w:szCs w:val="48"/>
              </w:rPr>
            </m:ctrlPr>
          </m:fPr>
          <m:num>
            <m:r>
              <w:rPr>
                <w:rFonts w:ascii="Cambria Math" w:hAnsi="Cambria Math" w:cstheme="majorBidi"/>
                <w:color w:val="000000"/>
                <w:sz w:val="48"/>
                <w:szCs w:val="48"/>
              </w:rPr>
              <m:t>1.22 λ</m:t>
            </m:r>
          </m:num>
          <m:den>
            <m:r>
              <w:rPr>
                <w:rFonts w:ascii="Cambria Math" w:hAnsi="Cambria Math" w:cstheme="majorBidi"/>
                <w:color w:val="000000"/>
                <w:sz w:val="48"/>
                <w:szCs w:val="48"/>
              </w:rPr>
              <m:t>2</m:t>
            </m:r>
            <m:func>
              <m:funcPr>
                <m:ctrlPr>
                  <w:rPr>
                    <w:rFonts w:ascii="Cambria Math" w:hAnsi="Cambria Math" w:cstheme="majorBidi"/>
                    <w:i/>
                    <w:color w:val="000000"/>
                    <w:sz w:val="48"/>
                    <w:szCs w:val="48"/>
                  </w:rPr>
                </m:ctrlPr>
              </m:funcPr>
              <m:fName>
                <m:r>
                  <m:rPr>
                    <m:sty m:val="p"/>
                  </m:rPr>
                  <w:rPr>
                    <w:rFonts w:ascii="Cambria Math" w:hAnsi="Cambria Math" w:cstheme="majorBidi"/>
                    <w:color w:val="000000"/>
                    <w:sz w:val="48"/>
                    <w:szCs w:val="48"/>
                  </w:rPr>
                  <m:t>sin</m:t>
                </m:r>
              </m:fName>
              <m:e>
                <m:r>
                  <w:rPr>
                    <w:rFonts w:ascii="Cambria Math" w:hAnsi="Cambria Math" w:cstheme="majorBidi"/>
                    <w:color w:val="000000"/>
                    <w:sz w:val="48"/>
                    <w:szCs w:val="48"/>
                  </w:rPr>
                  <m:t>α</m:t>
                </m:r>
              </m:e>
            </m:func>
          </m:den>
        </m:f>
      </m:oMath>
      <w:r w:rsidRPr="009A1E90">
        <w:rPr>
          <w:rFonts w:ascii="NewBaskerville-Roman" w:hAnsi="NewBaskerville-Roman"/>
          <w:color w:val="000000"/>
          <w:sz w:val="28"/>
          <w:szCs w:val="28"/>
        </w:rPr>
        <w:t xml:space="preserve"> </w:t>
      </w:r>
    </w:p>
    <w:p w:rsidR="006B3409" w:rsidRPr="009A1E90" w:rsidRDefault="006B3409" w:rsidP="006B3409">
      <w:pPr>
        <w:tabs>
          <w:tab w:val="left" w:pos="2411"/>
        </w:tabs>
        <w:rPr>
          <w:rFonts w:ascii="NewBaskerville-Roman" w:hAnsi="NewBaskerville-Roman"/>
          <w:color w:val="000000"/>
          <w:sz w:val="28"/>
          <w:szCs w:val="28"/>
        </w:rPr>
      </w:pPr>
      <m:oMathPara>
        <m:oMath>
          <m:r>
            <w:rPr>
              <w:rFonts w:ascii="Cambria Math" w:hAnsi="Cambria Math"/>
              <w:color w:val="000000"/>
              <w:sz w:val="28"/>
              <w:szCs w:val="28"/>
            </w:rPr>
            <m:t>R.P=</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d</m:t>
              </m:r>
            </m:den>
          </m:f>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2</m:t>
              </m:r>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r>
                    <w:rPr>
                      <w:rFonts w:ascii="Cambria Math" w:hAnsi="Cambria Math"/>
                      <w:color w:val="000000"/>
                      <w:sz w:val="28"/>
                      <w:szCs w:val="28"/>
                    </w:rPr>
                    <m:t>α</m:t>
                  </m:r>
                </m:e>
              </m:func>
            </m:num>
            <m:den>
              <m:r>
                <w:rPr>
                  <w:rFonts w:ascii="Cambria Math" w:hAnsi="Cambria Math"/>
                  <w:color w:val="000000"/>
                  <w:sz w:val="28"/>
                  <w:szCs w:val="28"/>
                </w:rPr>
                <m:t>1.22 λ</m:t>
              </m:r>
            </m:den>
          </m:f>
        </m:oMath>
      </m:oMathPara>
    </w:p>
    <w:p w:rsidR="006B3409" w:rsidRDefault="006B3409" w:rsidP="006B3409">
      <w:pPr>
        <w:tabs>
          <w:tab w:val="left" w:pos="2411"/>
        </w:tabs>
        <w:rPr>
          <w:rFonts w:ascii="NewBaskerville-Roman" w:hAnsi="NewBaskerville-Roman"/>
          <w:color w:val="000000"/>
          <w:sz w:val="28"/>
          <w:szCs w:val="28"/>
        </w:rPr>
      </w:pPr>
      <w:bookmarkStart w:id="0" w:name="_GoBack"/>
      <w:bookmarkEnd w:id="0"/>
    </w:p>
    <w:p w:rsidR="006B3409" w:rsidRDefault="006B3409" w:rsidP="006B3409">
      <w:pPr>
        <w:tabs>
          <w:tab w:val="left" w:pos="2411"/>
        </w:tabs>
        <w:rPr>
          <w:rFonts w:ascii="NewBaskerville-Roman" w:hAnsi="NewBaskerville-Roman"/>
          <w:color w:val="000000"/>
          <w:sz w:val="28"/>
          <w:szCs w:val="28"/>
        </w:rPr>
      </w:pPr>
    </w:p>
    <w:p w:rsidR="00070F69" w:rsidRDefault="00070F69"/>
    <w:sectPr w:rsidR="00070F69" w:rsidSect="00427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T82C09O00">
    <w:altName w:val="Times New Roman"/>
    <w:panose1 w:val="00000000000000000000"/>
    <w:charset w:val="00"/>
    <w:family w:val="roman"/>
    <w:notTrueType/>
    <w:pitch w:val="default"/>
  </w:font>
  <w:font w:name="TarzanaNarrowBold">
    <w:altName w:val="Times New Roman"/>
    <w:panose1 w:val="00000000000000000000"/>
    <w:charset w:val="00"/>
    <w:family w:val="roman"/>
    <w:notTrueType/>
    <w:pitch w:val="default"/>
  </w:font>
  <w:font w:name="NewBaskerville-Roman">
    <w:altName w:val="Times New Roman"/>
    <w:panose1 w:val="00000000000000000000"/>
    <w:charset w:val="00"/>
    <w:family w:val="roman"/>
    <w:notTrueType/>
    <w:pitch w:val="default"/>
  </w:font>
  <w:font w:name="NewBaskerville-Italic">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B8"/>
    <w:rsid w:val="00070F69"/>
    <w:rsid w:val="001A7338"/>
    <w:rsid w:val="00427DA8"/>
    <w:rsid w:val="006B3409"/>
    <w:rsid w:val="00740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09"/>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B3409"/>
    <w:rPr>
      <w:rFonts w:ascii="TimesNewRomanPSMT" w:hAnsi="TimesNewRomanPSMT" w:hint="default"/>
      <w:b w:val="0"/>
      <w:bCs w:val="0"/>
      <w:i w:val="0"/>
      <w:iCs w:val="0"/>
      <w:color w:val="000000"/>
      <w:sz w:val="20"/>
      <w:szCs w:val="20"/>
    </w:rPr>
  </w:style>
  <w:style w:type="paragraph" w:styleId="a3">
    <w:name w:val="Balloon Text"/>
    <w:basedOn w:val="a"/>
    <w:link w:val="Char"/>
    <w:uiPriority w:val="99"/>
    <w:semiHidden/>
    <w:unhideWhenUsed/>
    <w:rsid w:val="006B340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B340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09"/>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B3409"/>
    <w:rPr>
      <w:rFonts w:ascii="TimesNewRomanPSMT" w:hAnsi="TimesNewRomanPSMT" w:hint="default"/>
      <w:b w:val="0"/>
      <w:bCs w:val="0"/>
      <w:i w:val="0"/>
      <w:iCs w:val="0"/>
      <w:color w:val="000000"/>
      <w:sz w:val="20"/>
      <w:szCs w:val="20"/>
    </w:rPr>
  </w:style>
  <w:style w:type="paragraph" w:styleId="a3">
    <w:name w:val="Balloon Text"/>
    <w:basedOn w:val="a"/>
    <w:link w:val="Char"/>
    <w:uiPriority w:val="99"/>
    <w:semiHidden/>
    <w:unhideWhenUsed/>
    <w:rsid w:val="006B340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B34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2018-05-15T20:28:00Z</dcterms:created>
  <dcterms:modified xsi:type="dcterms:W3CDTF">2018-05-15T20:28:00Z</dcterms:modified>
</cp:coreProperties>
</file>