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D2" w:rsidRPr="00720402" w:rsidRDefault="00C30BD2" w:rsidP="00C30BD2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>الفصل الاول</w:t>
      </w:r>
    </w:p>
    <w:p w:rsidR="00C30BD2" w:rsidRPr="00720402" w:rsidRDefault="00C30BD2" w:rsidP="00C30BD2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>النهضه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الاوربية</w:t>
      </w:r>
    </w:p>
    <w:p w:rsidR="00C30BD2" w:rsidRPr="00720402" w:rsidRDefault="00C30BD2" w:rsidP="00C30BD2">
      <w:pPr>
        <w:jc w:val="center"/>
        <w:rPr>
          <w:rFonts w:asciiTheme="minorBidi" w:hAnsiTheme="minorBidi"/>
          <w:b/>
          <w:bCs/>
          <w:sz w:val="32"/>
          <w:szCs w:val="32"/>
          <w:rtl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أولا</w:t>
      </w:r>
      <w:r w:rsidRPr="00720402">
        <w:rPr>
          <w:rFonts w:ascii="Arial" w:hAnsiTheme="minorBidi"/>
          <w:b/>
          <w:bCs/>
          <w:sz w:val="32"/>
          <w:szCs w:val="32"/>
          <w:rtl/>
          <w:lang w:bidi="en-US"/>
        </w:rPr>
        <w:t xml:space="preserve">.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المقدمه</w:t>
      </w:r>
      <w:proofErr w:type="spellEnd"/>
    </w:p>
    <w:p w:rsidR="00C30BD2" w:rsidRPr="00720402" w:rsidRDefault="00C30BD2" w:rsidP="00C30BD2">
      <w:pPr>
        <w:jc w:val="center"/>
        <w:rPr>
          <w:rFonts w:asciiTheme="minorBidi" w:hAnsiTheme="minorBidi"/>
          <w:b/>
          <w:bCs/>
          <w:sz w:val="32"/>
          <w:szCs w:val="32"/>
          <w:rtl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لما كان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الأنتقال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من عصر إلى آخر محكوما بجملة أمور تظهر في بلد  ما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وتختقي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في آخر فان ظهور العصر المعين في بلد ما لا يعني بالضرورة ظهوره في جميع بلدان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ألمنطقة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أو الأقاليم في لوقت نفسه , فالعروف ان للتاريخ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مرأحل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تتسم بسمات معينة أدى ظهور الأخيرة ضمن حقبة معينة في موضع معين إلى تقسيم التأريخ الاوربي مثلا إلى اقسام بشكل افتراضي وليس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نهأئي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ثم وضعت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تحيدات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وأسماء لكل من تلك الأقسام لتركز الدراسة في الحقبة ألتاريخية المعينة ضمن تسمية معينة</w:t>
      </w:r>
      <w:r w:rsidRPr="00720402">
        <w:rPr>
          <w:rFonts w:ascii="Arial" w:hAnsiTheme="minorBidi"/>
          <w:b/>
          <w:bCs/>
          <w:sz w:val="32"/>
          <w:szCs w:val="32"/>
          <w:rtl/>
          <w:lang w:bidi="en-US"/>
        </w:rPr>
        <w:t>.</w:t>
      </w:r>
    </w:p>
    <w:p w:rsidR="00C30BD2" w:rsidRPr="00720402" w:rsidRDefault="00C30BD2" w:rsidP="00C30BD2">
      <w:pPr>
        <w:jc w:val="center"/>
        <w:rPr>
          <w:rFonts w:asciiTheme="minorBidi" w:hAnsiTheme="minorBidi"/>
          <w:b/>
          <w:bCs/>
          <w:sz w:val="32"/>
          <w:szCs w:val="32"/>
          <w:rtl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على الرغم من ذلك فإن  حالة عدم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الاستقرأر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في تحديد بدايات  ونهايات تلك الأقسام أو المراحل بقيت قائمة مثال ذلك ان بعض المؤرخين</w:t>
      </w:r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يجعلون من </w:t>
      </w:r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>410</w:t>
      </w:r>
      <w:r w:rsidRPr="00720402">
        <w:rPr>
          <w:rFonts w:ascii="Arial" w:hAnsiTheme="minorBidi"/>
          <w:b/>
          <w:bCs/>
          <w:sz w:val="32"/>
          <w:szCs w:val="32"/>
          <w:rtl/>
          <w:lang w:bidi="en-US"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نهايه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العصر  القديم و</w:t>
      </w:r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>بد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اية للعصر الوسيط وجعل، أخرون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عأم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3</w:t>
      </w:r>
      <w:r w:rsidRPr="00720402">
        <w:rPr>
          <w:rFonts w:ascii="Arial" w:hAnsiTheme="minorBidi"/>
          <w:b/>
          <w:bCs/>
          <w:sz w:val="32"/>
          <w:szCs w:val="32"/>
          <w:rtl/>
          <w:lang w:bidi="en-US"/>
        </w:rPr>
        <w:t xml:space="preserve">78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م هو </w:t>
      </w:r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الحد بين الفصل </w:t>
      </w:r>
      <w:r w:rsidRPr="00720402">
        <w:rPr>
          <w:rFonts w:ascii="Arial" w:hAnsiTheme="minorBidi"/>
          <w:b/>
          <w:bCs/>
          <w:sz w:val="32"/>
          <w:szCs w:val="32"/>
          <w:rtl/>
          <w:lang w:bidi="en-US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بين العصر القديم والوسيط لا بل ذهب بعضهم الى أن عام </w:t>
      </w:r>
      <w:r w:rsidRPr="00720402">
        <w:rPr>
          <w:rFonts w:ascii="Arial" w:hAnsiTheme="minorBidi"/>
          <w:b/>
          <w:bCs/>
          <w:sz w:val="32"/>
          <w:szCs w:val="32"/>
          <w:rtl/>
          <w:lang w:bidi="en-US"/>
        </w:rPr>
        <w:t>3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>1</w:t>
      </w:r>
      <w:r w:rsidRPr="00720402">
        <w:rPr>
          <w:rFonts w:ascii="Arial" w:hAnsiTheme="minorBidi"/>
          <w:b/>
          <w:bCs/>
          <w:sz w:val="32"/>
          <w:szCs w:val="32"/>
          <w:rtl/>
          <w:lang w:bidi="en-US"/>
        </w:rPr>
        <w:t xml:space="preserve">3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انه يمثل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ذلكا</w:t>
      </w:r>
      <w:proofErr w:type="spellEnd"/>
      <w:r w:rsidRPr="00720402">
        <w:rPr>
          <w:rFonts w:ascii="Arial" w:hAnsiTheme="minorBidi"/>
          <w:b/>
          <w:bCs/>
          <w:sz w:val="32"/>
          <w:szCs w:val="32"/>
          <w:rtl/>
          <w:lang w:bidi="en-US"/>
        </w:rPr>
        <w:t xml:space="preserve">~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فيما جعل بعضهم الآخر عام </w:t>
      </w:r>
      <w:r w:rsidRPr="00720402">
        <w:rPr>
          <w:rFonts w:ascii="Arial" w:hAnsiTheme="minorBidi"/>
          <w:b/>
          <w:bCs/>
          <w:sz w:val="32"/>
          <w:szCs w:val="32"/>
          <w:rtl/>
          <w:lang w:bidi="en-US"/>
        </w:rPr>
        <w:t xml:space="preserve">395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ووفاة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ثيوديوس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حدا فاصلا بين العصرين القديم والوسيط ومؤرخ في اصدار حكمه وتطبيقه لسمات معينة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عدهأ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اساسا لاختلاف بين العصرين فقرئها بتسمية معينة من مسميات للتاريخ ورجح أن تكون هذه التسمية او تلك مرافقة لها</w:t>
      </w:r>
      <w:r w:rsidRPr="00720402">
        <w:rPr>
          <w:rFonts w:ascii="Arial" w:hAnsiTheme="minorBidi"/>
          <w:b/>
          <w:bCs/>
          <w:sz w:val="32"/>
          <w:szCs w:val="32"/>
          <w:rtl/>
          <w:lang w:bidi="en-US"/>
        </w:rPr>
        <w:t>.</w:t>
      </w:r>
    </w:p>
    <w:p w:rsidR="00C30BD2" w:rsidRPr="00720402" w:rsidRDefault="00C30BD2" w:rsidP="00C30BD2">
      <w:pPr>
        <w:jc w:val="center"/>
        <w:rPr>
          <w:rFonts w:asciiTheme="minorBidi" w:hAnsiTheme="minorBidi"/>
          <w:b/>
          <w:bCs/>
          <w:sz w:val="32"/>
          <w:szCs w:val="32"/>
          <w:rtl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وعليه يمكننا تقسيم التاريخ الاور</w:t>
      </w:r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بي على الاقسام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>الآتية</w:t>
      </w:r>
      <w:r w:rsidRPr="00720402">
        <w:rPr>
          <w:rFonts w:ascii="Arial" w:hAnsiTheme="minorBidi"/>
          <w:b/>
          <w:bCs/>
          <w:sz w:val="32"/>
          <w:szCs w:val="32"/>
          <w:rtl/>
          <w:lang w:bidi="en-US"/>
        </w:rPr>
        <w:t>.</w:t>
      </w:r>
    </w:p>
    <w:p w:rsidR="00C30BD2" w:rsidRPr="00720402" w:rsidRDefault="00C30BD2" w:rsidP="00C30BD2">
      <w:pPr>
        <w:jc w:val="center"/>
        <w:rPr>
          <w:rFonts w:asciiTheme="minorBidi" w:hAnsiTheme="minorBidi"/>
          <w:b/>
          <w:bCs/>
          <w:sz w:val="32"/>
          <w:szCs w:val="32"/>
          <w:rtl/>
          <w:lang w:bidi="he-IL"/>
        </w:rPr>
      </w:pPr>
      <w:r w:rsidRPr="00720402">
        <w:rPr>
          <w:rFonts w:ascii="Arial" w:hAnsiTheme="minorBidi"/>
          <w:b/>
          <w:bCs/>
          <w:sz w:val="32"/>
          <w:szCs w:val="32"/>
          <w:rtl/>
          <w:lang w:bidi="en-US"/>
        </w:rPr>
        <w:t>: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>1التاريخ القديم</w:t>
      </w:r>
      <w:r w:rsidRPr="00720402">
        <w:rPr>
          <w:rFonts w:ascii="Arial" w:hAnsiTheme="minorBidi"/>
          <w:b/>
          <w:bCs/>
          <w:sz w:val="32"/>
          <w:szCs w:val="32"/>
          <w:rtl/>
          <w:lang w:bidi="en-US"/>
        </w:rPr>
        <w:t xml:space="preserve">: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>وهو الحقبة التاريخية السابقة لعام 500م.</w:t>
      </w:r>
      <w:r w:rsidRPr="00720402">
        <w:rPr>
          <w:rFonts w:ascii="Arial" w:hAnsiTheme="minorBidi"/>
          <w:b/>
          <w:bCs/>
          <w:sz w:val="32"/>
          <w:szCs w:val="32"/>
          <w:rtl/>
          <w:lang w:bidi="en-US"/>
        </w:rPr>
        <w:t>.</w:t>
      </w:r>
    </w:p>
    <w:p w:rsidR="00C30BD2" w:rsidRPr="00720402" w:rsidRDefault="00C30BD2" w:rsidP="00C30BD2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720402">
        <w:rPr>
          <w:rFonts w:ascii="Arial" w:hAnsiTheme="minorBidi"/>
          <w:b/>
          <w:bCs/>
          <w:sz w:val="32"/>
          <w:szCs w:val="32"/>
          <w:rtl/>
          <w:lang w:bidi="en-US"/>
        </w:rPr>
        <w:t xml:space="preserve">2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>العصور الوسطى</w:t>
      </w:r>
      <w:r w:rsidRPr="00720402">
        <w:rPr>
          <w:rFonts w:ascii="Arial" w:hAnsiTheme="minorBidi"/>
          <w:b/>
          <w:bCs/>
          <w:sz w:val="32"/>
          <w:szCs w:val="32"/>
          <w:rtl/>
          <w:lang w:bidi="en-US"/>
        </w:rPr>
        <w:t xml:space="preserve">: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وهو الحقبة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التاريخيه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الممتدة بين عامي 500م-1500م.</w:t>
      </w:r>
    </w:p>
    <w:p w:rsidR="00C30BD2" w:rsidRPr="00720402" w:rsidRDefault="00C30BD2" w:rsidP="00C30BD2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720402">
        <w:rPr>
          <w:rFonts w:ascii="Arial" w:hAnsiTheme="minorBidi"/>
          <w:b/>
          <w:bCs/>
          <w:sz w:val="32"/>
          <w:szCs w:val="32"/>
          <w:rtl/>
          <w:lang w:bidi="en-US"/>
        </w:rPr>
        <w:t xml:space="preserve">3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عصر النهضة: هو الحقبة الممتدة بمن عامي </w:t>
      </w:r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>1453او1500م-1789مز</w:t>
      </w:r>
    </w:p>
    <w:p w:rsidR="00C30BD2" w:rsidRPr="00720402" w:rsidRDefault="00C30BD2" w:rsidP="00C30BD2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>4</w:t>
      </w:r>
      <w:r w:rsidRPr="00720402">
        <w:rPr>
          <w:rFonts w:ascii="Arial" w:hAnsiTheme="minorBidi"/>
          <w:b/>
          <w:bCs/>
          <w:sz w:val="32"/>
          <w:szCs w:val="32"/>
          <w:rtl/>
          <w:lang w:bidi="en-US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>العصر الحديث</w:t>
      </w:r>
      <w:r w:rsidRPr="00720402">
        <w:rPr>
          <w:rFonts w:ascii="Arial" w:hAnsiTheme="minorBidi"/>
          <w:b/>
          <w:bCs/>
          <w:sz w:val="32"/>
          <w:szCs w:val="32"/>
          <w:rtl/>
          <w:lang w:bidi="en-US"/>
        </w:rPr>
        <w:t xml:space="preserve">: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وهو الحقبة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ألتأريخية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الممتد ة بين عامي </w:t>
      </w:r>
      <w:r w:rsidRPr="00720402">
        <w:rPr>
          <w:rFonts w:ascii="Arial" w:hAnsiTheme="minorBidi"/>
          <w:b/>
          <w:bCs/>
          <w:sz w:val="32"/>
          <w:szCs w:val="32"/>
          <w:rtl/>
          <w:lang w:bidi="en-US"/>
        </w:rPr>
        <w:t xml:space="preserve">1789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- </w:t>
      </w:r>
      <w:r w:rsidRPr="00720402">
        <w:rPr>
          <w:rFonts w:ascii="Arial" w:hAnsiTheme="minorBidi"/>
          <w:b/>
          <w:bCs/>
          <w:sz w:val="32"/>
          <w:szCs w:val="32"/>
          <w:rtl/>
          <w:lang w:bidi="en-US"/>
        </w:rPr>
        <w:t xml:space="preserve">4 </w:t>
      </w:r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>1</w:t>
      </w:r>
      <w:r w:rsidRPr="00720402">
        <w:rPr>
          <w:rFonts w:ascii="Arial" w:hAnsiTheme="minorBidi"/>
          <w:b/>
          <w:bCs/>
          <w:sz w:val="32"/>
          <w:szCs w:val="32"/>
          <w:rtl/>
          <w:lang w:bidi="en-US"/>
        </w:rPr>
        <w:t xml:space="preserve"> 19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>م</w:t>
      </w:r>
      <w:r w:rsidRPr="00720402">
        <w:rPr>
          <w:rFonts w:ascii="Arial" w:hAnsiTheme="minorBidi"/>
          <w:b/>
          <w:bCs/>
          <w:sz w:val="32"/>
          <w:szCs w:val="32"/>
          <w:rtl/>
          <w:lang w:bidi="en-US"/>
        </w:rPr>
        <w:t>.</w:t>
      </w:r>
    </w:p>
    <w:p w:rsidR="00C30BD2" w:rsidRPr="00720402" w:rsidRDefault="00C30BD2" w:rsidP="00C30BD2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720402">
        <w:rPr>
          <w:rFonts w:ascii="Arial" w:hAnsiTheme="minorBidi"/>
          <w:b/>
          <w:bCs/>
          <w:sz w:val="32"/>
          <w:szCs w:val="32"/>
          <w:rtl/>
          <w:lang w:bidi="en-US"/>
        </w:rPr>
        <w:t xml:space="preserve">5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التاريخ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المعاصر:وهي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الحقبه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الممتده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من عام 1914-حتى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سبيعنات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القرن العشرين</w:t>
      </w:r>
    </w:p>
    <w:p w:rsidR="00C30BD2" w:rsidRPr="00720402" w:rsidRDefault="00C30BD2" w:rsidP="00C30BD2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مما يترك باقي القرن العشرين ليشكل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أختصاص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العلوم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السياسيه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 من ذلك لاحظ ان عصر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النهضه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يعد مرحله انتقاليه بين العصور الوسطى والعصور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الحديثه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فهو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بدايه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ونهايه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في ان واحد على الرغم من اختلاف المؤرخين في تحديد سنوات بديه ونهايته فمنهم من يرى ينتد بين 1400-1600او بين 1450-1650او بين 1300-1500 او 1300-1600 .ويعود هذا الاختلاف الى ان الدول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الاوربيه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لن تدخل جميعها عصر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النهضه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دفعه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lastRenderedPageBreak/>
        <w:t xml:space="preserve">واحده بل دخلته ايطاليا في منتصف القرن الرابع عشر الميلادي ثم فرنسا عقب الغزو الفرنسي لها في حين دخلت انكلترا في عصر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النهضه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في الربع الاخير من القرن الخامس عشر وطلع القرن السادس عشر اما روسيا فقد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تاخرت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كثيرا في دخول في دخول عصر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النهضه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اذ لم تدخله الا في القرن الثامن عشر ايام بطرس الكبير وكاترين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الثانيه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لاسباب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تتصل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بطبيعه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التكوين الاجتماعي والاقتصادي والسياسي في روسيا</w:t>
      </w:r>
    </w:p>
    <w:p w:rsidR="00C30BD2" w:rsidRPr="00720402" w:rsidRDefault="00C30BD2" w:rsidP="00C30BD2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:rsidR="00C30BD2" w:rsidRPr="00720402" w:rsidRDefault="00C30BD2" w:rsidP="00C30BD2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ويرد مصطلح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النهضه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في اللغتين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الفرنسيه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والانكليزيه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بالحروف نفسها ولكن طبعا بلفظ مغاير الا انه يعني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ذلد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البعث الجديد او الانبعاث  او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الولاده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الجديده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وهي ترجمات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لايظهر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فيها اختلاف جوهري بل اختلاف ظاهري  لفظي شكلي</w:t>
      </w:r>
    </w:p>
    <w:p w:rsidR="00C30BD2" w:rsidRPr="00720402" w:rsidRDefault="00C30BD2" w:rsidP="00C30BD2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:rsidR="00C30BD2" w:rsidRPr="00720402" w:rsidRDefault="00C30BD2" w:rsidP="00C30BD2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وعليه يمكننا القول ان عصر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النهضه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هو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الحقبه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تاريخيه امتدت  بين العصور الوسطى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الاوربيه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وبدايه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العصر الحديث شهدت تغيرات سياسيه واقتصاديه واجتماعيه وفكريه مهمه .او ان عصر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النهضه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هو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الحقبه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التاريخيه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التي شهدتها القاره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الاوربيه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بين القرنين الخامس عشر والثامن عشر  وحصلت خلالها تغيرات  في ميادين  الادب والفكر والعلوم والفنون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والسياسه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والاقتصاد  نقلت المجتمع</w:t>
      </w:r>
    </w:p>
    <w:p w:rsidR="00C30BD2" w:rsidRPr="00720402" w:rsidRDefault="00C30BD2" w:rsidP="00C30BD2">
      <w:pPr>
        <w:jc w:val="center"/>
        <w:rPr>
          <w:rFonts w:asciiTheme="minorBidi" w:hAnsiTheme="minorBidi"/>
          <w:b/>
          <w:bCs/>
          <w:sz w:val="32"/>
          <w:szCs w:val="32"/>
          <w:rtl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الاوربي من حال إلى حال فأصبحت الحياة والفكر على ٠ درجة عالية من غنى المحت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وى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وتنوع الصور بشكل لا يمال حياة العصور الوسطى</w:t>
      </w:r>
      <w:r w:rsidRPr="00720402">
        <w:rPr>
          <w:rFonts w:ascii="Arial" w:hAnsiTheme="minorBidi"/>
          <w:b/>
          <w:bCs/>
          <w:sz w:val="32"/>
          <w:szCs w:val="32"/>
          <w:rtl/>
          <w:lang w:bidi="en-US"/>
        </w:rPr>
        <w:t>.</w:t>
      </w:r>
    </w:p>
    <w:p w:rsidR="00C30BD2" w:rsidRPr="00720402" w:rsidRDefault="00C30BD2" w:rsidP="00C30BD2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وجاء اختيار عام </w:t>
      </w:r>
      <w:r w:rsidRPr="00720402">
        <w:rPr>
          <w:rFonts w:ascii="Arial" w:hAnsiTheme="minorBidi"/>
          <w:b/>
          <w:bCs/>
          <w:sz w:val="32"/>
          <w:szCs w:val="32"/>
          <w:rtl/>
          <w:lang w:bidi="en-US"/>
        </w:rPr>
        <w:t xml:space="preserve">1453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ليكون </w:t>
      </w:r>
      <w:r w:rsidRPr="00720402">
        <w:rPr>
          <w:rFonts w:ascii="Arial" w:hAnsiTheme="minorBidi"/>
          <w:b/>
          <w:bCs/>
          <w:sz w:val="32"/>
          <w:szCs w:val="32"/>
          <w:rtl/>
          <w:lang w:bidi="en-US"/>
        </w:rPr>
        <w:t>.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اية لعصر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االنهضة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لأنه شهد سقوط علامه</w:t>
      </w:r>
    </w:p>
    <w:p w:rsidR="00C30BD2" w:rsidRPr="00720402" w:rsidRDefault="00C30BD2" w:rsidP="00C30BD2">
      <w:pPr>
        <w:jc w:val="center"/>
        <w:rPr>
          <w:rFonts w:asciiTheme="minorBidi" w:hAnsiTheme="minorBidi"/>
          <w:b/>
          <w:bCs/>
          <w:sz w:val="32"/>
          <w:szCs w:val="32"/>
          <w:rtl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من العلامات البارزة للعصور الوسطى متمثلة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بسقو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ط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الأمبراطورية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البيزنطية وحلول سلطة وكيان سياسي جديد محلها كان له أثر في صياغة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أحدأث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المرحلة</w:t>
      </w:r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اللاحقه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أي قيام الدو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لة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العثمانية</w:t>
      </w:r>
      <w:r w:rsidRPr="00720402">
        <w:rPr>
          <w:rFonts w:ascii="Arial" w:hAnsiTheme="minorBidi"/>
          <w:b/>
          <w:bCs/>
          <w:sz w:val="32"/>
          <w:szCs w:val="32"/>
          <w:rtl/>
          <w:lang w:bidi="en-US"/>
        </w:rPr>
        <w:t>.</w:t>
      </w:r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>في حين ما يمت غام 1789</w:t>
      </w:r>
      <w:r w:rsidRPr="00720402">
        <w:rPr>
          <w:rFonts w:ascii="Arial" w:hAnsiTheme="minorBidi"/>
          <w:b/>
          <w:bCs/>
          <w:sz w:val="32"/>
          <w:szCs w:val="32"/>
          <w:rtl/>
          <w:lang w:bidi="en-US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نهاية لعصر النهضة لأسباب تتصل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بطبيعه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 ما وصلته النهضة وما طرحته الثورة الفرنسية التي قامت في ذلك العالم من أفكار ومبادئ جعلت أوربا مرة أخرى في مفترق طرق وسرعان ما وضحت معالم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ائمئريقين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بعد مدة وجيزة من الزمن</w:t>
      </w:r>
      <w:r w:rsidRPr="00720402">
        <w:rPr>
          <w:rFonts w:ascii="Arial" w:hAnsiTheme="minorBidi"/>
          <w:b/>
          <w:bCs/>
          <w:sz w:val="32"/>
          <w:szCs w:val="32"/>
          <w:rtl/>
          <w:lang w:bidi="en-US"/>
        </w:rPr>
        <w:t>.</w:t>
      </w:r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وكان من الممهدات </w:t>
      </w:r>
      <w:r w:rsidRPr="00720402">
        <w:rPr>
          <w:rFonts w:ascii="Arial" w:hAnsiTheme="minorBidi"/>
          <w:b/>
          <w:bCs/>
          <w:sz w:val="32"/>
          <w:szCs w:val="32"/>
          <w:rtl/>
          <w:lang w:bidi="en-US"/>
        </w:rPr>
        <w:t>.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لسياسه لقيام عصر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النهضه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هو النمو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لمكبير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الذي حصل</w:t>
      </w:r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في ميادين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التجارةالداخليه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والخارجيه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وفي الصناعة وفي انشطه المدن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وظهولر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الطبقه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720402">
        <w:rPr>
          <w:rFonts w:ascii="Arial" w:hAnsiTheme="minorBidi"/>
          <w:b/>
          <w:bCs/>
          <w:sz w:val="32"/>
          <w:szCs w:val="32"/>
          <w:rtl/>
          <w:lang w:bidi="en-US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البرجوازية في ايطاليا أولا من ثم في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ألأراضي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720402">
        <w:rPr>
          <w:rFonts w:ascii="Arial" w:hAnsiTheme="minorBidi"/>
          <w:b/>
          <w:bCs/>
          <w:sz w:val="32"/>
          <w:szCs w:val="32"/>
          <w:rtl/>
          <w:lang w:bidi="en-US"/>
        </w:rPr>
        <w:t>.:</w:t>
      </w:r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>ا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لواطئة </w:t>
      </w:r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>(</w:t>
      </w:r>
      <w:r w:rsidRPr="00720402">
        <w:rPr>
          <w:rFonts w:ascii="Arial" w:hAnsiTheme="minorBidi"/>
          <w:b/>
          <w:bCs/>
          <w:sz w:val="32"/>
          <w:szCs w:val="32"/>
          <w:rtl/>
          <w:lang w:bidi="en-US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>هولندا وبلجيكا</w:t>
      </w:r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)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والمانيا وفرسا وانكلترا وامتداد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العلمنه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 في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اوربا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في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فاخذت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اوربا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بالقانو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ن الروماني</w:t>
      </w:r>
    </w:p>
    <w:p w:rsidR="00C30BD2" w:rsidRPr="00720402" w:rsidRDefault="00C30BD2" w:rsidP="00C30BD2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lastRenderedPageBreak/>
        <w:t>بدلا من القانون الكنسي</w:t>
      </w:r>
      <w:r w:rsidRPr="00720402">
        <w:rPr>
          <w:rFonts w:ascii="Arial" w:hAnsiTheme="minorBidi"/>
          <w:b/>
          <w:bCs/>
          <w:sz w:val="32"/>
          <w:szCs w:val="32"/>
          <w:rtl/>
          <w:lang w:bidi="en-US"/>
        </w:rPr>
        <w:t xml:space="preserve">.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كما حصل تطور مهم في التعليم بعد ظهور الجامعات انتشار الادب العلماني باللغات المحلية بعد أن كانت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اللاتينيه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هي لغة الأدب </w:t>
      </w:r>
      <w:r w:rsidRPr="00720402">
        <w:rPr>
          <w:rFonts w:ascii="Arial" w:hAnsiTheme="minorBidi"/>
          <w:b/>
          <w:bCs/>
          <w:sz w:val="32"/>
          <w:szCs w:val="32"/>
          <w:rtl/>
          <w:lang w:bidi="en-US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>ر</w:t>
      </w:r>
      <w:r w:rsidRPr="00720402">
        <w:rPr>
          <w:rFonts w:ascii="Arial" w:hAnsiTheme="minorBidi"/>
          <w:b/>
          <w:bCs/>
          <w:sz w:val="32"/>
          <w:szCs w:val="32"/>
          <w:rtl/>
          <w:lang w:bidi="en-US"/>
        </w:rPr>
        <w:t xml:space="preserve">~ ~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>الوحيدة في العصور الوسطى كما خرج الادب عن قيود الدين في روحه ومحتواه ليعبر عن الحياه ومشكلات الناس</w:t>
      </w:r>
    </w:p>
    <w:p w:rsidR="00514AAE" w:rsidRPr="00C30BD2" w:rsidRDefault="00514AAE" w:rsidP="00C30BD2">
      <w:pPr>
        <w:rPr>
          <w:lang w:bidi="ar-IQ"/>
        </w:rPr>
      </w:pPr>
      <w:bookmarkStart w:id="0" w:name="_GoBack"/>
      <w:bookmarkEnd w:id="0"/>
    </w:p>
    <w:sectPr w:rsidR="00514AAE" w:rsidRPr="00C30BD2" w:rsidSect="005D203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FC"/>
    <w:rsid w:val="002230FC"/>
    <w:rsid w:val="00514AAE"/>
    <w:rsid w:val="005D2033"/>
    <w:rsid w:val="00C3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2017-10-03T06:13:00Z</dcterms:created>
  <dcterms:modified xsi:type="dcterms:W3CDTF">2017-10-03T06:13:00Z</dcterms:modified>
</cp:coreProperties>
</file>