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32" w:rsidRPr="0042258E" w:rsidRDefault="00925332" w:rsidP="00925332">
      <w:pPr>
        <w:bidi/>
        <w:spacing w:line="276" w:lineRule="auto"/>
        <w:jc w:val="both"/>
        <w:rPr>
          <w:rFonts w:ascii="Arial" w:hAnsi="Arial"/>
          <w:b/>
          <w:bCs/>
          <w:sz w:val="40"/>
          <w:szCs w:val="40"/>
          <w:lang w:bidi="ar-IQ"/>
        </w:rPr>
      </w:pPr>
      <w:r w:rsidRPr="0042258E">
        <w:rPr>
          <w:rFonts w:ascii="Arial" w:hAnsi="Arial"/>
          <w:b/>
          <w:bCs/>
          <w:sz w:val="40"/>
          <w:szCs w:val="40"/>
          <w:rtl/>
        </w:rPr>
        <w:t>مفهوم المناهج (قديماً وحديثاً)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لقد تطور تعريف مفهوم المنهج الدراسي خلال العقود الاخيرة وذلك بفضل الدراسات الشاملة الي جرت في ميدان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التربية وعلم النفس، وال</w:t>
      </w:r>
      <w:r>
        <w:rPr>
          <w:rFonts w:ascii="Arial" w:hAnsi="Arial" w:hint="cs"/>
          <w:sz w:val="32"/>
          <w:szCs w:val="32"/>
          <w:rtl/>
          <w:lang w:bidi="ar-IQ"/>
        </w:rPr>
        <w:t>ت</w:t>
      </w:r>
      <w:r w:rsidRPr="00124766">
        <w:rPr>
          <w:rFonts w:ascii="Arial" w:hAnsi="Arial"/>
          <w:sz w:val="32"/>
          <w:szCs w:val="32"/>
          <w:rtl/>
        </w:rPr>
        <w:t>ي غيرت الكثير مما كان سائداً عن طبيعة التعلم وسيكولوجيته، إ</w:t>
      </w:r>
      <w:r>
        <w:rPr>
          <w:rFonts w:ascii="Arial" w:hAnsi="Arial" w:hint="cs"/>
          <w:sz w:val="32"/>
          <w:szCs w:val="32"/>
          <w:rtl/>
        </w:rPr>
        <w:t>ض</w:t>
      </w:r>
      <w:r w:rsidRPr="00124766">
        <w:rPr>
          <w:rFonts w:ascii="Arial" w:hAnsi="Arial"/>
          <w:sz w:val="32"/>
          <w:szCs w:val="32"/>
          <w:rtl/>
        </w:rPr>
        <w:t>افة إلى ذلك شهد</w:t>
      </w:r>
      <w:r>
        <w:rPr>
          <w:rFonts w:ascii="Arial" w:hAnsi="Arial" w:hint="cs"/>
          <w:sz w:val="32"/>
          <w:szCs w:val="32"/>
          <w:rtl/>
        </w:rPr>
        <w:t>ت</w:t>
      </w:r>
      <w:r w:rsidRPr="00124766">
        <w:rPr>
          <w:rFonts w:ascii="Arial" w:hAnsi="Arial"/>
          <w:sz w:val="32"/>
          <w:szCs w:val="32"/>
          <w:rtl/>
        </w:rPr>
        <w:t xml:space="preserve"> المناهج تحولات وتغيرات نتيجة التطورات الاجتماعية </w:t>
      </w:r>
      <w:r>
        <w:rPr>
          <w:rFonts w:ascii="Arial" w:hAnsi="Arial"/>
          <w:sz w:val="32"/>
          <w:szCs w:val="32"/>
          <w:rtl/>
        </w:rPr>
        <w:t>و</w:t>
      </w:r>
      <w:r w:rsidRPr="00124766">
        <w:rPr>
          <w:rFonts w:ascii="Arial" w:hAnsi="Arial"/>
          <w:sz w:val="32"/>
          <w:szCs w:val="32"/>
          <w:rtl/>
        </w:rPr>
        <w:t>السياسية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والاقتصادية التي حدثت في المجتمعات وتأثير ألحركة العلمية التي غيرت الكثير من القيم والمفاهيم الاجتماعية والثقافية التي كانت نمطاً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اجتماعياً.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وفي ضوء ما تقدم، يعرف المنهج ألقديم (بمفهومه الضيق) يعني المقررات الدراسية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التي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يدرسها الطلبة للمعرفة الإنسانية ووضعها في صورة مواد دراسية والتي ورثته المناهج الدراسية عن الفنون السبعة الحرة التي وضعها الإغريق وهي (</w:t>
      </w:r>
      <w:r>
        <w:rPr>
          <w:rFonts w:ascii="Arial" w:hAnsi="Arial" w:hint="cs"/>
          <w:sz w:val="32"/>
          <w:szCs w:val="32"/>
          <w:rtl/>
        </w:rPr>
        <w:t>العماره</w:t>
      </w:r>
      <w:r w:rsidRPr="00124766">
        <w:rPr>
          <w:rFonts w:ascii="Arial" w:hAnsi="Arial"/>
          <w:sz w:val="32"/>
          <w:szCs w:val="32"/>
          <w:rtl/>
        </w:rPr>
        <w:t xml:space="preserve">، </w:t>
      </w:r>
      <w:r>
        <w:rPr>
          <w:rFonts w:ascii="Arial" w:hAnsi="Arial" w:hint="cs"/>
          <w:sz w:val="32"/>
          <w:szCs w:val="32"/>
          <w:rtl/>
        </w:rPr>
        <w:t>الموسيقى</w:t>
      </w:r>
      <w:r w:rsidRPr="00124766">
        <w:rPr>
          <w:rFonts w:ascii="Arial" w:hAnsi="Arial"/>
          <w:sz w:val="32"/>
          <w:szCs w:val="32"/>
          <w:rtl/>
        </w:rPr>
        <w:t xml:space="preserve">، </w:t>
      </w:r>
      <w:r>
        <w:rPr>
          <w:rFonts w:ascii="Arial" w:hAnsi="Arial" w:hint="cs"/>
          <w:sz w:val="32"/>
          <w:szCs w:val="32"/>
          <w:rtl/>
        </w:rPr>
        <w:t>الرسم</w:t>
      </w:r>
      <w:r w:rsidRPr="00124766">
        <w:rPr>
          <w:rFonts w:ascii="Arial" w:hAnsi="Arial"/>
          <w:sz w:val="32"/>
          <w:szCs w:val="32"/>
          <w:rtl/>
        </w:rPr>
        <w:t xml:space="preserve">، </w:t>
      </w:r>
      <w:r>
        <w:rPr>
          <w:rFonts w:ascii="Arial" w:hAnsi="Arial" w:hint="cs"/>
          <w:sz w:val="32"/>
          <w:szCs w:val="32"/>
          <w:rtl/>
        </w:rPr>
        <w:t>النحت</w:t>
      </w:r>
      <w:r w:rsidRPr="00124766">
        <w:rPr>
          <w:rFonts w:ascii="Arial" w:hAnsi="Arial"/>
          <w:sz w:val="32"/>
          <w:szCs w:val="32"/>
          <w:rtl/>
        </w:rPr>
        <w:t xml:space="preserve">، </w:t>
      </w:r>
      <w:r>
        <w:rPr>
          <w:rFonts w:ascii="Arial" w:hAnsi="Arial" w:hint="cs"/>
          <w:sz w:val="32"/>
          <w:szCs w:val="32"/>
          <w:rtl/>
        </w:rPr>
        <w:t>الشعر</w:t>
      </w:r>
      <w:r w:rsidRPr="00124766">
        <w:rPr>
          <w:rFonts w:ascii="Arial" w:hAnsi="Arial"/>
          <w:sz w:val="32"/>
          <w:szCs w:val="32"/>
          <w:rtl/>
        </w:rPr>
        <w:t xml:space="preserve">، </w:t>
      </w:r>
      <w:r>
        <w:rPr>
          <w:rFonts w:ascii="Arial" w:hAnsi="Arial" w:hint="cs"/>
          <w:sz w:val="32"/>
          <w:szCs w:val="32"/>
          <w:rtl/>
        </w:rPr>
        <w:t>الرقص،المسرح</w:t>
      </w:r>
      <w:r w:rsidRPr="00124766">
        <w:rPr>
          <w:rFonts w:ascii="Arial" w:hAnsi="Arial"/>
          <w:sz w:val="32"/>
          <w:szCs w:val="32"/>
          <w:rtl/>
        </w:rPr>
        <w:t>).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</w:rPr>
      </w:pPr>
      <w:r w:rsidRPr="00124766">
        <w:rPr>
          <w:rFonts w:ascii="Arial" w:hAnsi="Arial"/>
          <w:sz w:val="32"/>
          <w:szCs w:val="32"/>
          <w:rtl/>
        </w:rPr>
        <w:t>وبناءاً على ما تقدم ان معنى المنهج (</w:t>
      </w:r>
      <w:r w:rsidRPr="00124766">
        <w:rPr>
          <w:rFonts w:ascii="Arial" w:hAnsi="Arial"/>
          <w:sz w:val="32"/>
          <w:szCs w:val="32"/>
          <w:lang w:bidi="ar-IQ"/>
        </w:rPr>
        <w:t>curriculum</w:t>
      </w:r>
      <w:r w:rsidRPr="00124766">
        <w:rPr>
          <w:rFonts w:ascii="Arial" w:hAnsi="Arial"/>
          <w:sz w:val="32"/>
          <w:szCs w:val="32"/>
          <w:rtl/>
        </w:rPr>
        <w:t>)، هو كلمة اغريقية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الأصل وتعني الطريقة الني ينتهجها الفرد حتى يصل إلى هدف معين، ويعني ايضاً في مفهومه القديم آو ألتقليدي هومجموعة ألمعلومات والحقائق والمفاهيم والأفكار التي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يدرسها التلاميذ في صورة مواد دراسية.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هذا ألمفهوم ظهر نتيجة لطبيعة ونظرة المدرسة التقليدية إلى وظيفة المدرسة حيث كانت ترى أن هذه الوظيفة تنحصر في تقديم ألوان من المعرفة إلى التلاميذ ثم التأكد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/>
          <w:sz w:val="32"/>
          <w:szCs w:val="32"/>
          <w:rtl/>
        </w:rPr>
        <w:t>منها عن طريق الاخت</w:t>
      </w:r>
      <w:r>
        <w:rPr>
          <w:rFonts w:ascii="Arial" w:hAnsi="Arial" w:hint="cs"/>
          <w:sz w:val="32"/>
          <w:szCs w:val="32"/>
          <w:rtl/>
        </w:rPr>
        <w:t>ب</w:t>
      </w:r>
      <w:r w:rsidRPr="00124766">
        <w:rPr>
          <w:rFonts w:ascii="Arial" w:hAnsi="Arial"/>
          <w:sz w:val="32"/>
          <w:szCs w:val="32"/>
          <w:rtl/>
        </w:rPr>
        <w:t>ارات، ولاسيما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التسميع والترديد والاستيعاب. ان النظرة الضيقة لوظيفة المدرسة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يعود إلى تقديس المعرفة باعتبارها حصيلة التراث الثقافي الثمين ألذي ورثه الجيل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الحاضر عن الأجيال السابقة والذي لا يجوز إهماله أو التقليل من قيمته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بأي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حال من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الأحوال.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rtl/>
        </w:rPr>
      </w:pPr>
      <w:r w:rsidRPr="00124766">
        <w:rPr>
          <w:rFonts w:ascii="Arial" w:hAnsi="Arial"/>
          <w:sz w:val="32"/>
          <w:szCs w:val="32"/>
          <w:rtl/>
        </w:rPr>
        <w:t>أما تنظيم المادة الدراسية، الموضوعات وتوزيعها على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السنوات الدراسية وللمراحل الدراسية المختلفة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يطلق على المواد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الدراسية التي تدرس في سنة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دراسية معينة (بالمقررات الدراسية) وتحدد في كل صف دراسي مادة، وأصبحت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الكتب هي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المصدر الوحيد الذي يتلقى منه الطلاب علومهم.</w:t>
      </w:r>
    </w:p>
    <w:p w:rsidR="00925332" w:rsidRPr="009F481D" w:rsidRDefault="00925332" w:rsidP="00925332">
      <w:pPr>
        <w:bidi/>
        <w:spacing w:line="276" w:lineRule="auto"/>
        <w:ind w:firstLine="720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</w:t>
      </w:r>
      <w:bookmarkStart w:id="0" w:name="bookmark2"/>
      <w:r w:rsidRPr="009F481D">
        <w:rPr>
          <w:rFonts w:ascii="Arial" w:hAnsi="Arial"/>
          <w:b/>
          <w:bCs/>
          <w:sz w:val="32"/>
          <w:szCs w:val="32"/>
          <w:rtl/>
        </w:rPr>
        <w:t>خصائص المنهج بمفهومه القديم (الضيق)</w:t>
      </w:r>
      <w:bookmarkEnd w:id="0"/>
    </w:p>
    <w:p w:rsidR="00925332" w:rsidRPr="00124766" w:rsidRDefault="00925332" w:rsidP="00925332">
      <w:pPr>
        <w:pStyle w:val="1"/>
        <w:numPr>
          <w:ilvl w:val="0"/>
          <w:numId w:val="1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لكل مادة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دراسية مفرداتها الثابتة.</w:t>
      </w:r>
    </w:p>
    <w:p w:rsidR="00925332" w:rsidRPr="00124766" w:rsidRDefault="00925332" w:rsidP="00925332">
      <w:pPr>
        <w:pStyle w:val="1"/>
        <w:numPr>
          <w:ilvl w:val="0"/>
          <w:numId w:val="1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المواد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الدراسية تتألف من عدد من المواد المقررة</w:t>
      </w:r>
    </w:p>
    <w:p w:rsidR="00925332" w:rsidRPr="00124766" w:rsidRDefault="00925332" w:rsidP="00925332">
      <w:pPr>
        <w:pStyle w:val="1"/>
        <w:numPr>
          <w:ilvl w:val="0"/>
          <w:numId w:val="1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lastRenderedPageBreak/>
        <w:t xml:space="preserve"> لكل مادة دراسية كتاب مقرر </w:t>
      </w:r>
      <w:r>
        <w:rPr>
          <w:rFonts w:ascii="Arial" w:hAnsi="Arial" w:hint="cs"/>
          <w:sz w:val="32"/>
          <w:szCs w:val="32"/>
          <w:rtl/>
        </w:rPr>
        <w:t>واجب كل</w:t>
      </w:r>
      <w:r w:rsidRPr="00124766">
        <w:rPr>
          <w:rFonts w:ascii="Arial" w:hAnsi="Arial"/>
          <w:sz w:val="32"/>
          <w:szCs w:val="32"/>
          <w:rtl/>
        </w:rPr>
        <w:t xml:space="preserve"> معلم إيصال مضمونه إلى الطلبة </w:t>
      </w:r>
      <w:r>
        <w:rPr>
          <w:rFonts w:ascii="Arial" w:hAnsi="Arial" w:hint="cs"/>
          <w:sz w:val="32"/>
          <w:szCs w:val="32"/>
          <w:rtl/>
        </w:rPr>
        <w:t>.</w:t>
      </w:r>
    </w:p>
    <w:p w:rsidR="00925332" w:rsidRPr="00124766" w:rsidRDefault="00925332" w:rsidP="00925332">
      <w:pPr>
        <w:pStyle w:val="1"/>
        <w:numPr>
          <w:ilvl w:val="0"/>
          <w:numId w:val="1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يركز المعلم في تدريسه على شرح المعلومات ويهمل الأنشطة اللاصفية والأهداف السلوكية.</w:t>
      </w:r>
    </w:p>
    <w:p w:rsidR="00925332" w:rsidRPr="00124766" w:rsidRDefault="00925332" w:rsidP="00925332">
      <w:pPr>
        <w:pStyle w:val="1"/>
        <w:numPr>
          <w:ilvl w:val="0"/>
          <w:numId w:val="1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تركز المادة الدراسية على الناحية العقلية</w:t>
      </w:r>
      <w:r>
        <w:rPr>
          <w:rFonts w:ascii="Arial" w:hAnsi="Arial" w:hint="cs"/>
          <w:sz w:val="32"/>
          <w:szCs w:val="32"/>
          <w:rtl/>
        </w:rPr>
        <w:t xml:space="preserve"> هو الهدف الرئيسي</w:t>
      </w:r>
      <w:r w:rsidRPr="00124766">
        <w:rPr>
          <w:rFonts w:ascii="Arial" w:hAnsi="Arial"/>
          <w:sz w:val="32"/>
          <w:szCs w:val="32"/>
          <w:rtl/>
        </w:rPr>
        <w:t xml:space="preserve"> للطالب ويهمل الجوانب الأخرى. معتقدين ان تدريس الذهن والملكات العقلية، وان العقل يروض عن طريق إعطائه المعلومات المعقدة.</w:t>
      </w:r>
    </w:p>
    <w:p w:rsidR="00925332" w:rsidRPr="00124766" w:rsidRDefault="00925332" w:rsidP="00925332">
      <w:pPr>
        <w:pStyle w:val="1"/>
        <w:numPr>
          <w:ilvl w:val="0"/>
          <w:numId w:val="1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المادة الدراسية لا ترتبط بالبيئة والحياة، لان غاية المادة العلمية في حد ذاتها٠</w:t>
      </w:r>
    </w:p>
    <w:p w:rsidR="00925332" w:rsidRPr="009F481D" w:rsidRDefault="00925332" w:rsidP="00925332">
      <w:pPr>
        <w:bidi/>
        <w:spacing w:line="276" w:lineRule="auto"/>
        <w:jc w:val="both"/>
        <w:rPr>
          <w:rFonts w:ascii="Arial" w:hAnsi="Arial"/>
          <w:b/>
          <w:bCs/>
          <w:sz w:val="32"/>
          <w:szCs w:val="32"/>
          <w:lang w:bidi="ar-IQ"/>
        </w:rPr>
      </w:pPr>
      <w:r w:rsidRPr="009F481D">
        <w:rPr>
          <w:rFonts w:ascii="Arial" w:hAnsi="Arial"/>
          <w:b/>
          <w:bCs/>
          <w:sz w:val="32"/>
          <w:szCs w:val="32"/>
          <w:rtl/>
        </w:rPr>
        <w:t>النقد الموجه الى مفهوم المنهج القديم (الضيق)</w:t>
      </w:r>
    </w:p>
    <w:p w:rsidR="00925332" w:rsidRPr="00124766" w:rsidRDefault="00925332" w:rsidP="00925332">
      <w:pPr>
        <w:pStyle w:val="1"/>
        <w:numPr>
          <w:ilvl w:val="0"/>
          <w:numId w:val="2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اهتمت بالناحية العقلية وإهمال جوانب شخصية المتعلم.</w:t>
      </w:r>
    </w:p>
    <w:p w:rsidR="00925332" w:rsidRPr="00124766" w:rsidRDefault="00925332" w:rsidP="00925332">
      <w:pPr>
        <w:pStyle w:val="1"/>
        <w:numPr>
          <w:ilvl w:val="0"/>
          <w:numId w:val="2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العناية بالجوانب النظرية على حساب المواقف التعليمة التطبيقية.</w:t>
      </w:r>
    </w:p>
    <w:p w:rsidR="00925332" w:rsidRPr="00124766" w:rsidRDefault="00925332" w:rsidP="00925332">
      <w:pPr>
        <w:pStyle w:val="1"/>
        <w:numPr>
          <w:ilvl w:val="0"/>
          <w:numId w:val="2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 xml:space="preserve"> سلبية المتعلم وضعف مشاركته في الموقف التعليمية.</w:t>
      </w:r>
    </w:p>
    <w:p w:rsidR="00925332" w:rsidRPr="00124766" w:rsidRDefault="00925332" w:rsidP="00925332">
      <w:pPr>
        <w:pStyle w:val="1"/>
        <w:numPr>
          <w:ilvl w:val="0"/>
          <w:numId w:val="2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 xml:space="preserve"> ضعف ارتباط المواد الدراسيةبالبيئةوبحاجات وميول المتعلمين.</w:t>
      </w:r>
    </w:p>
    <w:p w:rsidR="00925332" w:rsidRDefault="00925332" w:rsidP="00925332">
      <w:pPr>
        <w:pStyle w:val="1"/>
        <w:numPr>
          <w:ilvl w:val="0"/>
          <w:numId w:val="2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تقييد النمو المهني للمعلم.</w:t>
      </w:r>
    </w:p>
    <w:p w:rsidR="00925332" w:rsidRPr="009F481D" w:rsidRDefault="00925332" w:rsidP="00925332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9F481D">
        <w:rPr>
          <w:rFonts w:ascii="Simplified Arabic" w:hAnsi="Simplified Arabic" w:cs="Simplified Arabic"/>
          <w:b/>
          <w:bCs/>
          <w:sz w:val="32"/>
          <w:szCs w:val="32"/>
          <w:rtl/>
        </w:rPr>
        <w:t>العوامل التي أدت الى تطوير مفهوم المنهج القديم (الضيق)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لقد ساعدت عدة عوامل على تطوير مفهوم المنهج القديم ولعل أبرزها هي: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التغير الثقافي الناشئ على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تطور العلم والتكنولوجيا، الذي غير كثير من المفاهيم والقيم الاجتماعيةالتي كانت نمطاً سائداً</w:t>
      </w:r>
      <w:r>
        <w:rPr>
          <w:rFonts w:ascii="Arial" w:hAnsi="Arial" w:hint="cs"/>
          <w:sz w:val="32"/>
          <w:szCs w:val="32"/>
          <w:rtl/>
        </w:rPr>
        <w:t>,</w:t>
      </w:r>
      <w:r w:rsidRPr="00124766">
        <w:rPr>
          <w:rFonts w:ascii="Arial" w:hAnsi="Arial"/>
          <w:sz w:val="32"/>
          <w:szCs w:val="32"/>
          <w:rtl/>
        </w:rPr>
        <w:t xml:space="preserve"> مما أدى إلى إحداث تغييرا في أحوال المجتمع وأساليب الحياة وبالتالي انعكست على مفهوم المجتمع.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التغير الذي طرأعلى أهداف التربية وعلى النظرة إلى وظيفة المدرسة ونسحب هذا التغيير على احتياجات المجتمع وتطلعاته.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نتائج البحوث التربوية، التي اظ</w:t>
      </w:r>
      <w:r>
        <w:rPr>
          <w:rFonts w:ascii="Arial" w:hAnsi="Arial"/>
          <w:sz w:val="32"/>
          <w:szCs w:val="32"/>
          <w:rtl/>
        </w:rPr>
        <w:t>هر</w:t>
      </w:r>
      <w:r w:rsidRPr="00124766">
        <w:rPr>
          <w:rFonts w:ascii="Arial" w:hAnsi="Arial"/>
          <w:sz w:val="32"/>
          <w:szCs w:val="32"/>
          <w:rtl/>
        </w:rPr>
        <w:t>ت قصوراًجوهريا في بعض جوانب المنهج القديم.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الدراسات الشاملة الي جرت في ميدان التربية وعلم النفس التي غيرت الكثير من المفاهيم عن طبيعة التعلم ونظرياته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وسيكولو</w:t>
      </w:r>
      <w:r>
        <w:rPr>
          <w:rFonts w:ascii="Arial" w:hAnsi="Arial"/>
          <w:sz w:val="32"/>
          <w:szCs w:val="32"/>
          <w:rtl/>
        </w:rPr>
        <w:t xml:space="preserve">جية المتعلم، والتي اكدت </w:t>
      </w:r>
      <w:r>
        <w:rPr>
          <w:rFonts w:ascii="Arial" w:hAnsi="Arial"/>
          <w:sz w:val="32"/>
          <w:szCs w:val="32"/>
          <w:rtl/>
        </w:rPr>
        <w:lastRenderedPageBreak/>
        <w:t>على الم</w:t>
      </w:r>
      <w:r>
        <w:rPr>
          <w:rFonts w:ascii="Arial" w:hAnsi="Arial" w:hint="cs"/>
          <w:sz w:val="32"/>
          <w:szCs w:val="32"/>
          <w:rtl/>
        </w:rPr>
        <w:t>تعلم</w:t>
      </w:r>
      <w:r w:rsidRPr="00124766">
        <w:rPr>
          <w:rFonts w:ascii="Arial" w:hAnsi="Arial"/>
          <w:sz w:val="32"/>
          <w:szCs w:val="32"/>
          <w:rtl/>
        </w:rPr>
        <w:t xml:space="preserve"> ونمو حاجاته وقدراته ومهاراته واستعداداته، التي ركز المنهج القديم على المعرفة فقط.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طبيعة المنهج التربوي نفسه، فقد تغير بسبب تأثير المتعلم والبيئة والمجتمع والثقافةوالنظريات التربوية. حيث ان كل هذه العوامل توثر بشكل مباشروغير مباشر على المتعلم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 xml:space="preserve">والبيئة التعليمة </w:t>
      </w:r>
      <w:r>
        <w:rPr>
          <w:rFonts w:ascii="Arial" w:hAnsi="Arial" w:hint="cs"/>
          <w:sz w:val="32"/>
          <w:szCs w:val="32"/>
          <w:rtl/>
        </w:rPr>
        <w:t>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ظهور العلوم الحديثة الي اثرت على مفهوم المنهج القديم.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الاهتمام بالعمل اليدوي والتربية المهنية.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الاهتمام بالتربية الرياضة.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الاهتمام بالفنون الجميلة.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ind w:hanging="54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الاهتمام بالنشاطات خارج الصف وخارج محتوى الكتب الدراسية المقررة.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ind w:hanging="54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الاهتمام بربط بين الجوانب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/>
          <w:sz w:val="32"/>
          <w:szCs w:val="32"/>
          <w:rtl/>
        </w:rPr>
        <w:t xml:space="preserve">النظرية للدراسة </w:t>
      </w:r>
      <w:r>
        <w:rPr>
          <w:rFonts w:ascii="Arial" w:hAnsi="Arial" w:hint="cs"/>
          <w:sz w:val="32"/>
          <w:szCs w:val="32"/>
          <w:rtl/>
        </w:rPr>
        <w:t>و</w:t>
      </w:r>
      <w:r w:rsidRPr="00124766">
        <w:rPr>
          <w:rFonts w:ascii="Arial" w:hAnsi="Arial"/>
          <w:sz w:val="32"/>
          <w:szCs w:val="32"/>
          <w:rtl/>
        </w:rPr>
        <w:t>الجانب التطبيقي</w:t>
      </w:r>
      <w:r>
        <w:rPr>
          <w:rFonts w:ascii="Arial" w:hAnsi="Arial" w:hint="cs"/>
          <w:sz w:val="32"/>
          <w:szCs w:val="32"/>
          <w:rtl/>
        </w:rPr>
        <w:t>ة</w:t>
      </w:r>
      <w:r w:rsidRPr="00124766">
        <w:rPr>
          <w:rFonts w:ascii="Arial" w:hAnsi="Arial"/>
          <w:sz w:val="32"/>
          <w:szCs w:val="32"/>
          <w:rtl/>
        </w:rPr>
        <w:t>.</w:t>
      </w:r>
    </w:p>
    <w:p w:rsidR="00925332" w:rsidRPr="00124766" w:rsidRDefault="00925332" w:rsidP="00925332">
      <w:pPr>
        <w:pStyle w:val="1"/>
        <w:numPr>
          <w:ilvl w:val="0"/>
          <w:numId w:val="3"/>
        </w:numPr>
        <w:bidi/>
        <w:spacing w:line="276" w:lineRule="auto"/>
        <w:ind w:hanging="54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الاهتمام بربط المدرسة بالمجتمع.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rtl/>
        </w:rPr>
      </w:pPr>
      <w:r w:rsidRPr="00124766">
        <w:rPr>
          <w:rFonts w:ascii="Arial" w:hAnsi="Arial"/>
          <w:sz w:val="32"/>
          <w:szCs w:val="32"/>
          <w:rtl/>
        </w:rPr>
        <w:t>وبناءاً على ما تقدم، ان هذه العوامل آثرت بشكل كبيرعلى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المفهوم التقليدي لمنهج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اخذ المنهج التقليدي يفقد شعبيته ويزول في كثير من بلدان العالم ليحل محله المفهوم المنهج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الواسعأوالحديث</w:t>
      </w:r>
    </w:p>
    <w:p w:rsidR="00925332" w:rsidRPr="009F481D" w:rsidRDefault="00925332" w:rsidP="00925332">
      <w:pPr>
        <w:bidi/>
        <w:spacing w:line="276" w:lineRule="auto"/>
        <w:jc w:val="both"/>
        <w:rPr>
          <w:rFonts w:ascii="Arial" w:hAnsi="Arial"/>
          <w:b/>
          <w:bCs/>
          <w:sz w:val="32"/>
          <w:szCs w:val="32"/>
          <w:rtl/>
        </w:rPr>
      </w:pPr>
      <w:r w:rsidRPr="009F481D">
        <w:rPr>
          <w:rFonts w:ascii="Arial" w:hAnsi="Arial"/>
          <w:b/>
          <w:bCs/>
          <w:sz w:val="32"/>
          <w:szCs w:val="32"/>
          <w:rtl/>
        </w:rPr>
        <w:t>المنهج بمفهومه الحديث (الواسع)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rtl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 xml:space="preserve">يعرف المنهج بمفهومه الحديث (بأنه، كل دراسة أونشاط أو خبرة يكتسبها أو يقوم بها المتعلم، تحت إشراف المدرسة وتوجيهها سواء أكان ذلك داخل الصف أو في خارجه). 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lang w:bidi="ar-IQ"/>
        </w:rPr>
      </w:pPr>
      <w:r>
        <w:rPr>
          <w:rFonts w:ascii="Arial" w:hAnsi="Arial" w:hint="cs"/>
          <w:sz w:val="32"/>
          <w:szCs w:val="32"/>
          <w:rtl/>
        </w:rPr>
        <w:t>ان</w:t>
      </w:r>
      <w:r w:rsidRPr="00124766">
        <w:rPr>
          <w:rFonts w:ascii="Arial" w:hAnsi="Arial"/>
          <w:sz w:val="32"/>
          <w:szCs w:val="32"/>
          <w:rtl/>
        </w:rPr>
        <w:t xml:space="preserve"> ظهور مفهوم المنهج الحديث، كرد فعل للانتقادات التي وجهت إلى المفهوم القديم وكان لظهور المنهج الحديث عوامل عدة منها ظهور العلوم الحديثة والمنهج</w:t>
      </w:r>
      <w:r w:rsidRPr="00124766">
        <w:rPr>
          <w:rFonts w:ascii="Arial" w:hAnsi="Arial"/>
          <w:sz w:val="32"/>
          <w:szCs w:val="32"/>
          <w:rtl/>
          <w:lang w:bidi="ar-IQ"/>
        </w:rPr>
        <w:t xml:space="preserve"> العلمي</w:t>
      </w:r>
      <w:r w:rsidRPr="00124766">
        <w:rPr>
          <w:rFonts w:ascii="Arial" w:hAnsi="Arial"/>
          <w:sz w:val="32"/>
          <w:szCs w:val="32"/>
          <w:rtl/>
        </w:rPr>
        <w:t>والثورة الصناعية ومصاحبها من ثورات اجتماعية وتقدم الدراسات والبحوث في مجال التربية وعلم النفس وآثارها الواضحة التي أدت إلى تغير النظرة إلى طبيعة ألمجتمع والمعرفة والمتعلم. وبذلك شمل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المنهج الحديث مفهوم واسع، ويعني بأنه جميع الخبرات التربوية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 xml:space="preserve">التي تهيؤها المدرسة لطلابها داخل المدرسة وخارجها بقصد مساعدتهم على النحو الشامل في جميع النواحي وتعديل سلوكهم طبقا للأهداف التربوية. </w:t>
      </w:r>
    </w:p>
    <w:p w:rsidR="00925332" w:rsidRPr="009F481D" w:rsidRDefault="00925332" w:rsidP="00925332">
      <w:pPr>
        <w:bidi/>
        <w:spacing w:line="276" w:lineRule="auto"/>
        <w:jc w:val="both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9F481D">
        <w:rPr>
          <w:rFonts w:ascii="Arial" w:hAnsi="Arial"/>
          <w:b/>
          <w:bCs/>
          <w:sz w:val="32"/>
          <w:szCs w:val="32"/>
          <w:rtl/>
        </w:rPr>
        <w:t>المبادئ التي يقوم عليها المنهج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9F481D">
        <w:rPr>
          <w:rFonts w:ascii="Arial" w:hAnsi="Arial"/>
          <w:b/>
          <w:bCs/>
          <w:sz w:val="32"/>
          <w:szCs w:val="32"/>
          <w:rtl/>
        </w:rPr>
        <w:t>الحديث (الواسع)</w:t>
      </w:r>
    </w:p>
    <w:p w:rsidR="00925332" w:rsidRPr="00124766" w:rsidRDefault="00925332" w:rsidP="00925332">
      <w:pPr>
        <w:pStyle w:val="1"/>
        <w:numPr>
          <w:ilvl w:val="0"/>
          <w:numId w:val="4"/>
        </w:numPr>
        <w:bidi/>
        <w:spacing w:line="276" w:lineRule="auto"/>
        <w:ind w:left="1260" w:hanging="45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lastRenderedPageBreak/>
        <w:t>إن المنهج ليس مجرد مقررات دراسية، وإنما هي جميع النشاطات التي يقوم بها الطلاب، أومجموعة خبرات يمرون بها الطلاب فيها تحت إشراف المدرسة وبتوجيهها.</w:t>
      </w:r>
    </w:p>
    <w:p w:rsidR="00925332" w:rsidRPr="00124766" w:rsidRDefault="00925332" w:rsidP="00925332">
      <w:pPr>
        <w:pStyle w:val="1"/>
        <w:numPr>
          <w:ilvl w:val="0"/>
          <w:numId w:val="4"/>
        </w:numPr>
        <w:bidi/>
        <w:spacing w:line="276" w:lineRule="auto"/>
        <w:ind w:left="1260" w:hanging="45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التعليم الجيد، هو الذي يساعد المتعلم على التعلم من خلال توفير الشروط والظروف الملائمة له، وليس استخدام التلقين والحفظ المباشر الكلاسيكية (الفنون السبعة).</w:t>
      </w:r>
    </w:p>
    <w:p w:rsidR="00925332" w:rsidRPr="00124766" w:rsidRDefault="00925332" w:rsidP="00925332">
      <w:pPr>
        <w:pStyle w:val="1"/>
        <w:numPr>
          <w:ilvl w:val="0"/>
          <w:numId w:val="4"/>
        </w:numPr>
        <w:bidi/>
        <w:spacing w:line="276" w:lineRule="auto"/>
        <w:ind w:left="1260" w:hanging="45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التعليم الجيد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هو الذي يهدف إلى مساعدة المتعلمين في بلوغ الأهداف التربوية المراد تحقيقها وان يرفع في قدرات واستعدادات المتعلمين وان يراعي الفروق الفردية.</w:t>
      </w:r>
    </w:p>
    <w:p w:rsidR="00925332" w:rsidRPr="00124766" w:rsidRDefault="00925332" w:rsidP="00925332">
      <w:pPr>
        <w:pStyle w:val="1"/>
        <w:numPr>
          <w:ilvl w:val="0"/>
          <w:numId w:val="4"/>
        </w:numPr>
        <w:bidi/>
        <w:spacing w:line="276" w:lineRule="auto"/>
        <w:ind w:left="1260" w:hanging="450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القيمة الحقيقية للمعلومات التي يدرسها الطلاب وا</w:t>
      </w:r>
      <w:r>
        <w:rPr>
          <w:rFonts w:ascii="Arial" w:hAnsi="Arial"/>
          <w:sz w:val="32"/>
          <w:szCs w:val="32"/>
          <w:rtl/>
        </w:rPr>
        <w:t>لمهارات التي يكتسبونها وارتباطها بالمواقف الحياتية بج</w:t>
      </w:r>
      <w:r>
        <w:rPr>
          <w:rFonts w:ascii="Arial" w:hAnsi="Arial" w:hint="cs"/>
          <w:sz w:val="32"/>
          <w:szCs w:val="32"/>
          <w:rtl/>
        </w:rPr>
        <w:t>وانبها</w:t>
      </w:r>
      <w:r w:rsidRPr="00124766">
        <w:rPr>
          <w:rFonts w:ascii="Arial" w:hAnsi="Arial"/>
          <w:sz w:val="32"/>
          <w:szCs w:val="32"/>
          <w:rtl/>
        </w:rPr>
        <w:t xml:space="preserve"> النظرية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والتطبيقية.</w:t>
      </w:r>
    </w:p>
    <w:p w:rsidR="00925332" w:rsidRPr="009F481D" w:rsidRDefault="00925332" w:rsidP="00925332">
      <w:pPr>
        <w:pStyle w:val="1"/>
        <w:numPr>
          <w:ilvl w:val="0"/>
          <w:numId w:val="4"/>
        </w:numPr>
        <w:bidi/>
        <w:spacing w:line="276" w:lineRule="auto"/>
        <w:ind w:left="1260" w:hanging="45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 xml:space="preserve">أن المنهج ينبغي ان يكون متكيفاً مع حاضر الطلاب ومستقبلهم وان يكون مرنناً بحيث يتيح للمعلمين على تنفيذه وان يستخدموا أفضل أساليب التعليم </w:t>
      </w:r>
      <w:r w:rsidRPr="009F481D">
        <w:rPr>
          <w:rFonts w:ascii="Simplified Arabic" w:hAnsi="Simplified Arabic" w:cs="Simplified Arabic"/>
          <w:sz w:val="32"/>
          <w:szCs w:val="32"/>
          <w:rtl/>
        </w:rPr>
        <w:t>وطرائق التدريس مراعين بدلك خصائص نمو الطلاب.</w:t>
      </w:r>
    </w:p>
    <w:p w:rsidR="00925332" w:rsidRDefault="00925332" w:rsidP="00925332">
      <w:pPr>
        <w:pStyle w:val="1"/>
        <w:numPr>
          <w:ilvl w:val="0"/>
          <w:numId w:val="4"/>
        </w:numPr>
        <w:bidi/>
        <w:spacing w:line="240" w:lineRule="auto"/>
        <w:ind w:left="1260" w:hanging="45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F481D">
        <w:rPr>
          <w:rFonts w:ascii="Simplified Arabic" w:hAnsi="Simplified Arabic" w:cs="Simplified Arabic"/>
          <w:sz w:val="32"/>
          <w:szCs w:val="32"/>
          <w:rtl/>
        </w:rPr>
        <w:t>ان المنهج الحديث ينبغي ان يراعي ميول واتجاهات وحاجات ومشكلات وقدرات واستعدادات الطلاب وان يساعدهم علي النمو الشامل وعلى إحداث تغييرات في سلوكهم في الاتجاه الإيجابي. مميزات المنهج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481D">
        <w:rPr>
          <w:rFonts w:ascii="Simplified Arabic" w:hAnsi="Simplified Arabic" w:cs="Simplified Arabic"/>
          <w:sz w:val="32"/>
          <w:szCs w:val="32"/>
          <w:rtl/>
        </w:rPr>
        <w:t>بمفهومه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481D">
        <w:rPr>
          <w:rFonts w:ascii="Simplified Arabic" w:hAnsi="Simplified Arabic" w:cs="Simplified Arabic"/>
          <w:sz w:val="32"/>
          <w:szCs w:val="32"/>
          <w:rtl/>
        </w:rPr>
        <w:t>الحديث (الواسع) في الموادا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481D">
        <w:rPr>
          <w:rFonts w:ascii="Simplified Arabic" w:hAnsi="Simplified Arabic" w:cs="Simplified Arabic"/>
          <w:sz w:val="32"/>
          <w:szCs w:val="32"/>
          <w:rtl/>
        </w:rPr>
        <w:t>لاجتماعية</w:t>
      </w:r>
    </w:p>
    <w:p w:rsidR="00925332" w:rsidRPr="009F481D" w:rsidRDefault="00925332" w:rsidP="00925332">
      <w:pPr>
        <w:pStyle w:val="1"/>
        <w:bidi/>
        <w:spacing w:line="240" w:lineRule="auto"/>
        <w:ind w:left="810"/>
        <w:jc w:val="both"/>
        <w:rPr>
          <w:rFonts w:ascii="Simplified Arabic" w:hAnsi="Simplified Arabic" w:cs="Simplified Arabic"/>
          <w:b/>
          <w:bCs/>
          <w:sz w:val="34"/>
          <w:szCs w:val="34"/>
          <w:lang w:bidi="ar-IQ"/>
        </w:rPr>
      </w:pPr>
      <w:r w:rsidRPr="009F481D">
        <w:rPr>
          <w:rFonts w:ascii="Simplified Arabic" w:hAnsi="Simplified Arabic" w:cs="Simplified Arabic" w:hint="cs"/>
          <w:b/>
          <w:bCs/>
          <w:sz w:val="34"/>
          <w:szCs w:val="34"/>
          <w:rtl/>
        </w:rPr>
        <w:t>مميزات المنهج بالمفهوم الحديث (الواسع)</w:t>
      </w:r>
    </w:p>
    <w:p w:rsidR="00925332" w:rsidRPr="00124766" w:rsidRDefault="00925332" w:rsidP="00925332">
      <w:pPr>
        <w:pStyle w:val="1"/>
        <w:numPr>
          <w:ilvl w:val="0"/>
          <w:numId w:val="5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إعداد المنهج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يتم بطريقة تعاونية عند تخطيطه وتصميمه، فهو يراعي واقع المجتمع وفلسفته وطبيعة المتعلم وخصائص نموه وكذلك يعكس التفاعل بين الطالب وبيئته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المحلية وثقافة مجتمعه ويتضمن عند تصميمه أيضاً، جميع الانشطة الصفية واللاصفية التي ينبغي ان يقوم بها الطالب وتحت إشراف وتوجيه الم</w:t>
      </w:r>
      <w:r>
        <w:rPr>
          <w:rFonts w:ascii="Arial" w:hAnsi="Arial" w:hint="cs"/>
          <w:sz w:val="32"/>
          <w:szCs w:val="32"/>
          <w:rtl/>
        </w:rPr>
        <w:t>درسين</w:t>
      </w:r>
      <w:r w:rsidRPr="00124766">
        <w:rPr>
          <w:rFonts w:ascii="Arial" w:hAnsi="Arial"/>
          <w:sz w:val="32"/>
          <w:szCs w:val="32"/>
          <w:rtl/>
        </w:rPr>
        <w:t>، وان يؤكد على العمل الجماعي وضرورة الارتباط بين الفرد وبيئته التي يعيش فيها. وان يحقق ألتناسق والتكامل بين المناهج وعناصره.</w:t>
      </w:r>
    </w:p>
    <w:p w:rsidR="00925332" w:rsidRPr="00124766" w:rsidRDefault="00925332" w:rsidP="00925332">
      <w:pPr>
        <w:pStyle w:val="1"/>
        <w:numPr>
          <w:ilvl w:val="0"/>
          <w:numId w:val="5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يساعد الطلاب على تقبل التغيرات والتطورات ال</w:t>
      </w:r>
      <w:r>
        <w:rPr>
          <w:rFonts w:ascii="Arial" w:hAnsi="Arial" w:hint="cs"/>
          <w:sz w:val="32"/>
          <w:szCs w:val="32"/>
          <w:rtl/>
        </w:rPr>
        <w:t>ت</w:t>
      </w:r>
      <w:r w:rsidRPr="00124766">
        <w:rPr>
          <w:rFonts w:ascii="Arial" w:hAnsi="Arial"/>
          <w:sz w:val="32"/>
          <w:szCs w:val="32"/>
          <w:rtl/>
        </w:rPr>
        <w:t>ي تحدث في المجتمع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وتعين الطالب على التكيف مع نفسه وبيئته الي يعيش فيها.</w:t>
      </w:r>
    </w:p>
    <w:p w:rsidR="00925332" w:rsidRPr="00124766" w:rsidRDefault="00925332" w:rsidP="00925332">
      <w:pPr>
        <w:pStyle w:val="1"/>
        <w:numPr>
          <w:ilvl w:val="0"/>
          <w:numId w:val="5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lastRenderedPageBreak/>
        <w:t>يساعد المعلمين على استخدام أساليب وطرائق تدريسية ملائمة لطبيعة المتعلمين والفروق الفردية واختيار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المعلمين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للأنشطة الصفية واللاصفية وطرق تنفيذها.</w:t>
      </w:r>
    </w:p>
    <w:p w:rsidR="00925332" w:rsidRPr="00124766" w:rsidRDefault="00925332" w:rsidP="00925332">
      <w:pPr>
        <w:pStyle w:val="1"/>
        <w:numPr>
          <w:ilvl w:val="0"/>
          <w:numId w:val="5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يساعد المعلمين والطلاب على استخدام بعض الوسائل التعليمية المناسبة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التي تجعل التعليم المحسوس أكثر فائدة وثبات.</w:t>
      </w:r>
    </w:p>
    <w:p w:rsidR="00925332" w:rsidRPr="00124766" w:rsidRDefault="00925332" w:rsidP="00925332">
      <w:pPr>
        <w:pStyle w:val="1"/>
        <w:numPr>
          <w:ilvl w:val="0"/>
          <w:numId w:val="5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المادة الدراسية، تعد جزء من المنهج الحديث، إذ ان المنهج بمفهومه الشامل هو جميع الخبرات التربوية من انشطة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وبرامج ومقررات دراسية ومبنى وبيئة تعليمية تساهم في خلق التكييف للطلاب وإحداث التعلم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المنشود.</w:t>
      </w:r>
    </w:p>
    <w:p w:rsidR="00925332" w:rsidRPr="00124766" w:rsidRDefault="00925332" w:rsidP="00925332">
      <w:pPr>
        <w:pStyle w:val="1"/>
        <w:numPr>
          <w:ilvl w:val="0"/>
          <w:numId w:val="5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يربط المنهج الحديث بين المدرسة والأسرة من خلال مجالس الآباء والمعلمين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والاستفادة من خبرات بعضهم.</w:t>
      </w:r>
    </w:p>
    <w:p w:rsidR="00925332" w:rsidRPr="00124766" w:rsidRDefault="00925332" w:rsidP="00925332">
      <w:pPr>
        <w:pStyle w:val="1"/>
        <w:numPr>
          <w:ilvl w:val="0"/>
          <w:numId w:val="5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ترتبط المدرسة بالمؤسسات التعليمية الأخرى من خلال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التعاون والتنسيق بين هذه الجهات لكي يكون الطالب على وعي تام بأهمية مؤسسات المجتمع المدني.</w:t>
      </w:r>
    </w:p>
    <w:p w:rsidR="00925332" w:rsidRDefault="00925332" w:rsidP="00925332">
      <w:pPr>
        <w:pStyle w:val="1"/>
        <w:numPr>
          <w:ilvl w:val="0"/>
          <w:numId w:val="5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يهتم المجتمع الحديث بتنمية شخصية الطالب بجميع جوانبها (العقلية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والجسمية والنفسية والوجدانية والمهارية) متكاملةلخلق المواطن الصالح الكامل في المجتمع وتنمية قدرته في التعلم الذاتي وتوظيفه تعليمية في مكامن الحياة الاهتمام بتعديل السلوك لا مجرد تزويد الطلبة بعض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المعلومات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 xml:space="preserve">والمفاهيم والمناهج وألحقائق والنظريات والتعميمات بل تجسيدها في نفوس الطلبة لإحداث عملية التعلم المطلوبة. </w:t>
      </w:r>
    </w:p>
    <w:p w:rsidR="00925332" w:rsidRPr="00124766" w:rsidRDefault="00925332" w:rsidP="00925332">
      <w:pPr>
        <w:pStyle w:val="1"/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</w:p>
    <w:p w:rsidR="00925332" w:rsidRPr="00A643B0" w:rsidRDefault="00925332" w:rsidP="00925332">
      <w:pPr>
        <w:bidi/>
        <w:spacing w:line="276" w:lineRule="auto"/>
        <w:jc w:val="both"/>
        <w:rPr>
          <w:rFonts w:ascii="Arial" w:hAnsi="Arial"/>
          <w:b/>
          <w:bCs/>
          <w:sz w:val="32"/>
          <w:szCs w:val="32"/>
          <w:lang w:bidi="ar-IQ"/>
        </w:rPr>
      </w:pPr>
      <w:r w:rsidRPr="00A643B0">
        <w:rPr>
          <w:rFonts w:ascii="Arial" w:hAnsi="Arial"/>
          <w:b/>
          <w:bCs/>
          <w:sz w:val="32"/>
          <w:szCs w:val="32"/>
          <w:rtl/>
        </w:rPr>
        <w:t>القواعد والأسس التي يراعيها المنهج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A643B0">
        <w:rPr>
          <w:rFonts w:ascii="Arial" w:hAnsi="Arial"/>
          <w:b/>
          <w:bCs/>
          <w:sz w:val="32"/>
          <w:szCs w:val="32"/>
          <w:rtl/>
        </w:rPr>
        <w:t>الحديث (الواسع)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rtl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 xml:space="preserve">من المعلوم، ان المنهج الحديث، </w:t>
      </w:r>
      <w:r>
        <w:rPr>
          <w:rFonts w:ascii="Arial" w:hAnsi="Arial"/>
          <w:sz w:val="32"/>
          <w:szCs w:val="32"/>
          <w:rtl/>
        </w:rPr>
        <w:t xml:space="preserve">يعتبر أداة هامة في جعل التربية </w:t>
      </w:r>
      <w:r>
        <w:rPr>
          <w:rFonts w:ascii="Arial" w:hAnsi="Arial" w:hint="cs"/>
          <w:sz w:val="32"/>
          <w:szCs w:val="32"/>
          <w:rtl/>
        </w:rPr>
        <w:t>قا</w:t>
      </w:r>
      <w:r w:rsidRPr="00124766">
        <w:rPr>
          <w:rFonts w:ascii="Arial" w:hAnsi="Arial"/>
          <w:sz w:val="32"/>
          <w:szCs w:val="32"/>
          <w:rtl/>
        </w:rPr>
        <w:t>درة على تحقيق أهدافها في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المجتمع الذي يتسم بالتغير الثقافي والذي يشهد تطورات في المجالات العلمية والتكنولوجية. لذا ينبغي ان يستند المنهج الحديث (المواد الاجتماعية) الى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أسس ومبادئ وقواعد هي:</w:t>
      </w:r>
    </w:p>
    <w:p w:rsidR="00925332" w:rsidRPr="00124766" w:rsidRDefault="00925332" w:rsidP="00925332">
      <w:pPr>
        <w:bidi/>
        <w:spacing w:line="276" w:lineRule="auto"/>
        <w:ind w:firstLine="720"/>
        <w:jc w:val="both"/>
        <w:rPr>
          <w:rFonts w:ascii="Arial" w:hAnsi="Arial"/>
          <w:sz w:val="32"/>
          <w:szCs w:val="32"/>
          <w:rtl/>
          <w:lang w:bidi="ar-IQ"/>
        </w:rPr>
      </w:pPr>
    </w:p>
    <w:p w:rsidR="00925332" w:rsidRPr="00124766" w:rsidRDefault="00925332" w:rsidP="00925332">
      <w:pPr>
        <w:pStyle w:val="1"/>
        <w:numPr>
          <w:ilvl w:val="0"/>
          <w:numId w:val="6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يستند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المنهج الحديث -المواد الاجتماعية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إلى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أسس فلسفية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في ظل اطار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الفلسفة الاجتماعية والنظام الاجتماعي والمعايير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الاجتماعية وان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يستمد أصول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العلمية والتربوية منها.</w:t>
      </w:r>
    </w:p>
    <w:p w:rsidR="00925332" w:rsidRPr="00124766" w:rsidRDefault="00925332" w:rsidP="00925332">
      <w:pPr>
        <w:pStyle w:val="1"/>
        <w:numPr>
          <w:ilvl w:val="0"/>
          <w:numId w:val="6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lastRenderedPageBreak/>
        <w:t xml:space="preserve">ان يحتوي محتوى منهج </w:t>
      </w:r>
      <w:r>
        <w:rPr>
          <w:rFonts w:ascii="Arial" w:hAnsi="Arial"/>
          <w:sz w:val="32"/>
          <w:szCs w:val="32"/>
          <w:rtl/>
        </w:rPr>
        <w:t>المواد الاجتماعية على عد</w:t>
      </w:r>
      <w:r>
        <w:rPr>
          <w:rFonts w:ascii="Arial" w:hAnsi="Arial" w:hint="cs"/>
          <w:sz w:val="32"/>
          <w:szCs w:val="32"/>
          <w:rtl/>
        </w:rPr>
        <w:t>د</w:t>
      </w:r>
      <w:r>
        <w:rPr>
          <w:rFonts w:ascii="Arial" w:hAnsi="Arial"/>
          <w:sz w:val="32"/>
          <w:szCs w:val="32"/>
          <w:rtl/>
        </w:rPr>
        <w:t xml:space="preserve"> م</w:t>
      </w:r>
      <w:r>
        <w:rPr>
          <w:rFonts w:ascii="Arial" w:hAnsi="Arial" w:hint="cs"/>
          <w:sz w:val="32"/>
          <w:szCs w:val="32"/>
          <w:rtl/>
        </w:rPr>
        <w:t xml:space="preserve">ن </w:t>
      </w:r>
      <w:r w:rsidRPr="00124766">
        <w:rPr>
          <w:rFonts w:ascii="Arial" w:hAnsi="Arial"/>
          <w:sz w:val="32"/>
          <w:szCs w:val="32"/>
          <w:rtl/>
        </w:rPr>
        <w:t>ا</w:t>
      </w:r>
      <w:r>
        <w:rPr>
          <w:rFonts w:ascii="Arial" w:hAnsi="Arial" w:hint="cs"/>
          <w:sz w:val="32"/>
          <w:szCs w:val="32"/>
          <w:rtl/>
        </w:rPr>
        <w:t>لان</w:t>
      </w:r>
      <w:r w:rsidRPr="00124766">
        <w:rPr>
          <w:rFonts w:ascii="Arial" w:hAnsi="Arial"/>
          <w:sz w:val="32"/>
          <w:szCs w:val="32"/>
          <w:rtl/>
        </w:rPr>
        <w:t>شط</w:t>
      </w:r>
      <w:r>
        <w:rPr>
          <w:rFonts w:ascii="Arial" w:hAnsi="Arial" w:hint="cs"/>
          <w:sz w:val="32"/>
          <w:szCs w:val="32"/>
          <w:rtl/>
        </w:rPr>
        <w:t>ه</w:t>
      </w:r>
      <w:r>
        <w:rPr>
          <w:rFonts w:ascii="Arial" w:hAnsi="Arial"/>
          <w:sz w:val="32"/>
          <w:szCs w:val="32"/>
          <w:rtl/>
        </w:rPr>
        <w:t xml:space="preserve"> تتس</w:t>
      </w:r>
      <w:r>
        <w:rPr>
          <w:rFonts w:ascii="Arial" w:hAnsi="Arial" w:hint="cs"/>
          <w:sz w:val="32"/>
          <w:szCs w:val="32"/>
          <w:rtl/>
        </w:rPr>
        <w:t xml:space="preserve">م </w:t>
      </w:r>
      <w:r w:rsidRPr="00124766">
        <w:rPr>
          <w:rFonts w:ascii="Arial" w:hAnsi="Arial"/>
          <w:sz w:val="32"/>
          <w:szCs w:val="32"/>
          <w:rtl/>
        </w:rPr>
        <w:t>بأتساع الحياة ذاتها.</w:t>
      </w:r>
    </w:p>
    <w:p w:rsidR="00925332" w:rsidRPr="00124766" w:rsidRDefault="00925332" w:rsidP="00925332">
      <w:pPr>
        <w:pStyle w:val="1"/>
        <w:numPr>
          <w:ilvl w:val="0"/>
          <w:numId w:val="6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ينظم محتوى منهج المواد على مفاهيم الديمقراطية والتعاون والتفاعل والبناء</w:t>
      </w:r>
      <w:r>
        <w:rPr>
          <w:rFonts w:ascii="Arial" w:hAnsi="Arial" w:hint="cs"/>
          <w:sz w:val="32"/>
          <w:szCs w:val="32"/>
          <w:rtl/>
        </w:rPr>
        <w:t xml:space="preserve"> و</w:t>
      </w:r>
      <w:r w:rsidRPr="00124766">
        <w:rPr>
          <w:rFonts w:ascii="Arial" w:hAnsi="Arial"/>
          <w:sz w:val="32"/>
          <w:szCs w:val="32"/>
          <w:rtl/>
        </w:rPr>
        <w:t>يحث كل طبقات المجتمع على إرساء قواعد الديمقراطية وان يرتبط بين المدرسة والمجتمع.</w:t>
      </w:r>
    </w:p>
    <w:p w:rsidR="00925332" w:rsidRPr="00124766" w:rsidRDefault="00925332" w:rsidP="00925332">
      <w:pPr>
        <w:pStyle w:val="1"/>
        <w:numPr>
          <w:ilvl w:val="0"/>
          <w:numId w:val="6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يكون المنهج ملبي متطلبات وحاجات ال</w:t>
      </w:r>
      <w:r>
        <w:rPr>
          <w:rFonts w:ascii="Arial" w:hAnsi="Arial" w:hint="cs"/>
          <w:sz w:val="32"/>
          <w:szCs w:val="32"/>
          <w:rtl/>
        </w:rPr>
        <w:t>م</w:t>
      </w:r>
      <w:r w:rsidRPr="00124766">
        <w:rPr>
          <w:rFonts w:ascii="Arial" w:hAnsi="Arial"/>
          <w:sz w:val="32"/>
          <w:szCs w:val="32"/>
          <w:rtl/>
        </w:rPr>
        <w:t>ج</w:t>
      </w:r>
      <w:r>
        <w:rPr>
          <w:rFonts w:ascii="Arial" w:hAnsi="Arial" w:hint="cs"/>
          <w:sz w:val="32"/>
          <w:szCs w:val="32"/>
          <w:rtl/>
        </w:rPr>
        <w:t>ت</w:t>
      </w:r>
      <w:r w:rsidRPr="00124766">
        <w:rPr>
          <w:rFonts w:ascii="Arial" w:hAnsi="Arial"/>
          <w:sz w:val="32"/>
          <w:szCs w:val="32"/>
          <w:rtl/>
        </w:rPr>
        <w:t>مع وخدمة التربية.</w:t>
      </w:r>
      <w:bookmarkStart w:id="1" w:name="bookmark4"/>
    </w:p>
    <w:p w:rsidR="00925332" w:rsidRPr="00124766" w:rsidRDefault="00925332" w:rsidP="00925332">
      <w:pPr>
        <w:pStyle w:val="1"/>
        <w:numPr>
          <w:ilvl w:val="0"/>
          <w:numId w:val="6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>
        <w:rPr>
          <w:rFonts w:ascii="Arial" w:hAnsi="Arial"/>
          <w:sz w:val="32"/>
          <w:szCs w:val="32"/>
          <w:rtl/>
        </w:rPr>
        <w:t xml:space="preserve">ان يراعي المنهج </w:t>
      </w:r>
      <w:r w:rsidRPr="00124766">
        <w:rPr>
          <w:rFonts w:ascii="Arial" w:hAnsi="Arial"/>
          <w:sz w:val="32"/>
          <w:szCs w:val="32"/>
          <w:rtl/>
        </w:rPr>
        <w:t xml:space="preserve"> الفروق الفردية بين الطل</w:t>
      </w:r>
      <w:bookmarkEnd w:id="1"/>
      <w:r w:rsidRPr="00124766">
        <w:rPr>
          <w:rFonts w:ascii="Arial" w:hAnsi="Arial"/>
          <w:sz w:val="32"/>
          <w:szCs w:val="32"/>
          <w:rtl/>
        </w:rPr>
        <w:t>بة من حيث ميولهم ورغباتهم وحاجاتهم وطموحهم واشباعها.</w:t>
      </w:r>
    </w:p>
    <w:p w:rsidR="00925332" w:rsidRPr="00124766" w:rsidRDefault="00925332" w:rsidP="00925332">
      <w:pPr>
        <w:pStyle w:val="1"/>
        <w:numPr>
          <w:ilvl w:val="0"/>
          <w:numId w:val="6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يحتوي المنهج-منهج المواد الاجتماعية على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خبرات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تعليمية، تساعد الطلاب على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ربط خبراتهم السابقة بالخبرات الدراسية الجديدة.</w:t>
      </w:r>
    </w:p>
    <w:p w:rsidR="00925332" w:rsidRPr="00124766" w:rsidRDefault="00925332" w:rsidP="00925332">
      <w:pPr>
        <w:pStyle w:val="1"/>
        <w:numPr>
          <w:ilvl w:val="0"/>
          <w:numId w:val="6"/>
        </w:numPr>
        <w:bidi/>
        <w:spacing w:line="276" w:lineRule="auto"/>
        <w:jc w:val="both"/>
        <w:rPr>
          <w:rFonts w:ascii="Arial" w:hAnsi="Arial"/>
          <w:sz w:val="32"/>
          <w:szCs w:val="32"/>
          <w:lang w:bidi="ar-IQ"/>
        </w:rPr>
      </w:pPr>
      <w:r w:rsidRPr="00124766">
        <w:rPr>
          <w:rFonts w:ascii="Arial" w:hAnsi="Arial"/>
          <w:sz w:val="32"/>
          <w:szCs w:val="32"/>
          <w:rtl/>
        </w:rPr>
        <w:t>ان يراعي محتوى المنهج ألموضوعات تتمركز حول الحياة والاقتصادية والسياسية والمشكلات الاجتماعية والنظرةالمستقبلية لكل من الفرد والمجتمع وان تكون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>علاقة وثيقة بين الفرد والمجتمع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24766">
        <w:rPr>
          <w:rFonts w:ascii="Arial" w:hAnsi="Arial"/>
          <w:sz w:val="32"/>
          <w:szCs w:val="32"/>
          <w:rtl/>
        </w:rPr>
        <w:t xml:space="preserve">علاقة متوازنة. </w:t>
      </w:r>
    </w:p>
    <w:p w:rsidR="00925332" w:rsidRPr="00A643B0" w:rsidRDefault="00925332" w:rsidP="00925332">
      <w:pPr>
        <w:bidi/>
        <w:spacing w:line="276" w:lineRule="auto"/>
        <w:jc w:val="both"/>
        <w:rPr>
          <w:rFonts w:ascii="Arial" w:hAnsi="Arial"/>
          <w:b/>
          <w:bCs/>
          <w:sz w:val="34"/>
          <w:szCs w:val="34"/>
          <w:rtl/>
        </w:rPr>
      </w:pPr>
      <w:r w:rsidRPr="00A643B0">
        <w:rPr>
          <w:rFonts w:ascii="Arial" w:hAnsi="Arial"/>
          <w:b/>
          <w:bCs/>
          <w:sz w:val="34"/>
          <w:szCs w:val="34"/>
          <w:rtl/>
        </w:rPr>
        <w:t>مقارنة بين مفهوم المنهج القديم والمنهج الحديث</w:t>
      </w:r>
    </w:p>
    <w:p w:rsidR="00925332" w:rsidRPr="00124766" w:rsidRDefault="00925332" w:rsidP="00925332">
      <w:pPr>
        <w:bidi/>
        <w:spacing w:line="276" w:lineRule="auto"/>
        <w:jc w:val="both"/>
        <w:rPr>
          <w:rFonts w:ascii="Arial" w:hAnsi="Arial"/>
          <w:sz w:val="32"/>
          <w:szCs w:val="32"/>
          <w:rtl/>
        </w:rPr>
      </w:pPr>
      <w:r w:rsidRPr="00124766">
        <w:rPr>
          <w:rFonts w:ascii="Arial" w:hAnsi="Arial"/>
          <w:sz w:val="32"/>
          <w:szCs w:val="32"/>
          <w:rtl/>
        </w:rPr>
        <w:tab/>
        <w:t>انظر الى الجدول أدناه بين المقارنة بين مفهوم المنهج القديم (الضيق) والمنهج بالمفهوم الحديث (الواسع).</w:t>
      </w:r>
    </w:p>
    <w:tbl>
      <w:tblPr>
        <w:bidiVisual/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4472"/>
        <w:gridCol w:w="4708"/>
      </w:tblGrid>
      <w:tr w:rsidR="00925332" w:rsidRPr="004B15FF" w:rsidTr="00103555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المجال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المنهج القديم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المنهج الحديث</w:t>
            </w:r>
          </w:p>
        </w:tc>
      </w:tr>
      <w:tr w:rsidR="00925332" w:rsidRPr="004B15FF" w:rsidTr="00103555">
        <w:trPr>
          <w:trHeight w:val="22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طبيعة المنهج</w:t>
            </w:r>
          </w:p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(1)</w:t>
            </w:r>
          </w:p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المقرر الدراسي مرادف للمنهج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ثابت لا يقبل التعديل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يركز على الكم الذي يتعلمه التلاميذ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يركز على الجانب المعرفي في اطار ضيق.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يهتم بالنمو العقلي للتلاميذ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يكيف المتعلم للمنهج.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المقرر الدراسي جزء من المنهج.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مرن يقبل التعديل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يركز على الكيف.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يهتم بطريقة تفكير التلاميذ والمهارات التي تواكب التطور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يهتم بجميع أبعاد نمو التلاميذ.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7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يكيف المنهج للمتعلم.</w:t>
            </w:r>
          </w:p>
        </w:tc>
      </w:tr>
      <w:tr w:rsidR="00925332" w:rsidRPr="004B15FF" w:rsidTr="0010355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تخطيط المنهج</w:t>
            </w:r>
          </w:p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(2)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pStyle w:val="1"/>
              <w:numPr>
                <w:ilvl w:val="0"/>
                <w:numId w:val="8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يعده المتخصصون في المادة الدراسية.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8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يركز التخطيط على اختيار المادة الدراسية.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8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محور المنهج المادة الدراسية.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pStyle w:val="1"/>
              <w:numPr>
                <w:ilvl w:val="0"/>
                <w:numId w:val="8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يشارك في اعداه جميع الأطراف المؤثرة والمتأثرة به.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8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يشمل التخطيط جميع عناصر المنهج.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8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محور المنهج المتعلم.</w:t>
            </w:r>
          </w:p>
        </w:tc>
      </w:tr>
      <w:tr w:rsidR="00925332" w:rsidRPr="004B15FF" w:rsidTr="00103555">
        <w:trPr>
          <w:trHeight w:val="26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المادة الدراسية</w:t>
            </w:r>
          </w:p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(3)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غاية في ذاتها.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لايجوز ادخال أي تعديل عليها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يبنى المقرر الدراسي على التنظيم المنطقي للمادة.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المواد المدرسية منفصلة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نصدرها الكتاب المقرر.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وسيلة تساعد على نمو التلاميذ نمواً متكاملاً.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تعدل حسب ظروف ال</w:t>
            </w:r>
            <w:r>
              <w:rPr>
                <w:rFonts w:ascii="Arial" w:hAnsi="Arial" w:hint="cs"/>
                <w:sz w:val="28"/>
                <w:szCs w:val="28"/>
                <w:rtl/>
                <w:lang w:bidi="ar-IQ"/>
              </w:rPr>
              <w:t>طالب</w:t>
            </w: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 xml:space="preserve"> وحاجاتهم.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يبنى المقرر الدراسي في ضوء سيكولوجية التلاميذ.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المواد الدراسية متكاملة ومترابطة.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9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مصادرها متعددة</w:t>
            </w:r>
          </w:p>
        </w:tc>
      </w:tr>
      <w:tr w:rsidR="00925332" w:rsidRPr="004B15FF" w:rsidTr="00103555">
        <w:trPr>
          <w:trHeight w:val="1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طريقة التدريس</w:t>
            </w:r>
          </w:p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(4)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تقوم على التلقين والتعليم المباشر.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تقوم على توفير الشروط والظروف الملائمة للتعلم.</w:t>
            </w:r>
          </w:p>
        </w:tc>
      </w:tr>
      <w:tr w:rsidR="00925332" w:rsidRPr="004B15FF" w:rsidTr="00103555">
        <w:trPr>
          <w:trHeight w:val="13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bidi/>
              <w:spacing w:after="0" w:line="276" w:lineRule="auto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لا تهتم بالنشاطات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تسير على نمط واحد.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تغفل استخدام الوسائل التعليمية.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تهتم بالنشاطات بأنواعها.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لها أنماط متعددة.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تستخدم وسائل تعليمية متنوعة.</w:t>
            </w:r>
          </w:p>
        </w:tc>
      </w:tr>
      <w:tr w:rsidR="00925332" w:rsidRPr="004B15FF" w:rsidTr="00103555">
        <w:trPr>
          <w:trHeight w:val="9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التلميذ</w:t>
            </w:r>
          </w:p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(5)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numPr>
                <w:ilvl w:val="0"/>
                <w:numId w:val="10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سلبي غير مشارك.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يحكم عليه بمدى نجاحه في امتحانات المواد الراسية.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إيجابي مشارك.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0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يحكم عليه بمدى تقدمه نحو الأهداف المنشودة.</w:t>
            </w:r>
          </w:p>
        </w:tc>
      </w:tr>
      <w:tr w:rsidR="00925332" w:rsidRPr="004B15FF" w:rsidTr="00103555">
        <w:trPr>
          <w:trHeight w:val="1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المعلم</w:t>
            </w:r>
          </w:p>
          <w:p w:rsidR="00925332" w:rsidRPr="004B15FF" w:rsidRDefault="00925332" w:rsidP="00103555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(6)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علاقته تسلطية مع ال</w:t>
            </w:r>
            <w:r>
              <w:rPr>
                <w:rFonts w:ascii="Arial" w:hAnsi="Arial" w:hint="cs"/>
                <w:sz w:val="28"/>
                <w:szCs w:val="28"/>
                <w:rtl/>
                <w:lang w:bidi="ar-IQ"/>
              </w:rPr>
              <w:t>طالب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يحكم عليه بمدى نجاح طلابه في الامتحانات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لا يراعي الفروق الفردية بين ال</w:t>
            </w:r>
            <w:r>
              <w:rPr>
                <w:rFonts w:ascii="Arial" w:hAnsi="Arial" w:hint="cs"/>
                <w:sz w:val="28"/>
                <w:szCs w:val="28"/>
                <w:rtl/>
                <w:lang w:bidi="ar-IQ"/>
              </w:rPr>
              <w:t>طلاب</w:t>
            </w: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يشجع على تنافس التلاميذ في حفظ المادة.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دور المعلم ثابت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يهدد بالعقاب ويوقعه.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485" w:hanging="32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علاقته تقوم على الانفتاح والثقة والاحترام.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يحكم عليه في ضوء مساعدته للتلاميذ على النمو المتكامل.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يراعي الفروق الفردية بينهم.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يشجع التلاميذ على التعاون في اختيار الأنشطة وطرق ممارستها.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دور المعلم متغير ومغير.</w:t>
            </w:r>
          </w:p>
          <w:p w:rsidR="00925332" w:rsidRPr="004B15FF" w:rsidRDefault="00925332" w:rsidP="00103555">
            <w:pPr>
              <w:pStyle w:val="1"/>
              <w:numPr>
                <w:ilvl w:val="0"/>
                <w:numId w:val="11"/>
              </w:numPr>
              <w:bidi/>
              <w:spacing w:after="0" w:line="276" w:lineRule="auto"/>
              <w:ind w:left="485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يوجه ويرشد.</w:t>
            </w:r>
          </w:p>
        </w:tc>
      </w:tr>
      <w:tr w:rsidR="00925332" w:rsidRPr="004B15FF" w:rsidTr="00103555">
        <w:trPr>
          <w:trHeight w:val="1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bidi/>
              <w:spacing w:after="0" w:line="276" w:lineRule="auto"/>
              <w:jc w:val="both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علاقة المدرسة بالاسرة والبيئة</w:t>
            </w:r>
          </w:p>
          <w:p w:rsidR="00925332" w:rsidRPr="004B15FF" w:rsidRDefault="00925332" w:rsidP="00103555">
            <w:pPr>
              <w:bidi/>
              <w:spacing w:after="0" w:line="276" w:lineRule="auto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(7)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pStyle w:val="1"/>
              <w:numPr>
                <w:ilvl w:val="0"/>
                <w:numId w:val="12"/>
              </w:numPr>
              <w:bidi/>
              <w:spacing w:after="0" w:line="276" w:lineRule="auto"/>
              <w:ind w:left="52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لا يولي اهتماماً بعلاقة المدرسة بالاسرة أو البيئة.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332" w:rsidRPr="004B15FF" w:rsidRDefault="00925332" w:rsidP="00103555">
            <w:pPr>
              <w:pStyle w:val="1"/>
              <w:numPr>
                <w:ilvl w:val="0"/>
                <w:numId w:val="12"/>
              </w:numPr>
              <w:bidi/>
              <w:spacing w:after="0" w:line="276" w:lineRule="auto"/>
              <w:ind w:left="432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4B15FF">
              <w:rPr>
                <w:rFonts w:ascii="Arial" w:hAnsi="Arial"/>
                <w:sz w:val="28"/>
                <w:szCs w:val="28"/>
                <w:rtl/>
                <w:lang w:bidi="ar-IQ"/>
              </w:rPr>
              <w:t>يولي اهتماما كبيرا بعلاقة المدرسة بالاسرة والبيئة.</w:t>
            </w:r>
          </w:p>
        </w:tc>
      </w:tr>
    </w:tbl>
    <w:p w:rsidR="00925332" w:rsidRPr="00124766" w:rsidRDefault="00925332" w:rsidP="00925332">
      <w:pPr>
        <w:bidi/>
        <w:spacing w:line="276" w:lineRule="auto"/>
        <w:jc w:val="both"/>
        <w:rPr>
          <w:rFonts w:ascii="Arial" w:hAnsi="Arial"/>
          <w:sz w:val="32"/>
          <w:szCs w:val="32"/>
          <w:rtl/>
          <w:lang w:bidi="ar-IQ"/>
        </w:rPr>
      </w:pPr>
    </w:p>
    <w:p w:rsidR="00A245AB" w:rsidRDefault="00A245AB">
      <w:pPr>
        <w:rPr>
          <w:lang w:bidi="ar-IQ"/>
        </w:rPr>
      </w:pPr>
    </w:p>
    <w:sectPr w:rsidR="00A245AB" w:rsidSect="001E41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B63"/>
    <w:multiLevelType w:val="hybridMultilevel"/>
    <w:tmpl w:val="E2AA123A"/>
    <w:lvl w:ilvl="0" w:tplc="BEAA3A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27391"/>
    <w:multiLevelType w:val="hybridMultilevel"/>
    <w:tmpl w:val="9EC4613C"/>
    <w:lvl w:ilvl="0" w:tplc="BEAA3A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752BB"/>
    <w:multiLevelType w:val="hybridMultilevel"/>
    <w:tmpl w:val="4BA0BAD4"/>
    <w:lvl w:ilvl="0" w:tplc="8746EE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BE1641"/>
    <w:multiLevelType w:val="hybridMultilevel"/>
    <w:tmpl w:val="F8BE17C0"/>
    <w:lvl w:ilvl="0" w:tplc="48148F1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EA751DE"/>
    <w:multiLevelType w:val="hybridMultilevel"/>
    <w:tmpl w:val="88FA74BC"/>
    <w:lvl w:ilvl="0" w:tplc="BEAA3A1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1D47BD"/>
    <w:multiLevelType w:val="hybridMultilevel"/>
    <w:tmpl w:val="82149F40"/>
    <w:lvl w:ilvl="0" w:tplc="A822CB22">
      <w:start w:val="1"/>
      <w:numFmt w:val="arabicAlpha"/>
      <w:lvlText w:val="%1-"/>
      <w:lvlJc w:val="left"/>
      <w:pPr>
        <w:ind w:left="1170" w:hanging="360"/>
      </w:pPr>
      <w:rPr>
        <w:rFonts w:cs="Times New Roman" w:hint="default"/>
        <w:b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>
    <w:nsid w:val="554D21B8"/>
    <w:multiLevelType w:val="hybridMultilevel"/>
    <w:tmpl w:val="E1FC1D54"/>
    <w:lvl w:ilvl="0" w:tplc="BEAA3A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F3EE7"/>
    <w:multiLevelType w:val="hybridMultilevel"/>
    <w:tmpl w:val="ECE81D8A"/>
    <w:lvl w:ilvl="0" w:tplc="BEAA3A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70F15"/>
    <w:multiLevelType w:val="hybridMultilevel"/>
    <w:tmpl w:val="BA667F70"/>
    <w:lvl w:ilvl="0" w:tplc="67045C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DC7515"/>
    <w:multiLevelType w:val="hybridMultilevel"/>
    <w:tmpl w:val="C22E1808"/>
    <w:lvl w:ilvl="0" w:tplc="3984D0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5A34F8"/>
    <w:multiLevelType w:val="hybridMultilevel"/>
    <w:tmpl w:val="2CE0E90A"/>
    <w:lvl w:ilvl="0" w:tplc="C9EE40CC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b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E9619EF"/>
    <w:multiLevelType w:val="hybridMultilevel"/>
    <w:tmpl w:val="CFAEE050"/>
    <w:lvl w:ilvl="0" w:tplc="BEAA3A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5332"/>
    <w:rsid w:val="001E41AF"/>
    <w:rsid w:val="00925332"/>
    <w:rsid w:val="00A2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32"/>
    <w:pPr>
      <w:spacing w:after="160" w:line="259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qFormat/>
    <w:rsid w:val="009253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الوسام للحاسبات</dc:creator>
  <cp:keywords/>
  <dc:description/>
  <cp:lastModifiedBy>الوسام للحاسبات</cp:lastModifiedBy>
  <cp:revision>2</cp:revision>
  <dcterms:created xsi:type="dcterms:W3CDTF">2017-10-01T19:30:00Z</dcterms:created>
  <dcterms:modified xsi:type="dcterms:W3CDTF">2017-10-01T19:30:00Z</dcterms:modified>
</cp:coreProperties>
</file>