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6DC0A" w14:textId="49C045DD" w:rsidR="00253976" w:rsidRPr="00051BD0" w:rsidRDefault="00E92DE7" w:rsidP="00253976">
      <w:pPr>
        <w:bidi/>
        <w:spacing w:after="0" w:line="240" w:lineRule="auto"/>
        <w:jc w:val="both"/>
        <w:rPr>
          <w:rFonts w:ascii="Times New Roman" w:eastAsia="Times New Roman" w:hAnsi="Times New Roman" w:cs="Simplified Arabic"/>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ب</w:t>
      </w:r>
      <w:r w:rsidR="00253976" w:rsidRPr="00051BD0">
        <w:rPr>
          <w:rFonts w:ascii="Times New Roman" w:eastAsia="Times New Roman" w:hAnsi="Times New Roman" w:cs="Simplified Arabic" w:hint="cs"/>
          <w:b/>
          <w:bCs/>
          <w:kern w:val="0"/>
          <w:sz w:val="32"/>
          <w:szCs w:val="32"/>
          <w:rtl/>
          <w:lang w:bidi="ar-IQ"/>
          <w14:ligatures w14:val="none"/>
        </w:rPr>
        <w:t xml:space="preserve">-نظرية التشابه </w:t>
      </w:r>
      <w:r w:rsidR="00253976" w:rsidRPr="00051BD0">
        <w:rPr>
          <w:rFonts w:ascii="Times New Roman" w:eastAsia="Times New Roman" w:hAnsi="Times New Roman" w:cs="Simplified Arabic"/>
          <w:b/>
          <w:bCs/>
          <w:kern w:val="0"/>
          <w:sz w:val="32"/>
          <w:szCs w:val="32"/>
          <w:lang w:bidi="ar-IQ"/>
          <w14:ligatures w14:val="none"/>
        </w:rPr>
        <w:t xml:space="preserve">Similarity Theory    </w:t>
      </w:r>
    </w:p>
    <w:p w14:paraId="2B64433A" w14:textId="77777777" w:rsidR="00253976" w:rsidRPr="00051BD0" w:rsidRDefault="00253976" w:rsidP="00253976">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لم يتفق الجميع مع انموذج تريزمان . وفقاً لنظرية التشابه </w:t>
      </w:r>
      <w:r w:rsidRPr="00051BD0">
        <w:rPr>
          <w:rFonts w:ascii="Times New Roman" w:eastAsia="Times New Roman" w:hAnsi="Times New Roman" w:cs="Simplified Arabic"/>
          <w:kern w:val="0"/>
          <w:sz w:val="32"/>
          <w:szCs w:val="32"/>
          <w:lang w:bidi="ar-IQ"/>
          <w14:ligatures w14:val="none"/>
        </w:rPr>
        <w:t>similarity theory</w:t>
      </w:r>
      <w:r w:rsidRPr="00051BD0">
        <w:rPr>
          <w:rFonts w:ascii="Times New Roman" w:eastAsia="Times New Roman" w:hAnsi="Times New Roman" w:cs="Simplified Arabic" w:hint="cs"/>
          <w:kern w:val="0"/>
          <w:sz w:val="32"/>
          <w:szCs w:val="32"/>
          <w:rtl/>
          <w:lang w:bidi="ar-IQ"/>
          <w14:ligatures w14:val="none"/>
        </w:rPr>
        <w:t xml:space="preserve"> بالإمكان إعادة تفسير بيانات تريزمان. ينص هذا المنظور ان التشابه بين الهدف والمثيرات المشتتة عندما يزداد ، تزداد أيضا الصعوبة في اكتشاف المثيرات الهدف. لهذا الأهداف المشابهة بدرجة كبيرة للمشتتات يكون من الصعب اكتشافها، بينما الاهداف المختلفة بدرجة كبيرة عن المشتتات يكون من السهل اكتشافها. فضلا عن ذلك الصعوبة في مهمات البحث تعتمد على درجة التباين بين المشتتات، ولكنها لا تعتمد على عدد المعالم التي يجب دمجها، على سبيل المثال ، قراءة سلاسل طويلة من نص مكتوب باللغة الإنكليزية في حروف صغيرة يكون اسهل من نص مكتوب بحروف كبيرة لأن الحروف الكبيرة تميل الى ان تكون متشابهة مع بعضها البعض في مظهرها الخارجي.</w:t>
      </w:r>
    </w:p>
    <w:p w14:paraId="4073C882" w14:textId="77777777" w:rsidR="00253976" w:rsidRPr="00051BD0" w:rsidRDefault="00253976" w:rsidP="00253976">
      <w:pPr>
        <w:bidi/>
        <w:spacing w:after="0" w:line="240" w:lineRule="auto"/>
        <w:jc w:val="both"/>
        <w:rPr>
          <w:rFonts w:ascii="Times New Roman" w:eastAsia="Times New Roman" w:hAnsi="Times New Roman" w:cs="Simplified Arabic"/>
          <w:kern w:val="0"/>
          <w:sz w:val="32"/>
          <w:szCs w:val="32"/>
          <w:rtl/>
          <w:lang w:bidi="ar-IQ"/>
          <w14:ligatures w14:val="none"/>
        </w:rPr>
      </w:pPr>
    </w:p>
    <w:p w14:paraId="34E00529" w14:textId="77777777" w:rsidR="00253976" w:rsidRPr="00051BD0" w:rsidRDefault="00253976" w:rsidP="00253976">
      <w:pPr>
        <w:bidi/>
        <w:spacing w:after="0" w:line="240" w:lineRule="auto"/>
        <w:jc w:val="both"/>
        <w:rPr>
          <w:rFonts w:ascii="Times New Roman" w:eastAsia="Times New Roman" w:hAnsi="Times New Roman" w:cs="Simplified Arabic"/>
          <w:kern w:val="0"/>
          <w:sz w:val="32"/>
          <w:szCs w:val="32"/>
          <w:rtl/>
          <w:lang w:bidi="ar-IQ"/>
          <w14:ligatures w14:val="none"/>
        </w:rPr>
      </w:pPr>
    </w:p>
    <w:p w14:paraId="1132B8E2" w14:textId="70451470" w:rsidR="00253976" w:rsidRPr="00051BD0" w:rsidRDefault="00E92DE7" w:rsidP="00253976">
      <w:pPr>
        <w:bidi/>
        <w:spacing w:after="0" w:line="240" w:lineRule="auto"/>
        <w:jc w:val="both"/>
        <w:rPr>
          <w:rFonts w:ascii="Times New Roman" w:eastAsia="Times New Roman" w:hAnsi="Times New Roman" w:cs="Simplified Arabic"/>
          <w:b/>
          <w:bCs/>
          <w:kern w:val="0"/>
          <w:sz w:val="32"/>
          <w:szCs w:val="32"/>
          <w:rtl/>
          <w:lang w:bidi="ar-IQ"/>
          <w14:ligatures w14:val="none"/>
        </w:rPr>
      </w:pPr>
      <w:r>
        <w:rPr>
          <w:rFonts w:ascii="Times New Roman" w:eastAsia="Times New Roman" w:hAnsi="Times New Roman" w:cs="Simplified Arabic" w:hint="cs"/>
          <w:b/>
          <w:bCs/>
          <w:kern w:val="0"/>
          <w:sz w:val="32"/>
          <w:szCs w:val="32"/>
          <w:rtl/>
          <w:lang w:bidi="ar-IQ"/>
          <w14:ligatures w14:val="none"/>
        </w:rPr>
        <w:t>ج</w:t>
      </w:r>
      <w:r w:rsidR="00253976" w:rsidRPr="00051BD0">
        <w:rPr>
          <w:rFonts w:ascii="Times New Roman" w:eastAsia="Times New Roman" w:hAnsi="Times New Roman" w:cs="Simplified Arabic" w:hint="cs"/>
          <w:b/>
          <w:bCs/>
          <w:kern w:val="0"/>
          <w:sz w:val="32"/>
          <w:szCs w:val="32"/>
          <w:rtl/>
          <w:lang w:bidi="ar-IQ"/>
          <w14:ligatures w14:val="none"/>
        </w:rPr>
        <w:t xml:space="preserve">-نظرية البحث الموجه </w:t>
      </w:r>
      <w:r w:rsidR="00253976" w:rsidRPr="00051BD0">
        <w:rPr>
          <w:rFonts w:ascii="Times New Roman" w:eastAsia="Times New Roman" w:hAnsi="Times New Roman" w:cs="Simplified Arabic"/>
          <w:b/>
          <w:bCs/>
          <w:kern w:val="0"/>
          <w:sz w:val="32"/>
          <w:szCs w:val="32"/>
          <w:lang w:bidi="ar-IQ"/>
          <w14:ligatures w14:val="none"/>
        </w:rPr>
        <w:t xml:space="preserve">Guided Search Theory </w:t>
      </w:r>
      <w:r w:rsidR="00253976" w:rsidRPr="00051BD0">
        <w:rPr>
          <w:rFonts w:ascii="Times New Roman" w:eastAsia="Times New Roman" w:hAnsi="Times New Roman" w:cs="Simplified Arabic" w:hint="cs"/>
          <w:b/>
          <w:bCs/>
          <w:kern w:val="0"/>
          <w:sz w:val="32"/>
          <w:szCs w:val="32"/>
          <w:rtl/>
          <w:lang w:bidi="ar-IQ"/>
          <w14:ligatures w14:val="none"/>
        </w:rPr>
        <w:t xml:space="preserve"> </w:t>
      </w:r>
    </w:p>
    <w:p w14:paraId="61EB7869" w14:textId="77777777" w:rsidR="00253976" w:rsidRPr="00051BD0" w:rsidRDefault="00253976" w:rsidP="00253976">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في الاستجابة لهذه النتائج ، افترض الباحثون بديلاً لأنموذج تريزمان أطلق عليه البحث الموجه </w:t>
      </w:r>
      <w:r w:rsidRPr="00051BD0">
        <w:rPr>
          <w:rFonts w:ascii="Times New Roman" w:eastAsia="Times New Roman" w:hAnsi="Times New Roman" w:cs="Simplified Arabic"/>
          <w:kern w:val="0"/>
          <w:sz w:val="32"/>
          <w:szCs w:val="32"/>
          <w:lang w:bidi="ar-IQ"/>
          <w14:ligatures w14:val="none"/>
        </w:rPr>
        <w:t>guided search</w:t>
      </w:r>
      <w:r w:rsidRPr="00051BD0">
        <w:rPr>
          <w:rFonts w:ascii="Times New Roman" w:eastAsia="Times New Roman" w:hAnsi="Times New Roman" w:cs="Simplified Arabic" w:hint="cs"/>
          <w:kern w:val="0"/>
          <w:sz w:val="32"/>
          <w:szCs w:val="32"/>
          <w:rtl/>
          <w:lang w:bidi="ar-IQ"/>
          <w14:ligatures w14:val="none"/>
        </w:rPr>
        <w:t>. يفترض بحث الأنموذج الموجه ان كل البحوث سواء كانت بحث معالم او بحث ارتباط (اقتران) تتضمن مرحلتين متتابعتين ومترابطة منطقياً.</w:t>
      </w:r>
    </w:p>
    <w:p w14:paraId="21774AD5" w14:textId="77777777" w:rsidR="00253976" w:rsidRPr="00051BD0" w:rsidRDefault="00253976" w:rsidP="00253976">
      <w:pPr>
        <w:bidi/>
        <w:spacing w:after="0" w:line="240" w:lineRule="auto"/>
        <w:jc w:val="both"/>
        <w:rPr>
          <w:rFonts w:ascii="Times New Roman" w:eastAsia="Times New Roman" w:hAnsi="Times New Roman" w:cs="Simplified Arabic"/>
          <w:kern w:val="0"/>
          <w:sz w:val="32"/>
          <w:szCs w:val="32"/>
          <w:rtl/>
          <w:lang w:bidi="ar-IQ"/>
          <w14:ligatures w14:val="none"/>
        </w:rPr>
      </w:pPr>
    </w:p>
    <w:p w14:paraId="787E9C6D" w14:textId="77777777" w:rsidR="00253976" w:rsidRPr="00051BD0" w:rsidRDefault="00253976" w:rsidP="00253976">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في </w:t>
      </w:r>
      <w:r w:rsidRPr="00051BD0">
        <w:rPr>
          <w:rFonts w:ascii="Times New Roman" w:eastAsia="Times New Roman" w:hAnsi="Times New Roman" w:cs="Simplified Arabic" w:hint="cs"/>
          <w:b/>
          <w:bCs/>
          <w:kern w:val="0"/>
          <w:sz w:val="32"/>
          <w:szCs w:val="32"/>
          <w:rtl/>
          <w:lang w:bidi="ar-IQ"/>
          <w14:ligatures w14:val="none"/>
        </w:rPr>
        <w:t xml:space="preserve">المرحلة المتوازية </w:t>
      </w:r>
      <w:r w:rsidRPr="00051BD0">
        <w:rPr>
          <w:rFonts w:ascii="Times New Roman" w:eastAsia="Times New Roman" w:hAnsi="Times New Roman" w:cs="Simplified Arabic"/>
          <w:b/>
          <w:bCs/>
          <w:kern w:val="0"/>
          <w:sz w:val="32"/>
          <w:szCs w:val="32"/>
          <w:lang w:bidi="ar-IQ"/>
          <w14:ligatures w14:val="none"/>
        </w:rPr>
        <w:t>parallel</w:t>
      </w:r>
      <w:r w:rsidRPr="00051BD0">
        <w:rPr>
          <w:rFonts w:ascii="Times New Roman" w:eastAsia="Times New Roman" w:hAnsi="Times New Roman" w:cs="Simplified Arabic" w:hint="cs"/>
          <w:kern w:val="0"/>
          <w:sz w:val="32"/>
          <w:szCs w:val="32"/>
          <w:rtl/>
          <w:lang w:bidi="ar-IQ"/>
          <w14:ligatures w14:val="none"/>
        </w:rPr>
        <w:t xml:space="preserve"> الاولى، فيها ينشط الفرد تمثيلا عقليا لجميع الأهداف المحتملة في نفس الوقت. يستند  التمثيل الى النشاط المتزامن لكل معلم من معالم الهدف. في </w:t>
      </w:r>
      <w:r w:rsidRPr="00051BD0">
        <w:rPr>
          <w:rFonts w:ascii="Times New Roman" w:eastAsia="Times New Roman" w:hAnsi="Times New Roman" w:cs="Simplified Arabic" w:hint="cs"/>
          <w:b/>
          <w:bCs/>
          <w:kern w:val="0"/>
          <w:sz w:val="32"/>
          <w:szCs w:val="32"/>
          <w:rtl/>
          <w:lang w:bidi="ar-IQ"/>
          <w14:ligatures w14:val="none"/>
        </w:rPr>
        <w:t>المرحلة المتسلسلة</w:t>
      </w:r>
      <w:r w:rsidRPr="00051BD0">
        <w:rPr>
          <w:rFonts w:ascii="Times New Roman" w:eastAsia="Times New Roman" w:hAnsi="Times New Roman" w:cs="Simplified Arabic"/>
          <w:b/>
          <w:bCs/>
          <w:kern w:val="0"/>
          <w:sz w:val="32"/>
          <w:szCs w:val="32"/>
          <w:lang w:bidi="ar-IQ"/>
          <w14:ligatures w14:val="none"/>
        </w:rPr>
        <w:t xml:space="preserve">serial </w:t>
      </w:r>
      <w:r w:rsidRPr="00051BD0">
        <w:rPr>
          <w:rFonts w:ascii="Times New Roman" w:eastAsia="Times New Roman" w:hAnsi="Times New Roman" w:cs="Simplified Arabic" w:hint="cs"/>
          <w:kern w:val="0"/>
          <w:sz w:val="32"/>
          <w:szCs w:val="32"/>
          <w:rtl/>
          <w:lang w:bidi="ar-IQ"/>
          <w14:ligatures w14:val="none"/>
        </w:rPr>
        <w:t xml:space="preserve"> اللاحقة ، يقيم الفرد بالتتابع كل مكون من المكونات المفعلة (المنشطة)، وفقاً لهذا الأنموذج، فأن عملية التنشيط للمرحلة الأولية المتوازية يساعد في توجيه عملية التقييم والاختيار في المرحلة المتسلسلة الثانية من البحث.</w:t>
      </w:r>
    </w:p>
    <w:p w14:paraId="2C43F3A4" w14:textId="77777777" w:rsidR="00253976" w:rsidRPr="00051BD0" w:rsidRDefault="00253976" w:rsidP="00253976">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لنرى كيف يعمل البحث الموجه، انظر الشكل التالي ، حاول ان تجد الدائرة السوداء. في المرحلة المتوازية سوف تنشط الخارطة العقلية التي تحتوي على جميع معالم الهدف (الشكل الدائري واللون الأسود). لهذا الدوائر السوداء، والدوائر البيضاء ، والربعات السوداء تكون مفعلة. في المرحلة </w:t>
      </w:r>
      <w:r w:rsidRPr="00051BD0">
        <w:rPr>
          <w:rFonts w:ascii="Times New Roman" w:eastAsia="Times New Roman" w:hAnsi="Times New Roman" w:cs="Simplified Arabic" w:hint="cs"/>
          <w:kern w:val="0"/>
          <w:sz w:val="32"/>
          <w:szCs w:val="32"/>
          <w:rtl/>
          <w:lang w:bidi="ar-IQ"/>
          <w14:ligatures w14:val="none"/>
        </w:rPr>
        <w:lastRenderedPageBreak/>
        <w:t>المتسلسلة ، سوف تقيم أولا الدائرة السوداء المفعلة بشكل كبير، ولكن بعد ذلك تقيم المربعات السوداء والدوائر البيضاء المفعلة بشكل اقل. بعد ذلك سوف تستبعدها على انها مشتتات.</w:t>
      </w:r>
    </w:p>
    <w:p w14:paraId="45E69FBD" w14:textId="77777777" w:rsidR="00253976" w:rsidRPr="00051BD0" w:rsidRDefault="00253976" w:rsidP="00253976">
      <w:pPr>
        <w:bidi/>
        <w:spacing w:after="0" w:line="240" w:lineRule="auto"/>
        <w:jc w:val="lowKashida"/>
        <w:rPr>
          <w:rFonts w:ascii="Times New Roman" w:eastAsia="Times New Roman" w:hAnsi="Times New Roman" w:cs="Simplified Arabic"/>
          <w:kern w:val="0"/>
          <w:sz w:val="32"/>
          <w:szCs w:val="32"/>
          <w:rtl/>
          <w:lang w:bidi="ar-IQ"/>
          <w14:ligatures w14:val="none"/>
        </w:rPr>
      </w:pPr>
    </w:p>
    <w:p w14:paraId="221D8365"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76"/>
    <w:rsid w:val="00253976"/>
    <w:rsid w:val="005859C8"/>
    <w:rsid w:val="00C83CDB"/>
    <w:rsid w:val="00DF3569"/>
    <w:rsid w:val="00E92D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57B1"/>
  <w15:chartTrackingRefBased/>
  <w15:docId w15:val="{A09E648D-6974-48C9-895E-B02C64A8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2</cp:revision>
  <dcterms:created xsi:type="dcterms:W3CDTF">2023-11-27T19:14:00Z</dcterms:created>
  <dcterms:modified xsi:type="dcterms:W3CDTF">2024-12-08T15:50:00Z</dcterms:modified>
</cp:coreProperties>
</file>