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76B2" w14:textId="77777777" w:rsidR="00C24C59" w:rsidRPr="00051BD0" w:rsidRDefault="00C24C59" w:rsidP="00C24C59">
      <w:pPr>
        <w:bidi/>
        <w:spacing w:after="0" w:line="240" w:lineRule="auto"/>
        <w:jc w:val="both"/>
        <w:rPr>
          <w:rFonts w:ascii="Simplified Arabic" w:eastAsia="Times New Roman" w:hAnsi="Simplified Arabic" w:cs="Simplified Arabic"/>
          <w:b/>
          <w:bCs/>
          <w:kern w:val="0"/>
          <w:sz w:val="36"/>
          <w:szCs w:val="36"/>
          <w:rtl/>
          <w14:ligatures w14:val="none"/>
        </w:rPr>
      </w:pPr>
      <w:r w:rsidRPr="00051BD0">
        <w:rPr>
          <w:rFonts w:ascii="Simplified Arabic" w:eastAsia="Times New Roman" w:hAnsi="Simplified Arabic" w:cs="Simplified Arabic"/>
          <w:b/>
          <w:bCs/>
          <w:kern w:val="0"/>
          <w:sz w:val="36"/>
          <w:szCs w:val="36"/>
          <w:rtl/>
          <w14:ligatures w14:val="none"/>
        </w:rPr>
        <w:t>بدايات علم النفس المعرفي:</w:t>
      </w:r>
    </w:p>
    <w:p w14:paraId="42816C25"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بدأ الاهتمام بالمعرفة الانسانية منذ عهد الاغريق من خلال مناقشتهم لطبيعة واصل المعرفة كأفلاطون وارسطو وكانت هذه المناقشات الجدلية فلسفية في المقام الاول من حيث طبيعتها ,وكان الموقفان المفسران ل</w:t>
      </w:r>
      <w:r w:rsidRPr="00051BD0">
        <w:rPr>
          <w:rFonts w:ascii="Simplified Arabic" w:eastAsia="Times New Roman" w:hAnsi="Simplified Arabic" w:cs="Simplified Arabic" w:hint="cs"/>
          <w:kern w:val="0"/>
          <w:sz w:val="32"/>
          <w:szCs w:val="32"/>
          <w:rtl/>
          <w14:ligatures w14:val="none"/>
        </w:rPr>
        <w:t>ه</w:t>
      </w:r>
      <w:r w:rsidRPr="00051BD0">
        <w:rPr>
          <w:rFonts w:ascii="Simplified Arabic" w:eastAsia="Times New Roman" w:hAnsi="Simplified Arabic" w:cs="Simplified Arabic"/>
          <w:kern w:val="0"/>
          <w:sz w:val="32"/>
          <w:szCs w:val="32"/>
          <w:rtl/>
          <w14:ligatures w14:val="none"/>
        </w:rPr>
        <w:t>ا يعبران عن التجريب والفطرية.</w:t>
      </w:r>
    </w:p>
    <w:p w14:paraId="7A1EAD57"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وخلال القرون السابع عشر والتاسع عشر اشتد الجدل بين الفلاسفة الانكليز حول النظرة الواقعية للملاحظة والتجريب وبين الطرف الاخر من الفلاسفة المؤيدين لوجهة النظر الفطرية,وكانت هذه المناقشات تقوم على اساس فلسفي,واستمر الجدل والمناقشات الفلسفية مدة طويلة تطورت خلالها علوما بشكل ملحوظ مثل الفلك والطبيعة والكيمياء والاحياء الا ان هذا التطور لم يصاحب اية ملاحظة لتطبيق المنهج العلمي لفهم المعرفة الانسانية ولم يجد هذا الفهم مكانا حتى نهاية القرن التاسع عشر حيث كان يبدو قبل ذلك ان الطبيعة ا</w:t>
      </w:r>
      <w:r w:rsidRPr="00051BD0">
        <w:rPr>
          <w:rFonts w:ascii="Simplified Arabic" w:eastAsia="Times New Roman" w:hAnsi="Simplified Arabic" w:cs="Simplified Arabic" w:hint="cs"/>
          <w:kern w:val="0"/>
          <w:sz w:val="32"/>
          <w:szCs w:val="32"/>
          <w:rtl/>
          <w14:ligatures w14:val="none"/>
        </w:rPr>
        <w:t>لا</w:t>
      </w:r>
      <w:r w:rsidRPr="00051BD0">
        <w:rPr>
          <w:rFonts w:ascii="Simplified Arabic" w:eastAsia="Times New Roman" w:hAnsi="Simplified Arabic" w:cs="Simplified Arabic"/>
          <w:kern w:val="0"/>
          <w:sz w:val="32"/>
          <w:szCs w:val="32"/>
          <w:rtl/>
          <w14:ligatures w14:val="none"/>
        </w:rPr>
        <w:t>نسانية غير قابلة للتحليل العلمي,وكان علم النفس المعرفي يتمركز حول الذات والاساطير والابحاث المشوشة نحو طبيعة النفس البشرية .وخلال اكثر من مئة عام الاخيرة تم الوقوف على ان المعرفة الانسانية يمكن ان تكون موضوعا للدراسة العلمية اكثر من كونها تأملات فلسفية.</w:t>
      </w:r>
    </w:p>
    <w:p w14:paraId="05ECE403"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lang w:bidi="ar-IQ"/>
          <w14:ligatures w14:val="none"/>
        </w:rPr>
      </w:pPr>
      <w:r w:rsidRPr="00051BD0">
        <w:rPr>
          <w:rFonts w:ascii="Simplified Arabic" w:eastAsia="Times New Roman" w:hAnsi="Simplified Arabic" w:cs="Simplified Arabic" w:hint="cs"/>
          <w:kern w:val="0"/>
          <w:sz w:val="32"/>
          <w:szCs w:val="32"/>
          <w:rtl/>
          <w14:ligatures w14:val="none"/>
        </w:rPr>
        <w:t xml:space="preserve">      فكرة ان العقل (الذهن) يمكن دراسته علمياً هي فكرة حديثة. في القرن التاسع عشر هيمنت فكرة استحالة دراسة العقل .احد الاسباب هو عدم امكانية العقل من دراسة ذاته. و هناك اسباب اخرى وهي ان خصائص العقل لايمكن قياسها،لكن هناك بعص الباحثون قرروا دراسة العقل بأي طريقة من ضمنهم فرانسسكس دوندرز</w:t>
      </w:r>
      <w:r w:rsidRPr="00051BD0">
        <w:rPr>
          <w:rFonts w:ascii="Simplified Arabic" w:eastAsia="Times New Roman" w:hAnsi="Simplified Arabic" w:cs="Simplified Arabic"/>
          <w:kern w:val="0"/>
          <w:sz w:val="32"/>
          <w:szCs w:val="32"/>
          <w14:ligatures w14:val="none"/>
        </w:rPr>
        <w:t>Franciscus Donders</w:t>
      </w:r>
      <w:r w:rsidRPr="00051BD0">
        <w:rPr>
          <w:rFonts w:ascii="Simplified Arabic" w:eastAsia="Times New Roman" w:hAnsi="Simplified Arabic" w:cs="Simplified Arabic" w:hint="cs"/>
          <w:kern w:val="0"/>
          <w:sz w:val="32"/>
          <w:szCs w:val="32"/>
          <w:rtl/>
          <w:lang w:bidi="ar-IQ"/>
          <w14:ligatures w14:val="none"/>
        </w:rPr>
        <w:t xml:space="preserve"> في عام </w:t>
      </w:r>
      <w:r w:rsidRPr="00051BD0">
        <w:rPr>
          <w:rFonts w:ascii="Simplified Arabic" w:eastAsia="Times New Roman" w:hAnsi="Simplified Arabic" w:cs="Simplified Arabic"/>
          <w:kern w:val="0"/>
          <w:sz w:val="32"/>
          <w:szCs w:val="32"/>
          <w:lang w:bidi="ar-IQ"/>
          <w14:ligatures w14:val="none"/>
        </w:rPr>
        <w:t>1868</w:t>
      </w:r>
      <w:r w:rsidRPr="00051BD0">
        <w:rPr>
          <w:rFonts w:ascii="Simplified Arabic" w:eastAsia="Times New Roman" w:hAnsi="Simplified Arabic" w:cs="Simplified Arabic" w:hint="cs"/>
          <w:kern w:val="0"/>
          <w:sz w:val="32"/>
          <w:szCs w:val="32"/>
          <w:rtl/>
          <w:lang w:bidi="ar-IQ"/>
          <w14:ligatures w14:val="none"/>
        </w:rPr>
        <w:t xml:space="preserve"> اي بأحدى عشرة سنة قبل تأسيس وليام فونت لاول مختبر في علم النفس والذي اجرى اول تجربة في ما يصطلح عليه الان بتجربة علم النفس المعرفي حيث لم يكن مصطلح علم النفس المعرفي مبتكرا حينها.اهتم دوندرز بمعرفة الوقت الذي يتخذه الفرد في اتخاذ القرار،وحدد ذلك بقياس زمن رد الفعل</w:t>
      </w:r>
      <w:r w:rsidRPr="00051BD0">
        <w:rPr>
          <w:rFonts w:ascii="Simplified Arabic" w:eastAsia="Times New Roman" w:hAnsi="Simplified Arabic" w:cs="Simplified Arabic"/>
          <w:kern w:val="0"/>
          <w:sz w:val="32"/>
          <w:szCs w:val="32"/>
          <w:lang w:bidi="ar-IQ"/>
          <w14:ligatures w14:val="none"/>
        </w:rPr>
        <w:t xml:space="preserve">reaction time </w:t>
      </w:r>
      <w:r w:rsidRPr="00051BD0">
        <w:rPr>
          <w:rFonts w:ascii="Simplified Arabic" w:eastAsia="Times New Roman" w:hAnsi="Simplified Arabic" w:cs="Simplified Arabic" w:hint="cs"/>
          <w:kern w:val="0"/>
          <w:sz w:val="32"/>
          <w:szCs w:val="32"/>
          <w:rtl/>
          <w:lang w:bidi="ar-IQ"/>
          <w14:ligatures w14:val="none"/>
        </w:rPr>
        <w:t>وهو الوقت الذي يتخذه في الاستجابة الى مثير يظهر امامه وكان عبارة عن الضغط على زر حال ظهور الضوء امامه واطلق على ذلك زمن رد الفعل البسيط</w:t>
      </w:r>
      <w:r w:rsidRPr="00051BD0">
        <w:rPr>
          <w:rFonts w:ascii="Simplified Arabic" w:eastAsia="Times New Roman" w:hAnsi="Simplified Arabic" w:cs="Simplified Arabic"/>
          <w:kern w:val="0"/>
          <w:sz w:val="32"/>
          <w:szCs w:val="32"/>
          <w:lang w:bidi="ar-IQ"/>
          <w14:ligatures w14:val="none"/>
        </w:rPr>
        <w:t xml:space="preserve">simple </w:t>
      </w:r>
      <w:proofErr w:type="spellStart"/>
      <w:r w:rsidRPr="00051BD0">
        <w:rPr>
          <w:rFonts w:ascii="Simplified Arabic" w:eastAsia="Times New Roman" w:hAnsi="Simplified Arabic" w:cs="Simplified Arabic"/>
          <w:kern w:val="0"/>
          <w:sz w:val="32"/>
          <w:szCs w:val="32"/>
          <w:lang w:bidi="ar-IQ"/>
          <w14:ligatures w14:val="none"/>
        </w:rPr>
        <w:t>eraction</w:t>
      </w:r>
      <w:proofErr w:type="spellEnd"/>
      <w:r w:rsidRPr="00051BD0">
        <w:rPr>
          <w:rFonts w:ascii="Simplified Arabic" w:eastAsia="Times New Roman" w:hAnsi="Simplified Arabic" w:cs="Simplified Arabic"/>
          <w:kern w:val="0"/>
          <w:sz w:val="32"/>
          <w:szCs w:val="32"/>
          <w:lang w:bidi="ar-IQ"/>
          <w14:ligatures w14:val="none"/>
        </w:rPr>
        <w:t xml:space="preserve"> time</w:t>
      </w:r>
      <w:r w:rsidRPr="00051BD0">
        <w:rPr>
          <w:rFonts w:ascii="Simplified Arabic" w:eastAsia="Times New Roman" w:hAnsi="Simplified Arabic" w:cs="Simplified Arabic" w:hint="cs"/>
          <w:kern w:val="0"/>
          <w:sz w:val="32"/>
          <w:szCs w:val="32"/>
          <w:rtl/>
          <w:lang w:bidi="ar-IQ"/>
          <w14:ligatures w14:val="none"/>
        </w:rPr>
        <w:t xml:space="preserve">. في الجزء الثاني من التجربة كان يعرض احد ضوئين ايمن وايسر ويطلب من المفحوص ان يقرر اي ضوء يدركه بالضغط على الزر المقابل للضوء واطلق على ذلك زمن رد </w:t>
      </w:r>
      <w:r w:rsidRPr="00051BD0">
        <w:rPr>
          <w:rFonts w:ascii="Simplified Arabic" w:eastAsia="Times New Roman" w:hAnsi="Simplified Arabic" w:cs="Simplified Arabic" w:hint="cs"/>
          <w:kern w:val="0"/>
          <w:sz w:val="32"/>
          <w:szCs w:val="32"/>
          <w:rtl/>
          <w:lang w:bidi="ar-IQ"/>
          <w14:ligatures w14:val="none"/>
        </w:rPr>
        <w:lastRenderedPageBreak/>
        <w:t xml:space="preserve">الفعل الاختياري </w:t>
      </w:r>
      <w:r w:rsidRPr="00051BD0">
        <w:rPr>
          <w:rFonts w:ascii="Simplified Arabic" w:eastAsia="Times New Roman" w:hAnsi="Simplified Arabic" w:cs="Simplified Arabic"/>
          <w:kern w:val="0"/>
          <w:sz w:val="32"/>
          <w:szCs w:val="32"/>
          <w:lang w:bidi="ar-IQ"/>
          <w14:ligatures w14:val="none"/>
        </w:rPr>
        <w:t>choice reaction time</w:t>
      </w:r>
      <w:r w:rsidRPr="00051BD0">
        <w:rPr>
          <w:rFonts w:ascii="Simplified Arabic" w:eastAsia="Times New Roman" w:hAnsi="Simplified Arabic" w:cs="Simplified Arabic" w:hint="cs"/>
          <w:kern w:val="0"/>
          <w:sz w:val="32"/>
          <w:szCs w:val="32"/>
          <w:rtl/>
          <w:lang w:bidi="ar-IQ"/>
          <w14:ligatures w14:val="none"/>
        </w:rPr>
        <w:t>. المثير هو (الضوء) حيث يسبب استجابة عقلية (ادراك الضوء) والتي تؤدي الى استجابة سلوكية (الضغط على الزر). استنتج دوندرز ان زمن رد الفعل الاختياري سوف يكون اطول من زمن رد الفعل البسيط لانه يتخذ وقتا أضافيا في اتخاذ القراروأن الفرق في زمن رد الفعل بين الظرفين البسيط والاختياري يشير الى الوقت الذي يتخذه اتخاذ القرار. هذه التجربة تعتبر مهمة لانها اول تجربة في مجال علم النفس المعرفي كما انها توضح اهمية دراسة العقل، لان الاستجابات العقلية (ادراك الضوء وتقرير اي زر يتم الضغط عليه) لايمكن قياسها بشكل مباشرولكن يجب استنتاجها من السلوك.</w:t>
      </w:r>
    </w:p>
    <w:p w14:paraId="6BF3EEE0"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 xml:space="preserve">ففي المانيا اسس فونت عام </w:t>
      </w:r>
      <w:r w:rsidRPr="00051BD0">
        <w:rPr>
          <w:rFonts w:ascii="Simplified Arabic" w:eastAsia="Times New Roman" w:hAnsi="Simplified Arabic" w:cs="Simplified Arabic"/>
          <w:kern w:val="0"/>
          <w:sz w:val="32"/>
          <w:szCs w:val="32"/>
          <w14:ligatures w14:val="none"/>
        </w:rPr>
        <w:t>1879</w:t>
      </w:r>
      <w:r w:rsidRPr="00051BD0">
        <w:rPr>
          <w:rFonts w:ascii="Simplified Arabic" w:eastAsia="Times New Roman" w:hAnsi="Simplified Arabic" w:cs="Simplified Arabic"/>
          <w:kern w:val="0"/>
          <w:sz w:val="32"/>
          <w:szCs w:val="32"/>
          <w:rtl/>
          <w14:ligatures w14:val="none"/>
        </w:rPr>
        <w:t>اول معمل لعلم النفس وكان هذا العلم هو علم النفس المعرفي مقارنة بالفروع الرئيسية الاخرى لعلم النفس,وقد استخدم فونت وتلاميذه وجانب كبير من علماء علم النفس طريقة الاستبطان وهي طريقة منهجية ,وكان ال</w:t>
      </w:r>
      <w:r w:rsidRPr="00051BD0">
        <w:rPr>
          <w:rFonts w:ascii="Simplified Arabic" w:eastAsia="Times New Roman" w:hAnsi="Simplified Arabic" w:cs="Simplified Arabic" w:hint="cs"/>
          <w:kern w:val="0"/>
          <w:sz w:val="32"/>
          <w:szCs w:val="32"/>
          <w:rtl/>
          <w14:ligatures w14:val="none"/>
        </w:rPr>
        <w:t>فاح</w:t>
      </w:r>
      <w:r w:rsidRPr="00051BD0">
        <w:rPr>
          <w:rFonts w:ascii="Simplified Arabic" w:eastAsia="Times New Roman" w:hAnsi="Simplified Arabic" w:cs="Simplified Arabic"/>
          <w:kern w:val="0"/>
          <w:sz w:val="32"/>
          <w:szCs w:val="32"/>
          <w:rtl/>
          <w14:ligatures w14:val="none"/>
        </w:rPr>
        <w:t xml:space="preserve">صون من ذوي التدريب العالي المستوى يقدمون التقارير عن مضمون الشعور لديهم </w:t>
      </w:r>
      <w:r w:rsidRPr="00051BD0">
        <w:rPr>
          <w:rFonts w:ascii="Simplified Arabic" w:eastAsia="Times New Roman" w:hAnsi="Simplified Arabic" w:cs="Simplified Arabic" w:hint="cs"/>
          <w:kern w:val="0"/>
          <w:sz w:val="32"/>
          <w:szCs w:val="32"/>
          <w:rtl/>
          <w14:ligatures w14:val="none"/>
        </w:rPr>
        <w:t xml:space="preserve">(محتويات وعيهم) </w:t>
      </w:r>
      <w:r w:rsidRPr="00051BD0">
        <w:rPr>
          <w:rFonts w:ascii="Simplified Arabic" w:eastAsia="Times New Roman" w:hAnsi="Simplified Arabic" w:cs="Simplified Arabic"/>
          <w:kern w:val="0"/>
          <w:sz w:val="32"/>
          <w:szCs w:val="32"/>
          <w:rtl/>
          <w14:ligatures w14:val="none"/>
        </w:rPr>
        <w:t>من خلال ظروف او شروط تجريبية مضبوطة بعناية و دقة ,</w:t>
      </w:r>
      <w:r w:rsidRPr="00051BD0">
        <w:rPr>
          <w:rFonts w:ascii="Simplified Arabic" w:eastAsia="Times New Roman" w:hAnsi="Simplified Arabic" w:cs="Simplified Arabic" w:hint="cs"/>
          <w:kern w:val="0"/>
          <w:sz w:val="32"/>
          <w:szCs w:val="32"/>
          <w:rtl/>
          <w14:ligatures w14:val="none"/>
        </w:rPr>
        <w:t xml:space="preserve"> وقد أسس فونت مبدأ مراقبة الذات </w:t>
      </w:r>
      <w:r w:rsidRPr="00051BD0">
        <w:rPr>
          <w:rFonts w:ascii="Simplified Arabic" w:eastAsia="Times New Roman" w:hAnsi="Simplified Arabic" w:cs="Simplified Arabic"/>
          <w:kern w:val="0"/>
          <w:sz w:val="32"/>
          <w:szCs w:val="32"/>
          <w14:ligatures w14:val="none"/>
        </w:rPr>
        <w:t>self-observation</w:t>
      </w:r>
      <w:r w:rsidRPr="00051BD0">
        <w:rPr>
          <w:rFonts w:ascii="Simplified Arabic" w:eastAsia="Times New Roman" w:hAnsi="Simplified Arabic" w:cs="Simplified Arabic" w:hint="cs"/>
          <w:kern w:val="0"/>
          <w:sz w:val="32"/>
          <w:szCs w:val="32"/>
          <w:rtl/>
          <w:lang w:bidi="ar-IQ"/>
          <w14:ligatures w14:val="none"/>
        </w:rPr>
        <w:t>، حيث يتأمل الفرد ما يدور بداخله من عمليات عقلية ثم يقوم بوصفها فوراً وبشكل مباشر دون أي تأخير وقبل ممارسة أية أنشطة أخرى خارج موضوع التجربة. وكانت الاعتقادات السائدة في ذلك الوقت أنه ينبغي إخضاع محتويات العقل والعمليات العقلية للملاحظة الذاتية. ولذا فإن التفسيرات التي كانت تقدم للعمليات المعرفية ، هي ملاحظات تم التوصل اليها من خلال التقارير الاستبطانية.</w:t>
      </w:r>
    </w:p>
    <w:p w14:paraId="081FF287"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14:ligatures w14:val="none"/>
        </w:rPr>
      </w:pPr>
    </w:p>
    <w:p w14:paraId="4CA7CEED"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lang w:bidi="ar-IQ"/>
          <w14:ligatures w14:val="none"/>
        </w:rPr>
      </w:pPr>
      <w:r w:rsidRPr="00051BD0">
        <w:rPr>
          <w:rFonts w:ascii="Simplified Arabic" w:eastAsia="Times New Roman" w:hAnsi="Simplified Arabic" w:cs="Simplified Arabic" w:hint="cs"/>
          <w:kern w:val="0"/>
          <w:sz w:val="32"/>
          <w:szCs w:val="32"/>
          <w:rtl/>
          <w14:ligatures w14:val="none"/>
        </w:rPr>
        <w:t xml:space="preserve">أراد فونت دراسة العقل بشكل علمي. لقد هيمن منهج فونت في القرن السابع عشر والقرن الثامن عشر واطلق عليه المذهب البنائي </w:t>
      </w:r>
      <w:r w:rsidRPr="00051BD0">
        <w:rPr>
          <w:rFonts w:ascii="Simplified Arabic" w:eastAsia="Times New Roman" w:hAnsi="Simplified Arabic" w:cs="Simplified Arabic"/>
          <w:kern w:val="0"/>
          <w:sz w:val="32"/>
          <w:szCs w:val="32"/>
          <w14:ligatures w14:val="none"/>
        </w:rPr>
        <w:t>structuralism</w:t>
      </w:r>
      <w:r w:rsidRPr="00051BD0">
        <w:rPr>
          <w:rFonts w:ascii="Simplified Arabic" w:eastAsia="Times New Roman" w:hAnsi="Simplified Arabic" w:cs="Simplified Arabic" w:hint="cs"/>
          <w:kern w:val="0"/>
          <w:sz w:val="32"/>
          <w:szCs w:val="32"/>
          <w:rtl/>
          <w:lang w:bidi="ar-IQ"/>
          <w14:ligatures w14:val="none"/>
        </w:rPr>
        <w:t xml:space="preserve">. ووفقاً لهذا المذهب فأن خبرتنا الكلية تتحدد عن طريق دمج العناصر الاساسية للخبرة وهي الاحاسيس </w:t>
      </w:r>
      <w:r w:rsidRPr="00051BD0">
        <w:rPr>
          <w:rFonts w:ascii="Simplified Arabic" w:eastAsia="Times New Roman" w:hAnsi="Simplified Arabic" w:cs="Simplified Arabic"/>
          <w:kern w:val="0"/>
          <w:sz w:val="32"/>
          <w:szCs w:val="32"/>
          <w:lang w:bidi="ar-IQ"/>
          <w14:ligatures w14:val="none"/>
        </w:rPr>
        <w:t>sensations</w:t>
      </w:r>
      <w:r w:rsidRPr="00051BD0">
        <w:rPr>
          <w:rFonts w:ascii="Simplified Arabic" w:eastAsia="Times New Roman" w:hAnsi="Simplified Arabic" w:cs="Simplified Arabic" w:hint="cs"/>
          <w:kern w:val="0"/>
          <w:sz w:val="32"/>
          <w:szCs w:val="32"/>
          <w:rtl/>
          <w:lang w:bidi="ar-IQ"/>
          <w14:ligatures w14:val="none"/>
        </w:rPr>
        <w:t xml:space="preserve"> كما يطلق عليها البنائيون. اراد فونت ان يوجد جدولاً دوريا للعقل مشابه للجدول الدوري للعناصر الكيميائية الذي ينظم العناصر على اساس الاوزان الجزيئية والخصائص الكيميائية. الجدول الدوري لفونت يتضمن جميع الاحاسيس الاساسية المتضمنة في الخبرة المتولدة. اعتقد فونت انه يستطيع التوصل الى </w:t>
      </w:r>
      <w:r w:rsidRPr="00051BD0">
        <w:rPr>
          <w:rFonts w:ascii="Simplified Arabic" w:eastAsia="Times New Roman" w:hAnsi="Simplified Arabic" w:cs="Simplified Arabic" w:hint="cs"/>
          <w:kern w:val="0"/>
          <w:sz w:val="32"/>
          <w:szCs w:val="32"/>
          <w:rtl/>
          <w:lang w:bidi="ar-IQ"/>
          <w14:ligatures w14:val="none"/>
        </w:rPr>
        <w:lastRenderedPageBreak/>
        <w:t>ذلك بواسطة استعمال الاستبطان التحليلي، وهو تقنية يتدرب فيها المشاركون على وصف خبراتهم وعمليات التفكير في الاستجابة الى المثيرات. في احدى تجاربه طلب من المشاركين ان يصفوا خبرتهم في سماع نغمة تتكون من خمس علامات موسيقية تعزف على البيانو. كان فونت مهتماً فيما اذا كان المشارك يسمع العلامات الخمسة كونها نغمة واحدة منفردة اوعلامات منفردة.</w:t>
      </w:r>
    </w:p>
    <w:p w14:paraId="5CBA488A"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lang w:bidi="ar-IQ"/>
          <w14:ligatures w14:val="none"/>
        </w:rPr>
      </w:pPr>
    </w:p>
    <w:p w14:paraId="717DCC4B"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lang w:bidi="ar-IQ"/>
          <w14:ligatures w14:val="none"/>
        </w:rPr>
        <w:t xml:space="preserve">    </w:t>
      </w:r>
      <w:r w:rsidRPr="00051BD0">
        <w:rPr>
          <w:rFonts w:ascii="Simplified Arabic" w:eastAsia="Times New Roman" w:hAnsi="Simplified Arabic" w:cs="Simplified Arabic" w:hint="cs"/>
          <w:kern w:val="0"/>
          <w:sz w:val="32"/>
          <w:szCs w:val="32"/>
          <w:rtl/>
          <w14:ligatures w14:val="none"/>
        </w:rPr>
        <w:t>لقد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انشعل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الامريكين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الاوائل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اطلقوا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عليه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اسم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الاستبطان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الاستبطاني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لفونت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يكن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مقبولا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بدرجة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كبيرة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امريكا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الاستبطان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لدى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الامريكيين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يكن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بمعنى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التحليل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الدقيق</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والمكثف</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لمحتويات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الذهن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فعل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الالمان</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فانشغل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العديد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الامريكين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ذلك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الوقت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بموضوع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التعليم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الحاجة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كانت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موجهة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الطفل</w:t>
      </w:r>
      <w:r w:rsidRPr="00051BD0">
        <w:rPr>
          <w:rFonts w:ascii="Simplified Arabic" w:eastAsia="Times New Roman" w:hAnsi="Simplified Arabic" w:cs="Simplified Arabic"/>
          <w:kern w:val="0"/>
          <w:sz w:val="32"/>
          <w:szCs w:val="32"/>
          <w:rtl/>
          <w14:ligatures w14:val="none"/>
        </w:rPr>
        <w:t xml:space="preserve">. </w:t>
      </w:r>
    </w:p>
    <w:p w14:paraId="0213443F"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وفي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اوربا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قدمت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المعامل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المختبرات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انماطاً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مختلفة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تجارب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الاستبطان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بالوقت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الذي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يتم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تجاهل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عملية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الاستبطان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خلال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القرن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التاسع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عشر</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بدا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واضحا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تجارب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المعامل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المختلفة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هذه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الطريقة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لاتعطي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رؤية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واضحة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بالنسبة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للاعمال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او</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تتم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الذهن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يكن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الكثير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الاعمال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المهمة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الوظائف</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العقلية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واضحة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نسبة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للخبرة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الشعورية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القرن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العشرين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ولعدم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الصلة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والتناقضات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الواضحة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طريقة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الاستبطان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وبسبب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هذين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العاملين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بهما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وضع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الاساس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للثورة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الامريكي</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تلك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حدثت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عام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kern w:val="0"/>
          <w:sz w:val="32"/>
          <w:szCs w:val="32"/>
          <w14:ligatures w14:val="none"/>
        </w:rPr>
        <w:t>1920</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بدأ</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جون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واطسون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وعلماء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سلوكيون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اخرون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هجوماُ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الاستبطان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محاولة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لتطوير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نظرية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العقلية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واعتماد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اهتمامها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بصورة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كاملة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بالسلوك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الظاهر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وعدم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محاولة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تحليل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الاعمال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او</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الذهنية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تقع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وراء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هذا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w:t>
      </w:r>
      <w:r w:rsidRPr="00051BD0">
        <w:rPr>
          <w:rFonts w:ascii="Simplified Arabic" w:eastAsia="Times New Roman" w:hAnsi="Simplified Arabic" w:cs="Simplified Arabic"/>
          <w:kern w:val="0"/>
          <w:sz w:val="32"/>
          <w:szCs w:val="32"/>
          <w:rtl/>
          <w14:ligatures w14:val="none"/>
        </w:rPr>
        <w:t>.</w:t>
      </w:r>
    </w:p>
    <w:p w14:paraId="382DE70D"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lang w:bidi="ar-IQ"/>
          <w14:ligatures w14:val="none"/>
        </w:rPr>
      </w:pPr>
      <w:r w:rsidRPr="00051BD0">
        <w:rPr>
          <w:rFonts w:ascii="Simplified Arabic" w:eastAsia="Times New Roman" w:hAnsi="Simplified Arabic" w:cs="Simplified Arabic" w:hint="cs"/>
          <w:kern w:val="0"/>
          <w:sz w:val="32"/>
          <w:szCs w:val="32"/>
          <w:rtl/>
          <w14:ligatures w14:val="none"/>
        </w:rPr>
        <w:t xml:space="preserve">  لقد خلى البرنامج التجريبي السلوكي لمدة </w:t>
      </w:r>
      <w:r w:rsidRPr="00051BD0">
        <w:rPr>
          <w:rFonts w:ascii="Simplified Arabic" w:eastAsia="Times New Roman" w:hAnsi="Simplified Arabic" w:cs="Simplified Arabic"/>
          <w:kern w:val="0"/>
          <w:sz w:val="32"/>
          <w:szCs w:val="32"/>
          <w14:ligatures w14:val="none"/>
        </w:rPr>
        <w:t xml:space="preserve">40 </w:t>
      </w:r>
      <w:r w:rsidRPr="00051BD0">
        <w:rPr>
          <w:rFonts w:ascii="Simplified Arabic" w:eastAsia="Times New Roman" w:hAnsi="Simplified Arabic" w:cs="Simplified Arabic" w:hint="cs"/>
          <w:kern w:val="0"/>
          <w:sz w:val="32"/>
          <w:szCs w:val="32"/>
          <w:rtl/>
          <w:lang w:bidi="ar-IQ"/>
          <w14:ligatures w14:val="none"/>
        </w:rPr>
        <w:t xml:space="preserve"> عاما من أي بحث جاء في المجال المعرفي، وتم استبدال التعلم الانساني بالتعلم الحيواني، وصار التركيز منصباً على الكشف عن المبادئ التي تحكم التعلم الحيواني ومن ثم استخدامها في تفسير التعلم الانساني ،وقد تم أكتشاف الكثير من المبادئ، ولكن القليل مما تم اكتشافه يتناسب مع علم النفس المعرفي.</w:t>
      </w:r>
    </w:p>
    <w:p w14:paraId="5405A01C" w14:textId="77777777" w:rsidR="00C24C59" w:rsidRPr="00051BD0" w:rsidRDefault="00C24C59" w:rsidP="00C24C59">
      <w:pPr>
        <w:bidi/>
        <w:spacing w:after="0" w:line="240" w:lineRule="auto"/>
        <w:jc w:val="both"/>
        <w:rPr>
          <w:rFonts w:ascii="Simplified Arabic" w:eastAsia="Times New Roman" w:hAnsi="Simplified Arabic" w:cs="Simplified Arabic"/>
          <w:kern w:val="0"/>
          <w:sz w:val="28"/>
          <w:szCs w:val="28"/>
          <w:rtl/>
          <w14:ligatures w14:val="none"/>
        </w:rPr>
      </w:pPr>
      <w:r w:rsidRPr="00051BD0">
        <w:rPr>
          <w:rFonts w:ascii="Simplified Arabic" w:eastAsia="Times New Roman" w:hAnsi="Simplified Arabic" w:cs="Simplified Arabic" w:hint="cs"/>
          <w:kern w:val="0"/>
          <w:sz w:val="32"/>
          <w:szCs w:val="32"/>
          <w:rtl/>
          <w14:ligatures w14:val="none"/>
        </w:rPr>
        <w:lastRenderedPageBreak/>
        <w:t xml:space="preserve">  لقد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يمثل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28"/>
          <w:szCs w:val="28"/>
          <w:rtl/>
          <w14:ligatures w14:val="none"/>
        </w:rPr>
        <w:t>موضوعاَ</w:t>
      </w:r>
      <w:r w:rsidRPr="00051BD0">
        <w:rPr>
          <w:rFonts w:ascii="Simplified Arabic" w:eastAsia="Times New Roman" w:hAnsi="Simplified Arabic" w:cs="Simplified Arabic"/>
          <w:kern w:val="0"/>
          <w:sz w:val="28"/>
          <w:szCs w:val="28"/>
          <w:rtl/>
          <w14:ligatures w14:val="none"/>
        </w:rPr>
        <w:t xml:space="preserve"> </w:t>
      </w:r>
      <w:r w:rsidRPr="00051BD0">
        <w:rPr>
          <w:rFonts w:ascii="Simplified Arabic" w:eastAsia="Times New Roman" w:hAnsi="Simplified Arabic" w:cs="Simplified Arabic" w:hint="cs"/>
          <w:kern w:val="0"/>
          <w:sz w:val="28"/>
          <w:szCs w:val="28"/>
          <w:rtl/>
          <w14:ligatures w14:val="none"/>
        </w:rPr>
        <w:t>نشطاَ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البحث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المانيا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الكثير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عندما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هاجر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عدد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الالمان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امريكا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وجلبوا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معهم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نظرية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28"/>
          <w:szCs w:val="28"/>
          <w:rtl/>
          <w14:ligatures w14:val="none"/>
        </w:rPr>
        <w:t>الجشطلت</w:t>
      </w:r>
      <w:r w:rsidRPr="00051BD0">
        <w:rPr>
          <w:rFonts w:ascii="Simplified Arabic" w:eastAsia="Times New Roman" w:hAnsi="Simplified Arabic" w:cs="Simplified Arabic"/>
          <w:kern w:val="0"/>
          <w:sz w:val="28"/>
          <w:szCs w:val="28"/>
          <w:rtl/>
          <w14:ligatures w14:val="none"/>
        </w:rPr>
        <w:t xml:space="preserve"> </w:t>
      </w:r>
    </w:p>
    <w:p w14:paraId="76DC4077" w14:textId="77777777" w:rsidR="00C24C59" w:rsidRPr="00051BD0" w:rsidRDefault="00C24C59" w:rsidP="00C24C59">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وكان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عالم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الامريكي تولمان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الذي شارك بكثير من الافكار عن علم النفس المعرفي الحديث ،يقوم ايضابتجاربه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تعليم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الحيوانات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وتحدث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بلغة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واستطاع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السلوكيين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الامريكان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يتناولوا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مثل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هذا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الموقف</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والتمسك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المدى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الطويل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الاستبطان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اثبت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لايعتمد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عليه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الثبات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ذلك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لايعني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المستحيل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تطوير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نظرية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للبناء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العقلي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الداخلي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وعملياته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ومع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ذلك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بناء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نظرية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البناء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الداخلي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تجعل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فهم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الكائن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البشري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اكثر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سهولة</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وشهد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خلال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الجزء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الاخير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القرن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العشرين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تحليل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الفكرية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المعقدة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ضرورياَ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وايضا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الفروض</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الخاصة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بالبناءات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العقلية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الخاصة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بها</w:t>
      </w:r>
      <w:r w:rsidRPr="00051BD0">
        <w:rPr>
          <w:rFonts w:ascii="Simplified Arabic" w:eastAsia="Times New Roman" w:hAnsi="Simplified Arabic" w:cs="Simplified Arabic"/>
          <w:kern w:val="0"/>
          <w:sz w:val="32"/>
          <w:szCs w:val="32"/>
          <w:rtl/>
          <w14:ligatures w14:val="none"/>
        </w:rPr>
        <w:t>.</w:t>
      </w:r>
    </w:p>
    <w:p w14:paraId="41105A99" w14:textId="77777777" w:rsidR="005859C8" w:rsidRDefault="005859C8"/>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59"/>
    <w:rsid w:val="005859C8"/>
    <w:rsid w:val="00C24C59"/>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7CA2"/>
  <w15:chartTrackingRefBased/>
  <w15:docId w15:val="{F6ECB156-77BD-4077-9C40-6A6E31AE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2023-11-27T18:36:00Z</dcterms:created>
  <dcterms:modified xsi:type="dcterms:W3CDTF">2023-11-27T18:36:00Z</dcterms:modified>
</cp:coreProperties>
</file>