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ED" w:rsidRPr="00CA408B" w:rsidRDefault="006F0AED" w:rsidP="006F0AED">
      <w:pPr>
        <w:jc w:val="both"/>
        <w:rPr>
          <w:rFonts w:ascii="Simplified Arabic" w:hAnsi="Simplified Arabic" w:cs="Simplified Arabic"/>
          <w:sz w:val="32"/>
          <w:szCs w:val="32"/>
          <w:rtl/>
          <w:lang w:bidi="ar-IQ"/>
        </w:rPr>
      </w:pPr>
      <w:r w:rsidRPr="00CA408B">
        <w:rPr>
          <w:rFonts w:ascii="Simplified Arabic" w:hAnsi="Simplified Arabic" w:cs="Simplified Arabic"/>
          <w:sz w:val="32"/>
          <w:szCs w:val="32"/>
          <w:rtl/>
          <w:lang w:bidi="ar-IQ"/>
        </w:rPr>
        <w:t xml:space="preserve">يركز الاتجاه الواقعي الاهتمام على الاقتصاديات التقليدية التي تقوم على المبادلة واعادة التوزيع, وارتباط النسق الاقتصادي بالتنظيم الاجتماعي على اساس الالتزامات </w:t>
      </w:r>
      <w:proofErr w:type="spellStart"/>
      <w:r w:rsidRPr="00CA408B">
        <w:rPr>
          <w:rFonts w:ascii="Simplified Arabic" w:hAnsi="Simplified Arabic" w:cs="Simplified Arabic"/>
          <w:sz w:val="32"/>
          <w:szCs w:val="32"/>
          <w:rtl/>
          <w:lang w:bidi="ar-IQ"/>
        </w:rPr>
        <w:t>القرابية</w:t>
      </w:r>
      <w:proofErr w:type="spellEnd"/>
      <w:r w:rsidRPr="00CA408B">
        <w:rPr>
          <w:rFonts w:ascii="Simplified Arabic" w:hAnsi="Simplified Arabic" w:cs="Simplified Arabic"/>
          <w:sz w:val="32"/>
          <w:szCs w:val="32"/>
          <w:rtl/>
          <w:lang w:bidi="ar-IQ"/>
        </w:rPr>
        <w:t xml:space="preserve"> في توزيع السلع والخدمات بين افراد المجتمع, وليس على اساس الحصول على الكسب المادي او الربح والمنفعة الشخصية, ويؤكد "جورج دالتون </w:t>
      </w:r>
      <w:r w:rsidRPr="00CA408B">
        <w:rPr>
          <w:rFonts w:ascii="Simplified Arabic" w:hAnsi="Simplified Arabic" w:cs="Simplified Arabic"/>
          <w:b/>
          <w:bCs/>
          <w:i/>
          <w:iCs/>
          <w:sz w:val="32"/>
          <w:szCs w:val="32"/>
          <w:lang w:bidi="ar-IQ"/>
        </w:rPr>
        <w:t>G. Dalton</w:t>
      </w:r>
      <w:r w:rsidRPr="00CA408B">
        <w:rPr>
          <w:rFonts w:ascii="Simplified Arabic" w:hAnsi="Simplified Arabic" w:cs="Simplified Arabic"/>
          <w:sz w:val="32"/>
          <w:szCs w:val="32"/>
          <w:rtl/>
          <w:lang w:bidi="ar-IQ"/>
        </w:rPr>
        <w:t>" على ان النظرية الاقتصادية ترتبط باقتصاد السوق</w:t>
      </w:r>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وانه يوجد تباين بين الاقتصاد الغربي الرأسمالي والاقتصاد البدائي البسيط ليس في الدرجة ولكن في النوع, فقد اشار الى ان الاقتصاد البدائي البسيط ينقصه العديد من عناصر اقتصاد السوق مثل استخدام النقود في اغراض محددة وليس في كل الاغراض, وعدم وجود شركات للتجارة الداخلية والخارجية, ولا يوجد تقسيم كامل للعمل, ولا سوق للعمل والارض</w:t>
      </w:r>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اما في الاقتصاد الرأسمالي الحديث </w:t>
      </w:r>
      <w:r>
        <w:rPr>
          <w:rFonts w:ascii="Simplified Arabic" w:hAnsi="Simplified Arabic" w:cs="Simplified Arabic" w:hint="cs"/>
          <w:sz w:val="32"/>
          <w:szCs w:val="32"/>
          <w:rtl/>
          <w:lang w:bidi="ar-IQ"/>
        </w:rPr>
        <w:t>ف</w:t>
      </w:r>
      <w:r w:rsidRPr="00CA408B">
        <w:rPr>
          <w:rFonts w:ascii="Simplified Arabic" w:hAnsi="Simplified Arabic" w:cs="Simplified Arabic"/>
          <w:sz w:val="32"/>
          <w:szCs w:val="32"/>
          <w:rtl/>
          <w:lang w:bidi="ar-IQ"/>
        </w:rPr>
        <w:t xml:space="preserve">يتم الحصول على الارض والعمل والسلع الاخرى من خلال </w:t>
      </w:r>
      <w:proofErr w:type="spellStart"/>
      <w:r w:rsidRPr="00CA408B">
        <w:rPr>
          <w:rFonts w:ascii="Simplified Arabic" w:hAnsi="Simplified Arabic" w:cs="Simplified Arabic"/>
          <w:sz w:val="32"/>
          <w:szCs w:val="32"/>
          <w:rtl/>
          <w:lang w:bidi="ar-IQ"/>
        </w:rPr>
        <w:t>ميكانيزم</w:t>
      </w:r>
      <w:proofErr w:type="spellEnd"/>
      <w:r w:rsidRPr="00CA408B">
        <w:rPr>
          <w:rFonts w:ascii="Simplified Arabic" w:hAnsi="Simplified Arabic" w:cs="Simplified Arabic"/>
          <w:sz w:val="32"/>
          <w:szCs w:val="32"/>
          <w:rtl/>
          <w:lang w:bidi="ar-IQ"/>
        </w:rPr>
        <w:t xml:space="preserve"> السوق </w:t>
      </w:r>
      <w:r w:rsidRPr="00CA408B">
        <w:rPr>
          <w:rFonts w:ascii="Simplified Arabic" w:hAnsi="Simplified Arabic" w:cs="Simplified Arabic"/>
          <w:b/>
          <w:bCs/>
          <w:i/>
          <w:iCs/>
          <w:sz w:val="32"/>
          <w:szCs w:val="32"/>
          <w:lang w:bidi="ar-IQ"/>
        </w:rPr>
        <w:t>Market Mechanism</w:t>
      </w:r>
      <w:r w:rsidRPr="00CA408B">
        <w:rPr>
          <w:rFonts w:ascii="Simplified Arabic" w:hAnsi="Simplified Arabic" w:cs="Simplified Arabic"/>
          <w:sz w:val="32"/>
          <w:szCs w:val="32"/>
          <w:rtl/>
          <w:lang w:bidi="ar-IQ"/>
        </w:rPr>
        <w:t xml:space="preserve">, ولذلك </w:t>
      </w:r>
      <w:proofErr w:type="spellStart"/>
      <w:r w:rsidRPr="00CA408B">
        <w:rPr>
          <w:rFonts w:ascii="Simplified Arabic" w:hAnsi="Simplified Arabic" w:cs="Simplified Arabic"/>
          <w:sz w:val="32"/>
          <w:szCs w:val="32"/>
          <w:rtl/>
          <w:lang w:bidi="ar-IQ"/>
        </w:rPr>
        <w:t>لاتصلح</w:t>
      </w:r>
      <w:proofErr w:type="spellEnd"/>
      <w:r w:rsidRPr="00CA408B">
        <w:rPr>
          <w:rFonts w:ascii="Simplified Arabic" w:hAnsi="Simplified Arabic" w:cs="Simplified Arabic"/>
          <w:sz w:val="32"/>
          <w:szCs w:val="32"/>
          <w:rtl/>
          <w:lang w:bidi="ar-IQ"/>
        </w:rPr>
        <w:t xml:space="preserve"> النظرية الاقتصادية للتحليل الواقعي لغير اقتصاد السوق</w:t>
      </w:r>
      <w:r>
        <w:rPr>
          <w:rStyle w:val="a4"/>
          <w:rFonts w:ascii="Simplified Arabic" w:hAnsi="Simplified Arabic" w:cs="Simplified Arabic"/>
          <w:sz w:val="32"/>
          <w:szCs w:val="32"/>
          <w:rtl/>
          <w:lang w:bidi="ar-IQ"/>
        </w:rPr>
        <w:footnoteReference w:customMarkFollows="1" w:id="1"/>
        <w:t>(1)</w:t>
      </w:r>
      <w:r w:rsidRPr="00CA408B">
        <w:rPr>
          <w:rFonts w:ascii="Simplified Arabic" w:hAnsi="Simplified Arabic" w:cs="Simplified Arabic"/>
          <w:sz w:val="32"/>
          <w:szCs w:val="32"/>
          <w:rtl/>
          <w:lang w:bidi="ar-IQ"/>
        </w:rPr>
        <w:t>.</w:t>
      </w:r>
    </w:p>
    <w:p w:rsidR="006F0AED" w:rsidRPr="00CA408B" w:rsidRDefault="006F0AED" w:rsidP="006F0AED">
      <w:pPr>
        <w:ind w:left="84" w:firstLine="636"/>
        <w:jc w:val="both"/>
        <w:rPr>
          <w:rFonts w:ascii="Simplified Arabic" w:hAnsi="Simplified Arabic" w:cs="Simplified Arabic"/>
          <w:sz w:val="32"/>
          <w:szCs w:val="32"/>
          <w:rtl/>
          <w:lang w:bidi="ar-IQ"/>
        </w:rPr>
      </w:pPr>
      <w:r w:rsidRPr="00CA408B">
        <w:rPr>
          <w:rFonts w:ascii="Simplified Arabic" w:hAnsi="Simplified Arabic" w:cs="Simplified Arabic"/>
          <w:sz w:val="32"/>
          <w:szCs w:val="32"/>
          <w:rtl/>
          <w:lang w:bidi="ar-IQ"/>
        </w:rPr>
        <w:t>ان كلا المدخلين (الشكلي والواقعي), يتضمنان التحليل الذي يشمل ميدان</w:t>
      </w:r>
      <w:r>
        <w:rPr>
          <w:rFonts w:ascii="Simplified Arabic" w:hAnsi="Simplified Arabic" w:cs="Simplified Arabic" w:hint="cs"/>
          <w:sz w:val="32"/>
          <w:szCs w:val="32"/>
          <w:rtl/>
          <w:lang w:bidi="ar-IQ"/>
        </w:rPr>
        <w:t>اً</w:t>
      </w:r>
      <w:r w:rsidRPr="00CA408B">
        <w:rPr>
          <w:rFonts w:ascii="Simplified Arabic" w:hAnsi="Simplified Arabic" w:cs="Simplified Arabic"/>
          <w:sz w:val="32"/>
          <w:szCs w:val="32"/>
          <w:rtl/>
          <w:lang w:bidi="ar-IQ"/>
        </w:rPr>
        <w:t xml:space="preserve"> دراسي</w:t>
      </w:r>
      <w:r>
        <w:rPr>
          <w:rFonts w:ascii="Simplified Arabic" w:hAnsi="Simplified Arabic" w:cs="Simplified Arabic" w:hint="cs"/>
          <w:sz w:val="32"/>
          <w:szCs w:val="32"/>
          <w:rtl/>
          <w:lang w:bidi="ar-IQ"/>
        </w:rPr>
        <w:t>اً</w:t>
      </w:r>
      <w:r w:rsidRPr="00CA408B">
        <w:rPr>
          <w:rFonts w:ascii="Simplified Arabic" w:hAnsi="Simplified Arabic" w:cs="Simplified Arabic"/>
          <w:sz w:val="32"/>
          <w:szCs w:val="32"/>
          <w:rtl/>
          <w:lang w:bidi="ar-IQ"/>
        </w:rPr>
        <w:t xml:space="preserve"> يخرج عن حدود المجال الاقتصادي البحت. ويحدث هذا في التحليل الواقعي, لان غالبية ممارسيه ينكرو</w:t>
      </w:r>
      <w:r>
        <w:rPr>
          <w:rFonts w:ascii="Simplified Arabic" w:hAnsi="Simplified Arabic" w:cs="Simplified Arabic" w:hint="cs"/>
          <w:sz w:val="32"/>
          <w:szCs w:val="32"/>
          <w:rtl/>
          <w:lang w:bidi="ar-IQ"/>
        </w:rPr>
        <w:t>ن</w:t>
      </w:r>
      <w:r w:rsidRPr="00CA408B">
        <w:rPr>
          <w:rFonts w:ascii="Simplified Arabic" w:hAnsi="Simplified Arabic" w:cs="Simplified Arabic"/>
          <w:sz w:val="32"/>
          <w:szCs w:val="32"/>
          <w:rtl/>
          <w:lang w:bidi="ar-IQ"/>
        </w:rPr>
        <w:t xml:space="preserve"> حتى </w:t>
      </w:r>
      <w:proofErr w:type="spellStart"/>
      <w:r w:rsidRPr="00CA408B">
        <w:rPr>
          <w:rFonts w:ascii="Simplified Arabic" w:hAnsi="Simplified Arabic" w:cs="Simplified Arabic"/>
          <w:sz w:val="32"/>
          <w:szCs w:val="32"/>
          <w:rtl/>
          <w:lang w:bidi="ar-IQ"/>
        </w:rPr>
        <w:t>لاغراض</w:t>
      </w:r>
      <w:proofErr w:type="spellEnd"/>
      <w:r w:rsidRPr="00CA408B">
        <w:rPr>
          <w:rFonts w:ascii="Simplified Arabic" w:hAnsi="Simplified Arabic" w:cs="Simplified Arabic"/>
          <w:sz w:val="32"/>
          <w:szCs w:val="32"/>
          <w:rtl/>
          <w:lang w:bidi="ar-IQ"/>
        </w:rPr>
        <w:t xml:space="preserve"> استكشافية وجود مجال اقتصادي متميز, ويؤكدو</w:t>
      </w:r>
      <w:r>
        <w:rPr>
          <w:rFonts w:ascii="Simplified Arabic" w:hAnsi="Simplified Arabic" w:cs="Simplified Arabic" w:hint="cs"/>
          <w:sz w:val="32"/>
          <w:szCs w:val="32"/>
          <w:rtl/>
          <w:lang w:bidi="ar-IQ"/>
        </w:rPr>
        <w:t>ن</w:t>
      </w:r>
      <w:r w:rsidRPr="00CA408B">
        <w:rPr>
          <w:rFonts w:ascii="Simplified Arabic" w:hAnsi="Simplified Arabic" w:cs="Simplified Arabic"/>
          <w:sz w:val="32"/>
          <w:szCs w:val="32"/>
          <w:rtl/>
          <w:lang w:bidi="ar-IQ"/>
        </w:rPr>
        <w:t xml:space="preserve"> الطرق التي </w:t>
      </w:r>
      <w:proofErr w:type="spellStart"/>
      <w:r w:rsidRPr="00CA408B">
        <w:rPr>
          <w:rFonts w:ascii="Simplified Arabic" w:hAnsi="Simplified Arabic" w:cs="Simplified Arabic"/>
          <w:sz w:val="32"/>
          <w:szCs w:val="32"/>
          <w:rtl/>
          <w:lang w:bidi="ar-IQ"/>
        </w:rPr>
        <w:t>بواس</w:t>
      </w:r>
      <w:r>
        <w:rPr>
          <w:rFonts w:ascii="Simplified Arabic" w:hAnsi="Simplified Arabic" w:cs="Simplified Arabic" w:hint="cs"/>
          <w:sz w:val="32"/>
          <w:szCs w:val="32"/>
          <w:rtl/>
          <w:lang w:bidi="ar-IQ"/>
        </w:rPr>
        <w:t>ا</w:t>
      </w:r>
      <w:r w:rsidRPr="00CA408B">
        <w:rPr>
          <w:rFonts w:ascii="Simplified Arabic" w:hAnsi="Simplified Arabic" w:cs="Simplified Arabic"/>
          <w:sz w:val="32"/>
          <w:szCs w:val="32"/>
          <w:rtl/>
          <w:lang w:bidi="ar-IQ"/>
        </w:rPr>
        <w:t>طتها</w:t>
      </w:r>
      <w:proofErr w:type="spellEnd"/>
      <w:r w:rsidRPr="00CA408B">
        <w:rPr>
          <w:rFonts w:ascii="Simplified Arabic" w:hAnsi="Simplified Arabic" w:cs="Simplified Arabic"/>
          <w:sz w:val="32"/>
          <w:szCs w:val="32"/>
          <w:rtl/>
          <w:lang w:bidi="ar-IQ"/>
        </w:rPr>
        <w:t xml:space="preserve"> يتصل النشاط الاقتصادي بالنظم الام داخل نسق اجتماعي ما. وطبقا لهذا الفهم ليس هناك نسق اجتماعي قبل التصنيع يوجد به نظام اقتصادي بحت, ولكن النظم غير الاقتصادية التي يتكون منها مثل هذا النسق لها جوانب اقتصادية. ومن ناحية اخرى يفهم اقتصاد اي مجتمع من وجهة نظر التحليل الشكلي على انه ميدان واسع لا حد له في عملية الاقتصاد (اي عملية اتخاذ القرار الرشيد </w:t>
      </w:r>
      <w:r w:rsidRPr="00CA408B">
        <w:rPr>
          <w:rFonts w:ascii="Simplified Arabic" w:hAnsi="Simplified Arabic" w:cs="Simplified Arabic"/>
          <w:b/>
          <w:bCs/>
          <w:i/>
          <w:iCs/>
          <w:sz w:val="32"/>
          <w:szCs w:val="32"/>
          <w:lang w:bidi="ar-IQ"/>
        </w:rPr>
        <w:t>Rational-decision-marking</w:t>
      </w:r>
      <w:r w:rsidRPr="00CA408B">
        <w:rPr>
          <w:rFonts w:ascii="Simplified Arabic" w:hAnsi="Simplified Arabic" w:cs="Simplified Arabic"/>
          <w:sz w:val="32"/>
          <w:szCs w:val="32"/>
          <w:rtl/>
          <w:lang w:bidi="ar-IQ"/>
        </w:rPr>
        <w:t xml:space="preserve"> </w:t>
      </w:r>
      <w:r w:rsidRPr="00CA408B">
        <w:rPr>
          <w:rFonts w:ascii="Simplified Arabic" w:hAnsi="Simplified Arabic" w:cs="Simplified Arabic"/>
          <w:sz w:val="32"/>
          <w:szCs w:val="32"/>
          <w:rtl/>
          <w:lang w:bidi="ar-IQ"/>
        </w:rPr>
        <w:lastRenderedPageBreak/>
        <w:t xml:space="preserve">التي </w:t>
      </w:r>
      <w:r>
        <w:rPr>
          <w:rFonts w:ascii="Simplified Arabic" w:hAnsi="Simplified Arabic" w:cs="Simplified Arabic" w:hint="cs"/>
          <w:sz w:val="32"/>
          <w:szCs w:val="32"/>
          <w:rtl/>
          <w:lang w:bidi="ar-IQ"/>
        </w:rPr>
        <w:t>تعد</w:t>
      </w:r>
      <w:r w:rsidRPr="00CA408B">
        <w:rPr>
          <w:rFonts w:ascii="Simplified Arabic" w:hAnsi="Simplified Arabic" w:cs="Simplified Arabic"/>
          <w:sz w:val="32"/>
          <w:szCs w:val="32"/>
          <w:rtl/>
          <w:lang w:bidi="ar-IQ"/>
        </w:rPr>
        <w:t xml:space="preserve"> مجال</w:t>
      </w:r>
      <w:r>
        <w:rPr>
          <w:rFonts w:ascii="Simplified Arabic" w:hAnsi="Simplified Arabic" w:cs="Simplified Arabic" w:hint="cs"/>
          <w:sz w:val="32"/>
          <w:szCs w:val="32"/>
          <w:rtl/>
          <w:lang w:bidi="ar-IQ"/>
        </w:rPr>
        <w:t>اً</w:t>
      </w:r>
      <w:r w:rsidRPr="00CA408B">
        <w:rPr>
          <w:rFonts w:ascii="Simplified Arabic" w:hAnsi="Simplified Arabic" w:cs="Simplified Arabic"/>
          <w:sz w:val="32"/>
          <w:szCs w:val="32"/>
          <w:rtl/>
          <w:lang w:bidi="ar-IQ"/>
        </w:rPr>
        <w:t xml:space="preserve"> الدراسة حيثما تحدث في اي نسق اجتماعي- ويوجد ذلك بطبيعة الحال في كل مكان)</w:t>
      </w:r>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وهنا لابد من الاشارة الى </w:t>
      </w:r>
      <w:r>
        <w:rPr>
          <w:rFonts w:ascii="Simplified Arabic" w:hAnsi="Simplified Arabic" w:cs="Simplified Arabic" w:hint="cs"/>
          <w:sz w:val="32"/>
          <w:szCs w:val="32"/>
          <w:rtl/>
          <w:lang w:bidi="ar-IQ"/>
        </w:rPr>
        <w:t xml:space="preserve">تركيز </w:t>
      </w:r>
      <w:r w:rsidRPr="00CA408B">
        <w:rPr>
          <w:rFonts w:ascii="Simplified Arabic" w:hAnsi="Simplified Arabic" w:cs="Simplified Arabic"/>
          <w:sz w:val="32"/>
          <w:szCs w:val="32"/>
          <w:rtl/>
          <w:lang w:bidi="ar-IQ"/>
        </w:rPr>
        <w:t>علماء الانثروبولوجي</w:t>
      </w:r>
      <w:r>
        <w:rPr>
          <w:rFonts w:ascii="Simplified Arabic" w:hAnsi="Simplified Arabic" w:cs="Simplified Arabic" w:hint="cs"/>
          <w:sz w:val="32"/>
          <w:szCs w:val="32"/>
          <w:rtl/>
          <w:lang w:bidi="ar-IQ"/>
        </w:rPr>
        <w:t>ا</w:t>
      </w:r>
      <w:r w:rsidRPr="00CA408B">
        <w:rPr>
          <w:rFonts w:ascii="Simplified Arabic" w:hAnsi="Simplified Arabic" w:cs="Simplified Arabic"/>
          <w:sz w:val="32"/>
          <w:szCs w:val="32"/>
          <w:rtl/>
          <w:lang w:bidi="ar-IQ"/>
        </w:rPr>
        <w:t xml:space="preserve"> من اتباع المدرسة الصورية قد ركزو</w:t>
      </w:r>
      <w:r>
        <w:rPr>
          <w:rFonts w:ascii="Simplified Arabic" w:hAnsi="Simplified Arabic" w:cs="Simplified Arabic" w:hint="cs"/>
          <w:sz w:val="32"/>
          <w:szCs w:val="32"/>
          <w:rtl/>
          <w:lang w:bidi="ar-IQ"/>
        </w:rPr>
        <w:t>ا</w:t>
      </w:r>
      <w:r w:rsidRPr="00CA408B">
        <w:rPr>
          <w:rFonts w:ascii="Simplified Arabic" w:hAnsi="Simplified Arabic" w:cs="Simplified Arabic"/>
          <w:sz w:val="32"/>
          <w:szCs w:val="32"/>
          <w:rtl/>
          <w:lang w:bidi="ar-IQ"/>
        </w:rPr>
        <w:t xml:space="preserve"> في بحوثهم ودراساتهم على البناء الاجتماعي على وجه العموم, لكنهم وبدلا من ان يقوموا بالتركيز على المعايير والقواعد النظامية التي تحكم السلوك ومحاولة توضيح دور العمليات الاقتصادية ومن بينها التبادل السوقي في التكامل الاجتماعي كما فعل الواقعيين ركز الصوري</w:t>
      </w:r>
      <w:r>
        <w:rPr>
          <w:rFonts w:ascii="Simplified Arabic" w:hAnsi="Simplified Arabic" w:cs="Simplified Arabic" w:hint="cs"/>
          <w:sz w:val="32"/>
          <w:szCs w:val="32"/>
          <w:rtl/>
          <w:lang w:bidi="ar-IQ"/>
        </w:rPr>
        <w:t>و</w:t>
      </w:r>
      <w:r w:rsidRPr="00CA408B">
        <w:rPr>
          <w:rFonts w:ascii="Simplified Arabic" w:hAnsi="Simplified Arabic" w:cs="Simplified Arabic"/>
          <w:sz w:val="32"/>
          <w:szCs w:val="32"/>
          <w:rtl/>
          <w:lang w:bidi="ar-IQ"/>
        </w:rPr>
        <w:t xml:space="preserve">ن في محاولتهم الوصول إلى صور البناء الاجتماعي وهو نفس ما حاوله </w:t>
      </w:r>
      <w:proofErr w:type="spellStart"/>
      <w:r w:rsidRPr="00CA408B">
        <w:rPr>
          <w:rFonts w:ascii="Simplified Arabic" w:hAnsi="Simplified Arabic" w:cs="Simplified Arabic"/>
          <w:sz w:val="32"/>
          <w:szCs w:val="32"/>
          <w:rtl/>
          <w:lang w:bidi="ar-IQ"/>
        </w:rPr>
        <w:t>الانثروبولوجيين</w:t>
      </w:r>
      <w:proofErr w:type="spellEnd"/>
      <w:r w:rsidRPr="00CA408B">
        <w:rPr>
          <w:rFonts w:ascii="Simplified Arabic" w:hAnsi="Simplified Arabic" w:cs="Simplified Arabic"/>
          <w:sz w:val="32"/>
          <w:szCs w:val="32"/>
          <w:rtl/>
          <w:lang w:bidi="ar-IQ"/>
        </w:rPr>
        <w:t xml:space="preserve"> الواقعيين على بعد أخر يتمثل في دور الأفراد في إظهار ثبات واستقرار واستمرار البناء الاجتماعي بالتركيز على المعايير والقواعد التي تحكم السلوك.</w:t>
      </w:r>
    </w:p>
    <w:p w:rsidR="00CD0301" w:rsidRPr="006F0AED" w:rsidRDefault="00CD0301" w:rsidP="006F0AED">
      <w:bookmarkStart w:id="0" w:name="_GoBack"/>
      <w:bookmarkEnd w:id="0"/>
    </w:p>
    <w:sectPr w:rsidR="00CD0301" w:rsidRPr="006F0AED" w:rsidSect="00FD714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A1" w:rsidRDefault="00117DA1" w:rsidP="00B534C8">
      <w:pPr>
        <w:spacing w:after="0" w:line="240" w:lineRule="auto"/>
      </w:pPr>
      <w:r>
        <w:separator/>
      </w:r>
    </w:p>
  </w:endnote>
  <w:endnote w:type="continuationSeparator" w:id="0">
    <w:p w:rsidR="00117DA1" w:rsidRDefault="00117DA1" w:rsidP="00B5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A1" w:rsidRDefault="00117DA1" w:rsidP="00B534C8">
      <w:pPr>
        <w:spacing w:after="0" w:line="240" w:lineRule="auto"/>
      </w:pPr>
      <w:r>
        <w:separator/>
      </w:r>
    </w:p>
  </w:footnote>
  <w:footnote w:type="continuationSeparator" w:id="0">
    <w:p w:rsidR="00117DA1" w:rsidRDefault="00117DA1" w:rsidP="00B534C8">
      <w:pPr>
        <w:spacing w:after="0" w:line="240" w:lineRule="auto"/>
      </w:pPr>
      <w:r>
        <w:continuationSeparator/>
      </w:r>
    </w:p>
  </w:footnote>
  <w:footnote w:id="1">
    <w:p w:rsidR="006F0AED" w:rsidRPr="00B20FA5" w:rsidRDefault="006F0AED" w:rsidP="006F0AED">
      <w:pPr>
        <w:pStyle w:val="a3"/>
        <w:rPr>
          <w:sz w:val="28"/>
          <w:szCs w:val="28"/>
        </w:rPr>
      </w:pPr>
      <w:r>
        <w:rPr>
          <w:rStyle w:val="a4"/>
          <w:rtl/>
        </w:rPr>
        <w:t>(1)</w:t>
      </w:r>
      <w:r w:rsidRPr="00B20FA5">
        <w:rPr>
          <w:sz w:val="28"/>
          <w:szCs w:val="28"/>
          <w:rtl/>
        </w:rPr>
        <w:t xml:space="preserve"> </w:t>
      </w:r>
      <w:r w:rsidRPr="00B20FA5">
        <w:rPr>
          <w:rFonts w:hint="cs"/>
          <w:sz w:val="28"/>
          <w:szCs w:val="28"/>
          <w:rtl/>
        </w:rPr>
        <w:t>فرحات, سهام عبد الحميد, مصدر سابق, ص49.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C8"/>
    <w:rsid w:val="00117DA1"/>
    <w:rsid w:val="006F0AED"/>
    <w:rsid w:val="00B534C8"/>
    <w:rsid w:val="00CD0301"/>
    <w:rsid w:val="00FD7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C8"/>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534C8"/>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B534C8"/>
    <w:rPr>
      <w:rFonts w:ascii="Times New Roman" w:eastAsia="Times New Roman" w:hAnsi="Times New Roman" w:cs="Simplified Arabic"/>
      <w:sz w:val="20"/>
      <w:szCs w:val="20"/>
    </w:rPr>
  </w:style>
  <w:style w:type="character" w:styleId="a4">
    <w:name w:val="footnote reference"/>
    <w:basedOn w:val="a0"/>
    <w:uiPriority w:val="99"/>
    <w:semiHidden/>
    <w:unhideWhenUsed/>
    <w:rsid w:val="00B534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C8"/>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534C8"/>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B534C8"/>
    <w:rPr>
      <w:rFonts w:ascii="Times New Roman" w:eastAsia="Times New Roman" w:hAnsi="Times New Roman" w:cs="Simplified Arabic"/>
      <w:sz w:val="20"/>
      <w:szCs w:val="20"/>
    </w:rPr>
  </w:style>
  <w:style w:type="character" w:styleId="a4">
    <w:name w:val="footnote reference"/>
    <w:basedOn w:val="a0"/>
    <w:uiPriority w:val="99"/>
    <w:semiHidden/>
    <w:unhideWhenUsed/>
    <w:rsid w:val="00B53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1810</Characters>
  <Application>Microsoft Office Word</Application>
  <DocSecurity>0</DocSecurity>
  <Lines>15</Lines>
  <Paragraphs>4</Paragraphs>
  <ScaleCrop>false</ScaleCrop>
  <Company>SACC</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2024-01-01T15:16:00Z</dcterms:created>
  <dcterms:modified xsi:type="dcterms:W3CDTF">2024-01-01T15:16:00Z</dcterms:modified>
</cp:coreProperties>
</file>