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8C6" w:rsidRPr="00B547C9" w:rsidRDefault="002F48C6" w:rsidP="00B547C9">
      <w:pPr>
        <w:jc w:val="both"/>
        <w:rPr>
          <w:rFonts w:ascii="Simplified Arabic" w:hAnsi="Simplified Arabic" w:cs="Simplified Arabic"/>
          <w:b/>
          <w:bCs/>
          <w:sz w:val="28"/>
          <w:szCs w:val="28"/>
          <w:rtl/>
        </w:rPr>
      </w:pPr>
      <w:bookmarkStart w:id="0" w:name="_GoBack"/>
      <w:r w:rsidRPr="00B547C9">
        <w:rPr>
          <w:rFonts w:cs="Arial" w:hint="cs"/>
          <w:b/>
          <w:bCs/>
          <w:sz w:val="28"/>
          <w:szCs w:val="28"/>
          <w:rtl/>
        </w:rPr>
        <w:t>النظرية</w:t>
      </w:r>
      <w:r w:rsidRPr="00B547C9">
        <w:rPr>
          <w:rFonts w:cs="Arial" w:hint="cs"/>
          <w:b/>
          <w:bCs/>
          <w:rtl/>
        </w:rPr>
        <w:t xml:space="preserve"> </w:t>
      </w:r>
      <w:r w:rsidRPr="00B547C9">
        <w:rPr>
          <w:rFonts w:ascii="Simplified Arabic" w:hAnsi="Simplified Arabic" w:cs="Simplified Arabic"/>
          <w:b/>
          <w:bCs/>
          <w:sz w:val="28"/>
          <w:szCs w:val="28"/>
          <w:rtl/>
        </w:rPr>
        <w:t>الاجتماعية المفسرة للسلوك الإجرامي (2)</w:t>
      </w:r>
    </w:p>
    <w:bookmarkEnd w:id="0"/>
    <w:p w:rsidR="002F48C6" w:rsidRPr="00B547C9" w:rsidRDefault="002F48C6" w:rsidP="00B547C9">
      <w:pPr>
        <w:jc w:val="both"/>
        <w:rPr>
          <w:rFonts w:ascii="Simplified Arabic" w:hAnsi="Simplified Arabic" w:cs="Simplified Arabic"/>
          <w:sz w:val="28"/>
          <w:szCs w:val="28"/>
          <w:rtl/>
        </w:rPr>
      </w:pPr>
      <w:r w:rsidRPr="00B547C9">
        <w:rPr>
          <w:rFonts w:ascii="Simplified Arabic" w:hAnsi="Simplified Arabic" w:cs="Simplified Arabic"/>
          <w:sz w:val="28"/>
          <w:szCs w:val="28"/>
          <w:rtl/>
        </w:rPr>
        <w:t>النظرية الاقتصادية (الرأسمالية)</w:t>
      </w:r>
    </w:p>
    <w:p w:rsidR="002F48C6" w:rsidRPr="00B547C9" w:rsidRDefault="002F48C6" w:rsidP="00B547C9">
      <w:pPr>
        <w:jc w:val="both"/>
        <w:rPr>
          <w:rFonts w:ascii="Simplified Arabic" w:hAnsi="Simplified Arabic" w:cs="Simplified Arabic"/>
          <w:sz w:val="28"/>
          <w:szCs w:val="28"/>
          <w:rtl/>
        </w:rPr>
      </w:pPr>
      <w:r w:rsidRPr="00B547C9">
        <w:rPr>
          <w:rFonts w:ascii="Simplified Arabic" w:hAnsi="Simplified Arabic" w:cs="Simplified Arabic"/>
          <w:sz w:val="28"/>
          <w:szCs w:val="28"/>
          <w:rtl/>
        </w:rPr>
        <w:t xml:space="preserve">كن" لقد أسس كل من" ماركس" "1818-1883" </w:t>
      </w:r>
      <w:proofErr w:type="spellStart"/>
      <w:r w:rsidRPr="00B547C9">
        <w:rPr>
          <w:rFonts w:ascii="Simplified Arabic" w:hAnsi="Simplified Arabic" w:cs="Simplified Arabic"/>
          <w:sz w:val="28"/>
          <w:szCs w:val="28"/>
        </w:rPr>
        <w:t>K.Marx</w:t>
      </w:r>
      <w:proofErr w:type="spellEnd"/>
      <w:r w:rsidRPr="00B547C9">
        <w:rPr>
          <w:rFonts w:ascii="Simplified Arabic" w:hAnsi="Simplified Arabic" w:cs="Simplified Arabic"/>
          <w:sz w:val="28"/>
          <w:szCs w:val="28"/>
          <w:rtl/>
        </w:rPr>
        <w:t xml:space="preserve"> </w:t>
      </w:r>
      <w:proofErr w:type="spellStart"/>
      <w:r w:rsidRPr="00B547C9">
        <w:rPr>
          <w:rFonts w:ascii="Simplified Arabic" w:hAnsi="Simplified Arabic" w:cs="Simplified Arabic"/>
          <w:sz w:val="28"/>
          <w:szCs w:val="28"/>
          <w:rtl/>
        </w:rPr>
        <w:t>و"انجلز</w:t>
      </w:r>
      <w:proofErr w:type="spellEnd"/>
      <w:r w:rsidRPr="00B547C9">
        <w:rPr>
          <w:rFonts w:ascii="Simplified Arabic" w:hAnsi="Simplified Arabic" w:cs="Simplified Arabic"/>
          <w:sz w:val="28"/>
          <w:szCs w:val="28"/>
          <w:rtl/>
        </w:rPr>
        <w:t xml:space="preserve">" </w:t>
      </w:r>
      <w:r w:rsidRPr="00B547C9">
        <w:rPr>
          <w:rFonts w:ascii="Simplified Arabic" w:hAnsi="Simplified Arabic" w:cs="Simplified Arabic"/>
          <w:sz w:val="28"/>
          <w:szCs w:val="28"/>
        </w:rPr>
        <w:t>Frederick  Engels "18 -1895</w:t>
      </w:r>
      <w:r w:rsidRPr="00B547C9">
        <w:rPr>
          <w:rFonts w:ascii="Simplified Arabic" w:hAnsi="Simplified Arabic" w:cs="Simplified Arabic"/>
          <w:sz w:val="28"/>
          <w:szCs w:val="28"/>
          <w:rtl/>
        </w:rPr>
        <w:t xml:space="preserve">" في سنة "1850" النظرية الاقتصادية في علم الجريمة. وقد أكدت هذه النظرية أن الجريمة وليدة بعض الظروف الاقتصادية وفي مقدمتها الفقر </w:t>
      </w:r>
      <w:r w:rsidRPr="00B547C9">
        <w:rPr>
          <w:rFonts w:ascii="Simplified Arabic" w:hAnsi="Simplified Arabic" w:cs="Simplified Arabic"/>
          <w:sz w:val="28"/>
          <w:szCs w:val="28"/>
        </w:rPr>
        <w:t>Poverty</w:t>
      </w:r>
      <w:r w:rsidRPr="00B547C9">
        <w:rPr>
          <w:rFonts w:ascii="Simplified Arabic" w:hAnsi="Simplified Arabic" w:cs="Simplified Arabic"/>
          <w:sz w:val="28"/>
          <w:szCs w:val="28"/>
          <w:rtl/>
        </w:rPr>
        <w:t xml:space="preserve"> المتأتي من البطالة مثلاً وغيرها من الأحوال الاقتصادية السيئة."6"وقد استند أنصار هذه النظرية على بعض الإحصاءات التي قام بها الباحثون الاجتماعيون لبيان العلاقة بين الحالة الاقتصادية والجريمة، لاسيما لدى الأحداث المنحرفين، كما اعتمدوا أيضاً على البيانات العامة التي أشارت إلى كثرة حوادث الإجرام خلال الأزمات الاقتصادية. </w:t>
      </w:r>
    </w:p>
    <w:p w:rsidR="002F48C6" w:rsidRPr="00B547C9" w:rsidRDefault="002F48C6" w:rsidP="00B547C9">
      <w:pPr>
        <w:jc w:val="both"/>
        <w:rPr>
          <w:rFonts w:ascii="Simplified Arabic" w:hAnsi="Simplified Arabic" w:cs="Simplified Arabic"/>
          <w:sz w:val="28"/>
          <w:szCs w:val="28"/>
          <w:rtl/>
        </w:rPr>
      </w:pPr>
      <w:r w:rsidRPr="00B547C9">
        <w:rPr>
          <w:rFonts w:ascii="Simplified Arabic" w:hAnsi="Simplified Arabic" w:cs="Simplified Arabic"/>
          <w:sz w:val="28"/>
          <w:szCs w:val="28"/>
          <w:rtl/>
        </w:rPr>
        <w:t xml:space="preserve">  لقد زاد الميل نحو تأييد هذه النظرية في نهاية القرن التاسع عشر عند ظهور المذهب الاشتراكي الذي تزعمه العلامة </w:t>
      </w:r>
      <w:proofErr w:type="spellStart"/>
      <w:r w:rsidRPr="00B547C9">
        <w:rPr>
          <w:rFonts w:ascii="Simplified Arabic" w:hAnsi="Simplified Arabic" w:cs="Simplified Arabic"/>
          <w:sz w:val="28"/>
          <w:szCs w:val="28"/>
          <w:rtl/>
        </w:rPr>
        <w:t>الألماني"كارل</w:t>
      </w:r>
      <w:proofErr w:type="spellEnd"/>
      <w:r w:rsidRPr="00B547C9">
        <w:rPr>
          <w:rFonts w:ascii="Simplified Arabic" w:hAnsi="Simplified Arabic" w:cs="Simplified Arabic"/>
          <w:sz w:val="28"/>
          <w:szCs w:val="28"/>
          <w:rtl/>
        </w:rPr>
        <w:t xml:space="preserve"> ماركس"</w:t>
      </w:r>
      <w:r w:rsidRPr="00B547C9">
        <w:rPr>
          <w:rFonts w:ascii="Simplified Arabic" w:hAnsi="Simplified Arabic" w:cs="Simplified Arabic"/>
          <w:sz w:val="28"/>
          <w:szCs w:val="28"/>
        </w:rPr>
        <w:t>K. Marx</w:t>
      </w:r>
      <w:r w:rsidRPr="00B547C9">
        <w:rPr>
          <w:rFonts w:ascii="Simplified Arabic" w:hAnsi="Simplified Arabic" w:cs="Simplified Arabic"/>
          <w:sz w:val="28"/>
          <w:szCs w:val="28"/>
          <w:rtl/>
        </w:rPr>
        <w:t xml:space="preserve">  ولوحظ أيضاً وجود ازدياد في الجرائم لاسيما جرائم المال."7"</w:t>
      </w:r>
    </w:p>
    <w:p w:rsidR="002F48C6" w:rsidRPr="00B547C9" w:rsidRDefault="002F48C6" w:rsidP="00B547C9">
      <w:pPr>
        <w:jc w:val="both"/>
        <w:rPr>
          <w:rFonts w:ascii="Simplified Arabic" w:hAnsi="Simplified Arabic" w:cs="Simplified Arabic"/>
          <w:sz w:val="28"/>
          <w:szCs w:val="28"/>
          <w:rtl/>
        </w:rPr>
      </w:pPr>
      <w:r w:rsidRPr="00B547C9">
        <w:rPr>
          <w:rFonts w:ascii="Simplified Arabic" w:hAnsi="Simplified Arabic" w:cs="Simplified Arabic"/>
          <w:sz w:val="28"/>
          <w:szCs w:val="28"/>
          <w:rtl/>
        </w:rPr>
        <w:t xml:space="preserve">  وتذهب هذه النظرية إلى: أن العوامل الاقتصادية في المجتمع هي الأساس وأن لها الأثر الأكبر في حياة الفرد والمجتمع من كافة الوجوه، ويرى أصحابها أن الجريمة في جوهرها نتيجة حتمية لاستغلال الطبقات العاملة</w:t>
      </w:r>
      <w:r w:rsidRPr="00B547C9">
        <w:rPr>
          <w:rFonts w:ascii="Simplified Arabic" w:hAnsi="Simplified Arabic" w:cs="Simplified Arabic"/>
          <w:sz w:val="28"/>
          <w:szCs w:val="28"/>
        </w:rPr>
        <w:t>Working Classes</w:t>
      </w:r>
      <w:r w:rsidRPr="00B547C9">
        <w:rPr>
          <w:rFonts w:ascii="Simplified Arabic" w:hAnsi="Simplified Arabic" w:cs="Simplified Arabic"/>
          <w:sz w:val="28"/>
          <w:szCs w:val="28"/>
          <w:rtl/>
        </w:rPr>
        <w:t xml:space="preserve"> ، وأن العدالة الجنائية المطبقة في المجتمعات الرأسمالية هي من صالح الطبقة الرأسمالية، لذا فالشخص الضعيف اقتصادياً والذي يرى أن العدالة لم تنصفه في مجتمعه ولم تحقق إشباع لحاجاته وحاجات أسرته، فإنه يجد المبرر للاندفاع إلى الجريمة معتقداً أنه لم يرتكب خطأ بذلك.</w:t>
      </w:r>
    </w:p>
    <w:p w:rsidR="002F48C6" w:rsidRPr="00B547C9" w:rsidRDefault="002F48C6" w:rsidP="00B547C9">
      <w:pPr>
        <w:jc w:val="both"/>
        <w:rPr>
          <w:rFonts w:ascii="Simplified Arabic" w:hAnsi="Simplified Arabic" w:cs="Simplified Arabic"/>
          <w:sz w:val="28"/>
          <w:szCs w:val="28"/>
          <w:rtl/>
        </w:rPr>
      </w:pPr>
      <w:r w:rsidRPr="00B547C9">
        <w:rPr>
          <w:rFonts w:ascii="Simplified Arabic" w:hAnsi="Simplified Arabic" w:cs="Simplified Arabic"/>
          <w:sz w:val="28"/>
          <w:szCs w:val="28"/>
          <w:rtl/>
        </w:rPr>
        <w:t xml:space="preserve">  وهناك اعتقاد آخر يتردد لدى الطبقات الفقيرة في المجتمعات الرأسمالية بصورة خاصة هو: "أن معظم الأثرياء في المجتمع تكونت ثرواتهم الضخمة نتيجة لاستغلال الفقراء، لذا قد يمد هؤلاء الفقراء أيديهم إلى ما في حوزة الأثرياء مبررين ذلك أنه ليس من حرج عليهم أن ينتزعوا شيئاً من ثرائهم الذي جمعوه على حسابهم.""8"</w:t>
      </w:r>
    </w:p>
    <w:p w:rsidR="002F48C6" w:rsidRPr="00B547C9" w:rsidRDefault="002F48C6" w:rsidP="00B547C9">
      <w:pPr>
        <w:jc w:val="both"/>
        <w:rPr>
          <w:rFonts w:ascii="Simplified Arabic" w:hAnsi="Simplified Arabic" w:cs="Simplified Arabic"/>
          <w:sz w:val="28"/>
          <w:szCs w:val="28"/>
          <w:rtl/>
        </w:rPr>
      </w:pPr>
      <w:r w:rsidRPr="00B547C9">
        <w:rPr>
          <w:rFonts w:ascii="Simplified Arabic" w:hAnsi="Simplified Arabic" w:cs="Simplified Arabic"/>
          <w:sz w:val="28"/>
          <w:szCs w:val="28"/>
          <w:rtl/>
        </w:rPr>
        <w:t xml:space="preserve">  وتوجد فكرة أخرى تقول: إن الفقير قد يتمرّد على القوانين والأوضاع الاجتماعية السائدة حينما يعتقد أن الأثرياء يجدون سُبلاً للتخلص من العقوبات وتجاوز القوانين، بينما تفرض على الفقراء </w:t>
      </w:r>
      <w:r w:rsidRPr="00B547C9">
        <w:rPr>
          <w:rFonts w:ascii="Simplified Arabic" w:hAnsi="Simplified Arabic" w:cs="Simplified Arabic"/>
          <w:sz w:val="28"/>
          <w:szCs w:val="28"/>
          <w:rtl/>
        </w:rPr>
        <w:lastRenderedPageBreak/>
        <w:t>العقوبات عن المخالفات التي يرتكبونها. فكثير من أبناء الطبقة الكادحة</w:t>
      </w:r>
      <w:proofErr w:type="spellStart"/>
      <w:r w:rsidRPr="00B547C9">
        <w:rPr>
          <w:rFonts w:ascii="Simplified Arabic" w:hAnsi="Simplified Arabic" w:cs="Simplified Arabic"/>
          <w:sz w:val="28"/>
          <w:szCs w:val="28"/>
        </w:rPr>
        <w:t>Proleturiat</w:t>
      </w:r>
      <w:proofErr w:type="spellEnd"/>
      <w:r w:rsidRPr="00B547C9">
        <w:rPr>
          <w:rFonts w:ascii="Simplified Arabic" w:hAnsi="Simplified Arabic" w:cs="Simplified Arabic"/>
          <w:sz w:val="28"/>
          <w:szCs w:val="28"/>
          <w:rtl/>
        </w:rPr>
        <w:t xml:space="preserve">  والفقيرة تظن أن القوانين لم توضع إلاّ لتطبق على الضعفاء ومجازاتهم لأنه ليس لهم قوة اجتماعية مرتبطة بالأوضاع الاقتصادية، وقد عُبّر عن ذلك: أن القانون لا يستطيع أن يدين مليوناً من الدولارات، والثري له الحق أن يخرج عن القانون، إذن؛ لماذا يجب على الفقير أن يحترم القانون؟! </w:t>
      </w:r>
    </w:p>
    <w:p w:rsidR="002F48C6" w:rsidRPr="00B547C9" w:rsidRDefault="002F48C6" w:rsidP="00B547C9">
      <w:pPr>
        <w:jc w:val="both"/>
        <w:rPr>
          <w:rFonts w:ascii="Simplified Arabic" w:hAnsi="Simplified Arabic" w:cs="Simplified Arabic"/>
          <w:sz w:val="28"/>
          <w:szCs w:val="28"/>
          <w:rtl/>
        </w:rPr>
      </w:pPr>
      <w:r w:rsidRPr="00B547C9">
        <w:rPr>
          <w:rFonts w:ascii="Simplified Arabic" w:hAnsi="Simplified Arabic" w:cs="Simplified Arabic"/>
          <w:sz w:val="28"/>
          <w:szCs w:val="28"/>
          <w:rtl/>
        </w:rPr>
        <w:t xml:space="preserve">  ومن أبرز العلماء الذين قاموا ببلورة وصياغة هذه الأفكار عالم الاجتماع الهولندي "بونجيه"</w:t>
      </w:r>
      <w:proofErr w:type="spellStart"/>
      <w:r w:rsidRPr="00B547C9">
        <w:rPr>
          <w:rFonts w:ascii="Simplified Arabic" w:hAnsi="Simplified Arabic" w:cs="Simplified Arabic"/>
          <w:sz w:val="28"/>
          <w:szCs w:val="28"/>
        </w:rPr>
        <w:t>Bounger</w:t>
      </w:r>
      <w:proofErr w:type="spellEnd"/>
      <w:r w:rsidRPr="00B547C9">
        <w:rPr>
          <w:rFonts w:ascii="Simplified Arabic" w:hAnsi="Simplified Arabic" w:cs="Simplified Arabic"/>
          <w:sz w:val="28"/>
          <w:szCs w:val="28"/>
        </w:rPr>
        <w:t xml:space="preserve"> " 1876 -1940</w:t>
      </w:r>
      <w:r w:rsidRPr="00B547C9">
        <w:rPr>
          <w:rFonts w:ascii="Simplified Arabic" w:hAnsi="Simplified Arabic" w:cs="Simplified Arabic"/>
          <w:sz w:val="28"/>
          <w:szCs w:val="28"/>
          <w:rtl/>
        </w:rPr>
        <w:t>" الذي نشر جزءً منها في كتاب له تحت عنوان "الإجرام والظروف الاقتصادية"عام"1905" أوضح فيه علاقة النظام الرأسمالي بظاهرة الجريمة مستخدماً بذلك التفسير الاقتصادي الماركسي، رافضاً ما ذهب إليه أنصار الاتجاه التكويني في تفسير علّة الجريمة.</w:t>
      </w:r>
    </w:p>
    <w:p w:rsidR="002F48C6" w:rsidRPr="00B547C9" w:rsidRDefault="002F48C6" w:rsidP="00B547C9">
      <w:pPr>
        <w:jc w:val="both"/>
        <w:rPr>
          <w:rFonts w:ascii="Simplified Arabic" w:hAnsi="Simplified Arabic" w:cs="Simplified Arabic"/>
          <w:sz w:val="28"/>
          <w:szCs w:val="28"/>
          <w:rtl/>
        </w:rPr>
      </w:pPr>
      <w:r w:rsidRPr="00B547C9">
        <w:rPr>
          <w:rFonts w:ascii="Simplified Arabic" w:hAnsi="Simplified Arabic" w:cs="Simplified Arabic"/>
          <w:sz w:val="28"/>
          <w:szCs w:val="28"/>
          <w:rtl/>
        </w:rPr>
        <w:t xml:space="preserve">  وأكد "بونجيه" وجود علاقة شديدة بين الظروف الاقتصادية وظاهرة الجريمة، موضحاً العلاقة بين التطور الاقتصادي والجريمة، فقال: " أن التحول الزراعي إلى اقتصاد صناعي في القرن التاسع عشر كان مصحوباً بتحول ملحوظ في ظاهرة الجريمة بحد ذاتها، فقد كان طابع الجريمة العنف فأصبح طابعها الجديد الخبث والدهاء.""9"</w:t>
      </w:r>
    </w:p>
    <w:p w:rsidR="002F48C6" w:rsidRPr="00B547C9" w:rsidRDefault="002F48C6" w:rsidP="00B547C9">
      <w:pPr>
        <w:jc w:val="both"/>
        <w:rPr>
          <w:rFonts w:ascii="Simplified Arabic" w:hAnsi="Simplified Arabic" w:cs="Simplified Arabic"/>
          <w:sz w:val="28"/>
          <w:szCs w:val="28"/>
          <w:rtl/>
        </w:rPr>
      </w:pPr>
      <w:r w:rsidRPr="00B547C9">
        <w:rPr>
          <w:rFonts w:ascii="Simplified Arabic" w:hAnsi="Simplified Arabic" w:cs="Simplified Arabic"/>
          <w:sz w:val="28"/>
          <w:szCs w:val="28"/>
          <w:rtl/>
        </w:rPr>
        <w:t xml:space="preserve">  وهاجم "بونجيه " النظام الرأسمالي </w:t>
      </w:r>
      <w:proofErr w:type="spellStart"/>
      <w:r w:rsidRPr="00B547C9">
        <w:rPr>
          <w:rFonts w:ascii="Simplified Arabic" w:hAnsi="Simplified Arabic" w:cs="Simplified Arabic"/>
          <w:sz w:val="28"/>
          <w:szCs w:val="28"/>
          <w:rtl/>
        </w:rPr>
        <w:t>قائلاً:"إن</w:t>
      </w:r>
      <w:proofErr w:type="spellEnd"/>
      <w:r w:rsidRPr="00B547C9">
        <w:rPr>
          <w:rFonts w:ascii="Simplified Arabic" w:hAnsi="Simplified Arabic" w:cs="Simplified Arabic"/>
          <w:sz w:val="28"/>
          <w:szCs w:val="28"/>
          <w:rtl/>
        </w:rPr>
        <w:t xml:space="preserve"> النظام الرأسمالي نشر فكرة استغلال الإنسان لأخيه الإنسان، واستخدم الأطفال والنساء في العمل، وجسد فكرة الطبقية في المجتمع التي تؤدي إلى العداوة والحقد والحسد والصراع من جانب الفقراء، والغَرر والعلو من جانب الأغنياء، كذلك جلب الربح وفائض الإنتاج الذي يؤدي إلى المنافسة والخسارة والفائدة غير المعقولة، وينتج عن ذلك مختلف أصناف الفسق والكذب والسرقة والعبودية وامتهان الحرفة واسترقاق العمالة، وجميع هذه العوامل وغيرها تلقي بظلالها السلبية على مختلف المؤسسات الاجتماعية لاسيما الأسرة والمدرسة، لذلك </w:t>
      </w:r>
      <w:proofErr w:type="spellStart"/>
      <w:r w:rsidRPr="00B547C9">
        <w:rPr>
          <w:rFonts w:ascii="Simplified Arabic" w:hAnsi="Simplified Arabic" w:cs="Simplified Arabic"/>
          <w:sz w:val="28"/>
          <w:szCs w:val="28"/>
          <w:rtl/>
        </w:rPr>
        <w:t>يرى"بونجيه</w:t>
      </w:r>
      <w:proofErr w:type="spellEnd"/>
      <w:r w:rsidRPr="00B547C9">
        <w:rPr>
          <w:rFonts w:ascii="Simplified Arabic" w:hAnsi="Simplified Arabic" w:cs="Simplified Arabic"/>
          <w:sz w:val="28"/>
          <w:szCs w:val="28"/>
          <w:rtl/>
        </w:rPr>
        <w:t>" "أن كثافة السكان والعيش في ظروف غير صحية وانخفاض المستوى المعيشي وإهمال عناية الأطفال الصحية والتعليمية وغير ذلك من الظروف جميعها تقود إلى التفكك الأسري والتفسخ الأخلاقي وبالتالي تقود إلى الجريمة.""10"</w:t>
      </w:r>
    </w:p>
    <w:p w:rsidR="002F48C6" w:rsidRPr="00B547C9" w:rsidRDefault="002F48C6" w:rsidP="00B547C9">
      <w:pPr>
        <w:jc w:val="both"/>
        <w:rPr>
          <w:rFonts w:ascii="Simplified Arabic" w:hAnsi="Simplified Arabic" w:cs="Simplified Arabic"/>
          <w:sz w:val="28"/>
          <w:szCs w:val="28"/>
          <w:rtl/>
        </w:rPr>
      </w:pPr>
      <w:r w:rsidRPr="00B547C9">
        <w:rPr>
          <w:rFonts w:ascii="Simplified Arabic" w:hAnsi="Simplified Arabic" w:cs="Simplified Arabic"/>
          <w:sz w:val="28"/>
          <w:szCs w:val="28"/>
          <w:rtl/>
        </w:rPr>
        <w:lastRenderedPageBreak/>
        <w:t xml:space="preserve">   وحاول "بونجيه" أن يجد علاقة بين كل من التصنيفات التقليدية للجرائم وبين النظام الرأسمالي من خلال الطبقات الاجتماعية التي أوجدها هذا النظام، وبناءً على ذلك صنف الجريمة في ثلاث فئات يرتبط كل منها بطبقة اجتماعية محددة وهي: الطبقة البرجوازية، الطبقة الوسطى، طبقة العمال. ذلك حسب الدوافع التي أدت على وجود كل طبقة على حدها، وقد أدى ذلك إلى تصنيف الجرائم في ثلاث تصنيفات وهي: الجرائم الاقتصادية، جرائم العنف، الجرائم السياسية. وأضاف إليها الجرائم الجنسية التي أرجعها إلى استغلال أو استعباد الجنس للجنس الآخر، والتي تعتمد كذلك على السعي وراء الكسب المادي دون اعتبار للقيم الاجتماعية والأخلاقية. وأشار أيضاً أن كلاً من هذه الجرائم تمثل انعكاساً مباشراً للأوضاع الاقتصادية والنفسية والاجتماعية التي ترزح تحتها كل طبقة."11"</w:t>
      </w:r>
    </w:p>
    <w:p w:rsidR="002F48C6" w:rsidRPr="00B547C9" w:rsidRDefault="002F48C6" w:rsidP="00B547C9">
      <w:pPr>
        <w:jc w:val="both"/>
        <w:rPr>
          <w:rFonts w:ascii="Simplified Arabic" w:hAnsi="Simplified Arabic" w:cs="Simplified Arabic"/>
          <w:sz w:val="28"/>
          <w:szCs w:val="28"/>
          <w:rtl/>
        </w:rPr>
      </w:pPr>
      <w:r w:rsidRPr="00B547C9">
        <w:rPr>
          <w:rFonts w:ascii="Simplified Arabic" w:hAnsi="Simplified Arabic" w:cs="Simplified Arabic"/>
          <w:sz w:val="28"/>
          <w:szCs w:val="28"/>
          <w:rtl/>
        </w:rPr>
        <w:t xml:space="preserve">  وباختصار </w:t>
      </w:r>
      <w:proofErr w:type="spellStart"/>
      <w:r w:rsidRPr="00B547C9">
        <w:rPr>
          <w:rFonts w:ascii="Simplified Arabic" w:hAnsi="Simplified Arabic" w:cs="Simplified Arabic"/>
          <w:sz w:val="28"/>
          <w:szCs w:val="28"/>
          <w:rtl/>
        </w:rPr>
        <w:t>أن"بونجيه</w:t>
      </w:r>
      <w:proofErr w:type="spellEnd"/>
      <w:r w:rsidRPr="00B547C9">
        <w:rPr>
          <w:rFonts w:ascii="Simplified Arabic" w:hAnsi="Simplified Arabic" w:cs="Simplified Arabic"/>
          <w:sz w:val="28"/>
          <w:szCs w:val="28"/>
          <w:rtl/>
        </w:rPr>
        <w:t>" يعد الجريمة الوليد الشرعي للنظام الرأسمالي، وهي بمثابة رد الفعل ضد اللاعدالة الاجتماعية السائدة فيه. وبناءً على ذلك يرى أن النظام الاشتراكي هو البديل الصحيح عنه والذي له القدرة في القضاء على جميع المشكلات الاجتماعية وعلى رأسها الجريمة.</w:t>
      </w:r>
    </w:p>
    <w:p w:rsidR="002F48C6" w:rsidRPr="00B547C9" w:rsidRDefault="002F48C6" w:rsidP="00B547C9">
      <w:pPr>
        <w:jc w:val="both"/>
        <w:rPr>
          <w:rFonts w:ascii="Simplified Arabic" w:hAnsi="Simplified Arabic" w:cs="Simplified Arabic"/>
          <w:sz w:val="28"/>
          <w:szCs w:val="28"/>
          <w:rtl/>
        </w:rPr>
      </w:pPr>
      <w:r w:rsidRPr="00B547C9">
        <w:rPr>
          <w:rFonts w:ascii="Simplified Arabic" w:hAnsi="Simplified Arabic" w:cs="Simplified Arabic"/>
          <w:sz w:val="28"/>
          <w:szCs w:val="28"/>
          <w:rtl/>
        </w:rPr>
        <w:t xml:space="preserve">  كذلك </w:t>
      </w:r>
      <w:proofErr w:type="spellStart"/>
      <w:r w:rsidRPr="00B547C9">
        <w:rPr>
          <w:rFonts w:ascii="Simplified Arabic" w:hAnsi="Simplified Arabic" w:cs="Simplified Arabic"/>
          <w:sz w:val="28"/>
          <w:szCs w:val="28"/>
          <w:rtl/>
        </w:rPr>
        <w:t>يعد"جوردن</w:t>
      </w:r>
      <w:proofErr w:type="spellEnd"/>
      <w:r w:rsidRPr="00B547C9">
        <w:rPr>
          <w:rFonts w:ascii="Simplified Arabic" w:hAnsi="Simplified Arabic" w:cs="Simplified Arabic"/>
          <w:sz w:val="28"/>
          <w:szCs w:val="28"/>
          <w:rtl/>
        </w:rPr>
        <w:t xml:space="preserve">" </w:t>
      </w:r>
      <w:r w:rsidRPr="00B547C9">
        <w:rPr>
          <w:rFonts w:ascii="Simplified Arabic" w:hAnsi="Simplified Arabic" w:cs="Simplified Arabic"/>
          <w:sz w:val="28"/>
          <w:szCs w:val="28"/>
        </w:rPr>
        <w:t>Gordon</w:t>
      </w:r>
      <w:r w:rsidRPr="00B547C9">
        <w:rPr>
          <w:rFonts w:ascii="Simplified Arabic" w:hAnsi="Simplified Arabic" w:cs="Simplified Arabic"/>
          <w:sz w:val="28"/>
          <w:szCs w:val="28"/>
          <w:rtl/>
        </w:rPr>
        <w:t xml:space="preserve"> وهو من أوائل علماء الاقتصاد الذين تبنوا التفسير الماركسي في تفسير الجرائم، حيث يرى أن الجريمة هي رد فعل عقلاني على النظام الاقتصادي الرأسمالي الذي لم يعطي فرصاً عادلة لأفراد المجتمع، وعليه يقرر أن نظام العدالة الجنائية في ذلك المجتمع يخدم الأغنياء ويحمي مصالحهم وأن التمييز الطبقي لرجال الشرطة والمحاكم ضد الفقراء </w:t>
      </w:r>
      <w:proofErr w:type="spellStart"/>
      <w:r w:rsidRPr="00B547C9">
        <w:rPr>
          <w:rFonts w:ascii="Simplified Arabic" w:hAnsi="Simplified Arabic" w:cs="Simplified Arabic"/>
          <w:sz w:val="28"/>
          <w:szCs w:val="28"/>
          <w:rtl/>
        </w:rPr>
        <w:t>مسوؤل</w:t>
      </w:r>
      <w:proofErr w:type="spellEnd"/>
      <w:r w:rsidRPr="00B547C9">
        <w:rPr>
          <w:rFonts w:ascii="Simplified Arabic" w:hAnsi="Simplified Arabic" w:cs="Simplified Arabic"/>
          <w:sz w:val="28"/>
          <w:szCs w:val="28"/>
          <w:rtl/>
        </w:rPr>
        <w:t xml:space="preserve"> عن جرائم العنف."12"</w:t>
      </w:r>
    </w:p>
    <w:p w:rsidR="002F48C6" w:rsidRPr="00B547C9" w:rsidRDefault="002F48C6" w:rsidP="00B547C9">
      <w:pPr>
        <w:jc w:val="both"/>
        <w:rPr>
          <w:rFonts w:ascii="Simplified Arabic" w:hAnsi="Simplified Arabic" w:cs="Simplified Arabic"/>
          <w:sz w:val="28"/>
          <w:szCs w:val="28"/>
          <w:rtl/>
        </w:rPr>
      </w:pPr>
      <w:r w:rsidRPr="00B547C9">
        <w:rPr>
          <w:rFonts w:ascii="Simplified Arabic" w:hAnsi="Simplified Arabic" w:cs="Simplified Arabic"/>
          <w:sz w:val="28"/>
          <w:szCs w:val="28"/>
          <w:rtl/>
        </w:rPr>
        <w:t xml:space="preserve">  وتبنى" باري </w:t>
      </w:r>
      <w:proofErr w:type="spellStart"/>
      <w:r w:rsidRPr="00B547C9">
        <w:rPr>
          <w:rFonts w:ascii="Simplified Arabic" w:hAnsi="Simplified Arabic" w:cs="Simplified Arabic"/>
          <w:sz w:val="28"/>
          <w:szCs w:val="28"/>
          <w:rtl/>
        </w:rPr>
        <w:t>كرسبرغ</w:t>
      </w:r>
      <w:proofErr w:type="spellEnd"/>
      <w:r w:rsidRPr="00B547C9">
        <w:rPr>
          <w:rFonts w:ascii="Simplified Arabic" w:hAnsi="Simplified Arabic" w:cs="Simplified Arabic"/>
          <w:sz w:val="28"/>
          <w:szCs w:val="28"/>
          <w:rtl/>
        </w:rPr>
        <w:t xml:space="preserve">" </w:t>
      </w:r>
      <w:proofErr w:type="spellStart"/>
      <w:r w:rsidRPr="00B547C9">
        <w:rPr>
          <w:rFonts w:ascii="Simplified Arabic" w:hAnsi="Simplified Arabic" w:cs="Simplified Arabic"/>
          <w:sz w:val="28"/>
          <w:szCs w:val="28"/>
        </w:rPr>
        <w:t>Krisberg</w:t>
      </w:r>
      <w:proofErr w:type="spellEnd"/>
      <w:r w:rsidRPr="00B547C9">
        <w:rPr>
          <w:rFonts w:ascii="Simplified Arabic" w:hAnsi="Simplified Arabic" w:cs="Simplified Arabic"/>
          <w:sz w:val="28"/>
          <w:szCs w:val="28"/>
        </w:rPr>
        <w:t xml:space="preserve"> "1975</w:t>
      </w:r>
      <w:r w:rsidRPr="00B547C9">
        <w:rPr>
          <w:rFonts w:ascii="Simplified Arabic" w:hAnsi="Simplified Arabic" w:cs="Simplified Arabic"/>
          <w:sz w:val="28"/>
          <w:szCs w:val="28"/>
          <w:rtl/>
        </w:rPr>
        <w:t>" في كتابه الموسوم "الجريمة والامتياز: نحو علم جريمة جديد"، المدخل الماركسي في تفسير الجريمة حيث يعتقد أن جرائم جميع الطبقات الاجتماعية المختلفة والرد على تلك الجرائم يعكس التوزيع غير العادل للقوة والامتيازات التي تنمو في ظل العلاقات الاقتصادية والاجتماعية والسياسية للنظام الرأسمالي."13"</w:t>
      </w:r>
    </w:p>
    <w:p w:rsidR="002F48C6" w:rsidRPr="00B547C9" w:rsidRDefault="002F48C6" w:rsidP="00B547C9">
      <w:pPr>
        <w:jc w:val="both"/>
        <w:rPr>
          <w:rFonts w:ascii="Simplified Arabic" w:hAnsi="Simplified Arabic" w:cs="Simplified Arabic"/>
          <w:sz w:val="28"/>
          <w:szCs w:val="28"/>
          <w:rtl/>
        </w:rPr>
      </w:pPr>
      <w:r w:rsidRPr="00B547C9">
        <w:rPr>
          <w:rFonts w:ascii="Simplified Arabic" w:hAnsi="Simplified Arabic" w:cs="Simplified Arabic"/>
          <w:sz w:val="28"/>
          <w:szCs w:val="28"/>
          <w:rtl/>
        </w:rPr>
        <w:t xml:space="preserve">   خلاصة القول: أن النظام الرأسمالي </w:t>
      </w:r>
      <w:proofErr w:type="spellStart"/>
      <w:r w:rsidRPr="00B547C9">
        <w:rPr>
          <w:rFonts w:ascii="Simplified Arabic" w:hAnsi="Simplified Arabic" w:cs="Simplified Arabic"/>
          <w:sz w:val="28"/>
          <w:szCs w:val="28"/>
          <w:rtl/>
        </w:rPr>
        <w:t>مسوؤل</w:t>
      </w:r>
      <w:proofErr w:type="spellEnd"/>
      <w:r w:rsidRPr="00B547C9">
        <w:rPr>
          <w:rFonts w:ascii="Simplified Arabic" w:hAnsi="Simplified Arabic" w:cs="Simplified Arabic"/>
          <w:sz w:val="28"/>
          <w:szCs w:val="28"/>
          <w:rtl/>
        </w:rPr>
        <w:t xml:space="preserve"> إلى درجة كبيرة عن الجرائم التي تحدث في المجتمع بوصفة نظام غير عادل يخلق الأنانية والذاتية ويساهم في زيادة البطالة في المجتمع </w:t>
      </w:r>
      <w:r w:rsidRPr="00B547C9">
        <w:rPr>
          <w:rFonts w:ascii="Simplified Arabic" w:hAnsi="Simplified Arabic" w:cs="Simplified Arabic"/>
          <w:sz w:val="28"/>
          <w:szCs w:val="28"/>
          <w:rtl/>
        </w:rPr>
        <w:lastRenderedPageBreak/>
        <w:t xml:space="preserve">وزيادة في أعداد المهمشين والتفكك الأسري ويخلق السلوك العدائي بين الناس، وبمثل هذا المجتمع تصبح الجريمة متوقعة. </w:t>
      </w:r>
    </w:p>
    <w:p w:rsidR="002F48C6" w:rsidRPr="00B547C9" w:rsidRDefault="002F48C6" w:rsidP="00B547C9">
      <w:pPr>
        <w:jc w:val="both"/>
        <w:rPr>
          <w:rFonts w:ascii="Simplified Arabic" w:hAnsi="Simplified Arabic" w:cs="Simplified Arabic"/>
          <w:sz w:val="28"/>
          <w:szCs w:val="28"/>
          <w:rtl/>
        </w:rPr>
      </w:pPr>
      <w:r w:rsidRPr="00B547C9">
        <w:rPr>
          <w:rFonts w:ascii="Simplified Arabic" w:hAnsi="Simplified Arabic" w:cs="Simplified Arabic"/>
          <w:sz w:val="28"/>
          <w:szCs w:val="28"/>
          <w:rtl/>
        </w:rPr>
        <w:t>النظرية الاقتصادية- الرأسمالية في الميزان</w:t>
      </w:r>
    </w:p>
    <w:p w:rsidR="002F48C6" w:rsidRPr="00B547C9" w:rsidRDefault="002F48C6" w:rsidP="00B547C9">
      <w:pPr>
        <w:jc w:val="both"/>
        <w:rPr>
          <w:rFonts w:ascii="Simplified Arabic" w:hAnsi="Simplified Arabic" w:cs="Simplified Arabic"/>
          <w:sz w:val="28"/>
          <w:szCs w:val="28"/>
          <w:rtl/>
        </w:rPr>
      </w:pPr>
      <w:r w:rsidRPr="00B547C9">
        <w:rPr>
          <w:rFonts w:ascii="Simplified Arabic" w:hAnsi="Simplified Arabic" w:cs="Simplified Arabic"/>
          <w:sz w:val="28"/>
          <w:szCs w:val="28"/>
          <w:rtl/>
        </w:rPr>
        <w:t xml:space="preserve">  على الرغم من تقدير غالبية الباحثين لهذه النظرية لدورها في إيضاح الصلة بين الحالة الاقتصادية والجريمة، فقد تعرضت أفكارها إلى انتقادات عدة أهمها ما يأتي:- </w:t>
      </w:r>
    </w:p>
    <w:p w:rsidR="002F48C6" w:rsidRPr="00B547C9" w:rsidRDefault="002F48C6" w:rsidP="00B547C9">
      <w:pPr>
        <w:jc w:val="both"/>
        <w:rPr>
          <w:rFonts w:ascii="Simplified Arabic" w:hAnsi="Simplified Arabic" w:cs="Simplified Arabic"/>
          <w:sz w:val="28"/>
          <w:szCs w:val="28"/>
          <w:rtl/>
        </w:rPr>
      </w:pPr>
      <w:r w:rsidRPr="00B547C9">
        <w:rPr>
          <w:rFonts w:ascii="Simplified Arabic" w:hAnsi="Simplified Arabic" w:cs="Simplified Arabic"/>
          <w:sz w:val="28"/>
          <w:szCs w:val="28"/>
          <w:rtl/>
        </w:rPr>
        <w:t xml:space="preserve"> 1. لقد أوضحنا أن أنصار النظرية الاقتصادية في تفسير الجريمة يذهبون إلى الظن أن كل فقير لابد أن يكون مجرماً نظراً لعجزه المالي، وأن الإجرام يسير جنباً إلى جنب مع سوء الحالة الاقتصادية، وما تجدر الإشارة إليه أنه لا يمكن لأحد أن ينكر أثر العوامل الاقتصادية السيئة في دفع الأفراد إلى السبل الإجرامية أو بعضاً من السلوك المنحرف، وهذه الانحرافات السلوكية ربما تتكون في الأوساط الفقيرة التي يشعر أفرادها بالحرمان من أوجه مختلفة، ولكن من المحتمل أن يكون السبب في ذلك الظروف النفسية التي تثيرها الظروف الاجتماعية المحيطة بالطبقات الفقيرة، ومثل هذه الظروف قد تعمل على زيادة الاختلال العاطفي والشعور بعدم الطمأنينة ما قد يشجع على ارتكاب الجريمة.</w:t>
      </w:r>
    </w:p>
    <w:p w:rsidR="002F48C6" w:rsidRPr="00B547C9" w:rsidRDefault="002F48C6" w:rsidP="00B547C9">
      <w:pPr>
        <w:jc w:val="both"/>
        <w:rPr>
          <w:rFonts w:ascii="Simplified Arabic" w:hAnsi="Simplified Arabic" w:cs="Simplified Arabic"/>
          <w:sz w:val="28"/>
          <w:szCs w:val="28"/>
          <w:rtl/>
        </w:rPr>
      </w:pPr>
      <w:r w:rsidRPr="00B547C9">
        <w:rPr>
          <w:rFonts w:ascii="Simplified Arabic" w:hAnsi="Simplified Arabic" w:cs="Simplified Arabic"/>
          <w:sz w:val="28"/>
          <w:szCs w:val="28"/>
          <w:rtl/>
        </w:rPr>
        <w:t>2. إن الإحصاءات لا تكاد تعطينا وجود علاقة سببية مباشرة بين الفقر والجريمة، والدليل على ذلك أن الجرائم لا تزداد بصورة واضحة خلال الأزمات الاقتصادية، ولكن هناك بعض الحالات الاستثنائية مثل فترات الحروب التي تثير بعض الكوامن النفسية إضافةً إلى العامل الاقتصادي.</w:t>
      </w:r>
    </w:p>
    <w:p w:rsidR="002F48C6" w:rsidRPr="00B547C9" w:rsidRDefault="002F48C6" w:rsidP="00B547C9">
      <w:pPr>
        <w:jc w:val="both"/>
        <w:rPr>
          <w:rFonts w:ascii="Simplified Arabic" w:hAnsi="Simplified Arabic" w:cs="Simplified Arabic"/>
          <w:sz w:val="28"/>
          <w:szCs w:val="28"/>
          <w:rtl/>
        </w:rPr>
      </w:pPr>
      <w:r w:rsidRPr="00B547C9">
        <w:rPr>
          <w:rFonts w:ascii="Simplified Arabic" w:hAnsi="Simplified Arabic" w:cs="Simplified Arabic"/>
          <w:sz w:val="28"/>
          <w:szCs w:val="28"/>
          <w:rtl/>
        </w:rPr>
        <w:t xml:space="preserve"> 3. بيّنت دراسات عدة أن الفقر ربما يكون عاملاً خارجياً يضاف إلى عوامل أخرى داخلية مثل الضيق النفسي والتفكك الأسري، والصراع الثقافي أو الحضاري، وما إلى ذلك من العوامل التي يمكن أن تتظافر في إحداث الجريمة. وبذلك فإن العامل الاقتصادي وحده لا يقود إلى الجريمة بالرغم من أهميته في ذلك.</w:t>
      </w:r>
    </w:p>
    <w:p w:rsidR="002F48C6" w:rsidRPr="00B547C9" w:rsidRDefault="002F48C6" w:rsidP="00B547C9">
      <w:pPr>
        <w:jc w:val="both"/>
        <w:rPr>
          <w:rFonts w:ascii="Simplified Arabic" w:hAnsi="Simplified Arabic" w:cs="Simplified Arabic"/>
          <w:sz w:val="28"/>
          <w:szCs w:val="28"/>
          <w:rtl/>
        </w:rPr>
      </w:pPr>
      <w:r w:rsidRPr="00B547C9">
        <w:rPr>
          <w:rFonts w:ascii="Simplified Arabic" w:hAnsi="Simplified Arabic" w:cs="Simplified Arabic"/>
          <w:sz w:val="28"/>
          <w:szCs w:val="28"/>
          <w:rtl/>
        </w:rPr>
        <w:t>4. إذا كانت هذه النظرية تصلح لتفسير جرائم المال، فإنها لا تصلح لتفسير باقي الجرائم مثل جرائم الاعتداء على الأشخاص وجرائم العرض، فهذه لا تتأثر إلاّ قليلاً بالظروف الاقتصادية.</w:t>
      </w:r>
    </w:p>
    <w:p w:rsidR="002F48C6" w:rsidRPr="00B547C9" w:rsidRDefault="002F48C6" w:rsidP="00B547C9">
      <w:pPr>
        <w:jc w:val="both"/>
        <w:rPr>
          <w:rFonts w:ascii="Simplified Arabic" w:hAnsi="Simplified Arabic" w:cs="Simplified Arabic"/>
          <w:sz w:val="28"/>
          <w:szCs w:val="28"/>
          <w:rtl/>
        </w:rPr>
      </w:pPr>
      <w:r w:rsidRPr="00B547C9">
        <w:rPr>
          <w:rFonts w:ascii="Simplified Arabic" w:hAnsi="Simplified Arabic" w:cs="Simplified Arabic"/>
          <w:sz w:val="28"/>
          <w:szCs w:val="28"/>
          <w:rtl/>
        </w:rPr>
        <w:lastRenderedPageBreak/>
        <w:t xml:space="preserve">5. لم توضح هذه النظرية لماذا يرتكب بعض الأفراد السلوك الإجرامي دون الآخرين على الرغم من خضوعهم لنظام رأسمالي واحد.  </w:t>
      </w:r>
    </w:p>
    <w:p w:rsidR="00DF0A5E" w:rsidRPr="00B547C9" w:rsidRDefault="002F48C6" w:rsidP="00B547C9">
      <w:pPr>
        <w:jc w:val="both"/>
        <w:rPr>
          <w:rFonts w:ascii="Simplified Arabic" w:hAnsi="Simplified Arabic" w:cs="Simplified Arabic"/>
          <w:sz w:val="28"/>
          <w:szCs w:val="28"/>
        </w:rPr>
      </w:pPr>
      <w:r w:rsidRPr="00B547C9">
        <w:rPr>
          <w:rFonts w:ascii="Simplified Arabic" w:hAnsi="Simplified Arabic" w:cs="Simplified Arabic"/>
          <w:sz w:val="28"/>
          <w:szCs w:val="28"/>
          <w:rtl/>
        </w:rPr>
        <w:t xml:space="preserve"> 6. علّقت هذه النظرية آمالها على النظام الاشتراكي بوصفة المنقذ من الأخطار والمشكلات الاجتماعية التي سببها النظام الرأسمالي، علماً بأن هذا النظام  نفسه لم يتمكن من استئصال الجريمة في الدول التي تأخذ به كالاتحاد السوفيتي السابق وغيره.</w:t>
      </w:r>
    </w:p>
    <w:sectPr w:rsidR="00DF0A5E" w:rsidRPr="00B547C9" w:rsidSect="009957C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6F2"/>
    <w:rsid w:val="002F48C6"/>
    <w:rsid w:val="009736F2"/>
    <w:rsid w:val="009957C1"/>
    <w:rsid w:val="00B547C9"/>
    <w:rsid w:val="00DF0A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1096</Words>
  <Characters>6249</Characters>
  <Application>Microsoft Office Word</Application>
  <DocSecurity>0</DocSecurity>
  <Lines>52</Lines>
  <Paragraphs>14</Paragraphs>
  <ScaleCrop>false</ScaleCrop>
  <Company>Naim Al Hussaini</Company>
  <LinksUpToDate>false</LinksUpToDate>
  <CharactersWithSpaces>7331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4</cp:revision>
  <dcterms:created xsi:type="dcterms:W3CDTF">2020-03-06T16:12:00Z</dcterms:created>
  <dcterms:modified xsi:type="dcterms:W3CDTF">2021-11-13T15:18:00Z</dcterms:modified>
</cp:coreProperties>
</file>