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CCC72" w14:textId="3768ED16" w:rsidR="00FB2B15" w:rsidRPr="00E631FB" w:rsidRDefault="00FB2B15" w:rsidP="00FB2B15">
      <w:pPr>
        <w:bidi w:val="0"/>
        <w:spacing w:line="256" w:lineRule="auto"/>
        <w:jc w:val="center"/>
        <w:rPr>
          <w:rFonts w:ascii="Times New Roman" w:eastAsia="Calibri" w:hAnsi="Times New Roman" w:cs="Times New Roman"/>
          <w:b/>
          <w:bCs/>
          <w:i/>
          <w:iCs/>
          <w:sz w:val="24"/>
          <w:szCs w:val="24"/>
          <w:lang w:bidi="ar-IQ"/>
        </w:rPr>
      </w:pPr>
      <w:r w:rsidRPr="00E631FB">
        <w:rPr>
          <w:rFonts w:ascii="Times New Roman" w:eastAsia="Calibri" w:hAnsi="Times New Roman" w:cs="Times New Roman"/>
          <w:b/>
          <w:bCs/>
          <w:i/>
          <w:iCs/>
          <w:sz w:val="24"/>
          <w:szCs w:val="24"/>
          <w:lang w:bidi="ar-IQ"/>
        </w:rPr>
        <w:t>Univ. Al-</w:t>
      </w:r>
      <w:proofErr w:type="spellStart"/>
      <w:r w:rsidRPr="00E631FB">
        <w:rPr>
          <w:rFonts w:ascii="Times New Roman" w:eastAsia="Calibri" w:hAnsi="Times New Roman" w:cs="Times New Roman"/>
          <w:b/>
          <w:bCs/>
          <w:i/>
          <w:iCs/>
          <w:sz w:val="24"/>
          <w:szCs w:val="24"/>
          <w:lang w:bidi="ar-IQ"/>
        </w:rPr>
        <w:t>Mustansiriy</w:t>
      </w:r>
      <w:r w:rsidR="00151F55">
        <w:rPr>
          <w:rFonts w:ascii="Times New Roman" w:eastAsia="Calibri" w:hAnsi="Times New Roman" w:cs="Times New Roman"/>
          <w:b/>
          <w:bCs/>
          <w:i/>
          <w:iCs/>
          <w:sz w:val="24"/>
          <w:szCs w:val="24"/>
          <w:lang w:bidi="ar-IQ"/>
        </w:rPr>
        <w:t>a</w:t>
      </w:r>
      <w:r w:rsidRPr="00E631FB">
        <w:rPr>
          <w:rFonts w:ascii="Times New Roman" w:eastAsia="Calibri" w:hAnsi="Times New Roman" w:cs="Times New Roman"/>
          <w:b/>
          <w:bCs/>
          <w:i/>
          <w:iCs/>
          <w:sz w:val="24"/>
          <w:szCs w:val="24"/>
          <w:lang w:bidi="ar-IQ"/>
        </w:rPr>
        <w:t>h</w:t>
      </w:r>
      <w:proofErr w:type="spellEnd"/>
      <w:r w:rsidRPr="00E631FB">
        <w:rPr>
          <w:rFonts w:ascii="Times New Roman" w:eastAsia="Calibri" w:hAnsi="Times New Roman" w:cs="Times New Roman"/>
          <w:b/>
          <w:bCs/>
          <w:i/>
          <w:iCs/>
          <w:sz w:val="24"/>
          <w:szCs w:val="24"/>
          <w:lang w:bidi="ar-IQ"/>
        </w:rPr>
        <w:t xml:space="preserve">. </w:t>
      </w:r>
      <w:proofErr w:type="spellStart"/>
      <w:r w:rsidRPr="00E631FB">
        <w:rPr>
          <w:rFonts w:ascii="Times New Roman" w:eastAsia="Calibri" w:hAnsi="Times New Roman" w:cs="Times New Roman"/>
          <w:b/>
          <w:bCs/>
          <w:i/>
          <w:iCs/>
          <w:sz w:val="24"/>
          <w:szCs w:val="24"/>
          <w:lang w:bidi="ar-IQ"/>
        </w:rPr>
        <w:t>Faculté</w:t>
      </w:r>
      <w:proofErr w:type="spellEnd"/>
      <w:r w:rsidRPr="00E631FB">
        <w:rPr>
          <w:rFonts w:ascii="Times New Roman" w:eastAsia="Calibri" w:hAnsi="Times New Roman" w:cs="Times New Roman"/>
          <w:b/>
          <w:bCs/>
          <w:i/>
          <w:iCs/>
          <w:sz w:val="24"/>
          <w:szCs w:val="24"/>
          <w:lang w:bidi="ar-IQ"/>
        </w:rPr>
        <w:t xml:space="preserve"> des </w:t>
      </w:r>
      <w:proofErr w:type="spellStart"/>
      <w:r w:rsidRPr="00E631FB">
        <w:rPr>
          <w:rFonts w:ascii="Times New Roman" w:eastAsia="Calibri" w:hAnsi="Times New Roman" w:cs="Times New Roman"/>
          <w:b/>
          <w:bCs/>
          <w:i/>
          <w:iCs/>
          <w:sz w:val="24"/>
          <w:szCs w:val="24"/>
          <w:lang w:bidi="ar-IQ"/>
        </w:rPr>
        <w:t>lettres</w:t>
      </w:r>
      <w:proofErr w:type="spellEnd"/>
      <w:r w:rsidRPr="00E631FB">
        <w:rPr>
          <w:rFonts w:ascii="Times New Roman" w:eastAsia="Calibri" w:hAnsi="Times New Roman" w:cs="Times New Roman"/>
          <w:b/>
          <w:bCs/>
          <w:i/>
          <w:iCs/>
          <w:sz w:val="24"/>
          <w:szCs w:val="24"/>
          <w:lang w:bidi="ar-IQ"/>
        </w:rPr>
        <w:t xml:space="preserve">. </w:t>
      </w:r>
      <w:proofErr w:type="spellStart"/>
      <w:r w:rsidRPr="00E631FB">
        <w:rPr>
          <w:rFonts w:ascii="Times New Roman" w:eastAsia="Calibri" w:hAnsi="Times New Roman" w:cs="Times New Roman"/>
          <w:b/>
          <w:bCs/>
          <w:i/>
          <w:iCs/>
          <w:sz w:val="24"/>
          <w:szCs w:val="24"/>
          <w:lang w:bidi="ar-IQ"/>
        </w:rPr>
        <w:t>Dép</w:t>
      </w:r>
      <w:proofErr w:type="spellEnd"/>
      <w:r w:rsidRPr="00E631FB">
        <w:rPr>
          <w:rFonts w:ascii="Times New Roman" w:eastAsia="Calibri" w:hAnsi="Times New Roman" w:cs="Times New Roman"/>
          <w:b/>
          <w:bCs/>
          <w:i/>
          <w:iCs/>
          <w:sz w:val="24"/>
          <w:szCs w:val="24"/>
          <w:lang w:bidi="ar-IQ"/>
        </w:rPr>
        <w:t xml:space="preserve">. du </w:t>
      </w:r>
      <w:proofErr w:type="spellStart"/>
      <w:r w:rsidRPr="00E631FB">
        <w:rPr>
          <w:rFonts w:ascii="Times New Roman" w:eastAsia="Calibri" w:hAnsi="Times New Roman" w:cs="Times New Roman"/>
          <w:b/>
          <w:bCs/>
          <w:i/>
          <w:iCs/>
          <w:sz w:val="24"/>
          <w:szCs w:val="24"/>
          <w:lang w:bidi="ar-IQ"/>
        </w:rPr>
        <w:t>franϛais</w:t>
      </w:r>
      <w:proofErr w:type="spellEnd"/>
      <w:r w:rsidRPr="00E631FB">
        <w:rPr>
          <w:rFonts w:ascii="Times New Roman" w:eastAsia="Calibri" w:hAnsi="Times New Roman" w:cs="Times New Roman"/>
          <w:b/>
          <w:bCs/>
          <w:i/>
          <w:iCs/>
          <w:sz w:val="24"/>
          <w:szCs w:val="24"/>
          <w:lang w:bidi="ar-IQ"/>
        </w:rPr>
        <w:t>.</w:t>
      </w:r>
    </w:p>
    <w:p w14:paraId="627BF72C" w14:textId="5E20C832" w:rsidR="00FB2B15" w:rsidRPr="00E631FB" w:rsidRDefault="00FB2B15" w:rsidP="00FB2B15">
      <w:pPr>
        <w:bidi w:val="0"/>
        <w:spacing w:line="256" w:lineRule="auto"/>
        <w:jc w:val="center"/>
        <w:rPr>
          <w:rFonts w:ascii="Times New Roman" w:eastAsia="Calibri" w:hAnsi="Times New Roman" w:cs="Times New Roman"/>
          <w:b/>
          <w:bCs/>
          <w:i/>
          <w:iCs/>
          <w:sz w:val="24"/>
          <w:szCs w:val="24"/>
          <w:lang w:bidi="ar-IQ"/>
        </w:rPr>
      </w:pPr>
      <w:proofErr w:type="spellStart"/>
      <w:r>
        <w:rPr>
          <w:rFonts w:ascii="Times New Roman" w:eastAsia="Calibri" w:hAnsi="Times New Roman" w:cs="Times New Roman"/>
          <w:b/>
          <w:bCs/>
          <w:i/>
          <w:iCs/>
          <w:sz w:val="24"/>
          <w:szCs w:val="24"/>
          <w:lang w:bidi="ar-IQ"/>
        </w:rPr>
        <w:t>Examen</w:t>
      </w:r>
      <w:proofErr w:type="spellEnd"/>
      <w:r w:rsidRPr="00E631FB">
        <w:rPr>
          <w:rFonts w:ascii="Times New Roman" w:eastAsia="Calibri" w:hAnsi="Times New Roman" w:cs="Times New Roman"/>
          <w:b/>
          <w:bCs/>
          <w:i/>
          <w:iCs/>
          <w:sz w:val="24"/>
          <w:szCs w:val="24"/>
          <w:lang w:bidi="ar-IQ"/>
        </w:rPr>
        <w:t xml:space="preserve"> de </w:t>
      </w:r>
      <w:proofErr w:type="spellStart"/>
      <w:r w:rsidRPr="00E631FB">
        <w:rPr>
          <w:rFonts w:ascii="Times New Roman" w:eastAsia="Calibri" w:hAnsi="Times New Roman" w:cs="Times New Roman"/>
          <w:b/>
          <w:bCs/>
          <w:i/>
          <w:iCs/>
          <w:sz w:val="24"/>
          <w:szCs w:val="24"/>
          <w:lang w:bidi="ar-IQ"/>
        </w:rPr>
        <w:t>traduction</w:t>
      </w:r>
      <w:proofErr w:type="spellEnd"/>
      <w:r>
        <w:rPr>
          <w:rFonts w:ascii="Times New Roman" w:eastAsia="Calibri" w:hAnsi="Times New Roman" w:cs="Times New Roman"/>
          <w:b/>
          <w:bCs/>
          <w:i/>
          <w:iCs/>
          <w:sz w:val="24"/>
          <w:szCs w:val="24"/>
          <w:lang w:bidi="ar-IQ"/>
        </w:rPr>
        <w:t xml:space="preserve"> 2</w:t>
      </w:r>
      <w:r w:rsidRPr="00E631FB">
        <w:rPr>
          <w:rFonts w:ascii="Times New Roman" w:eastAsia="Calibri" w:hAnsi="Times New Roman" w:cs="Times New Roman"/>
          <w:b/>
          <w:bCs/>
          <w:i/>
          <w:iCs/>
          <w:sz w:val="24"/>
          <w:szCs w:val="24"/>
          <w:lang w:bidi="ar-IQ"/>
        </w:rPr>
        <w:t xml:space="preserve"> ( 3°année). </w:t>
      </w:r>
      <w:proofErr w:type="spellStart"/>
      <w:r w:rsidRPr="00E631FB">
        <w:rPr>
          <w:rFonts w:ascii="Times New Roman" w:eastAsia="Calibri" w:hAnsi="Times New Roman" w:cs="Times New Roman"/>
          <w:b/>
          <w:bCs/>
          <w:i/>
          <w:iCs/>
          <w:sz w:val="24"/>
          <w:szCs w:val="24"/>
          <w:lang w:bidi="ar-IQ"/>
        </w:rPr>
        <w:t>Deuxième</w:t>
      </w:r>
      <w:proofErr w:type="spellEnd"/>
      <w:r w:rsidRPr="00E631FB">
        <w:rPr>
          <w:rFonts w:ascii="Times New Roman" w:eastAsia="Calibri" w:hAnsi="Times New Roman" w:cs="Times New Roman"/>
          <w:b/>
          <w:bCs/>
          <w:i/>
          <w:iCs/>
          <w:sz w:val="24"/>
          <w:szCs w:val="24"/>
          <w:lang w:bidi="ar-IQ"/>
        </w:rPr>
        <w:t xml:space="preserve"> session 2022.2023</w:t>
      </w:r>
    </w:p>
    <w:p w14:paraId="21649D3C" w14:textId="21D9892E" w:rsidR="00151F55" w:rsidRPr="00181F29" w:rsidRDefault="00FB2B15" w:rsidP="00181F29">
      <w:pPr>
        <w:bidi w:val="0"/>
        <w:spacing w:line="256" w:lineRule="auto"/>
        <w:jc w:val="center"/>
        <w:rPr>
          <w:rFonts w:ascii="Times New Roman" w:eastAsia="Calibri" w:hAnsi="Times New Roman" w:cs="Times New Roman"/>
          <w:b/>
          <w:bCs/>
          <w:i/>
          <w:iCs/>
          <w:sz w:val="24"/>
          <w:szCs w:val="24"/>
          <w:lang w:bidi="ar-IQ"/>
        </w:rPr>
      </w:pPr>
      <w:proofErr w:type="spellStart"/>
      <w:r w:rsidRPr="00E631FB">
        <w:rPr>
          <w:rFonts w:ascii="Times New Roman" w:eastAsia="Calibri" w:hAnsi="Times New Roman" w:cs="Times New Roman"/>
          <w:b/>
          <w:bCs/>
          <w:i/>
          <w:iCs/>
          <w:sz w:val="24"/>
          <w:szCs w:val="24"/>
          <w:lang w:bidi="ar-IQ"/>
        </w:rPr>
        <w:t>Enseignant</w:t>
      </w:r>
      <w:proofErr w:type="spellEnd"/>
      <w:r w:rsidRPr="00E631FB">
        <w:rPr>
          <w:rFonts w:ascii="Times New Roman" w:eastAsia="Calibri" w:hAnsi="Times New Roman" w:cs="Times New Roman"/>
          <w:b/>
          <w:bCs/>
          <w:i/>
          <w:iCs/>
          <w:sz w:val="24"/>
          <w:szCs w:val="24"/>
          <w:lang w:bidi="ar-IQ"/>
        </w:rPr>
        <w:t xml:space="preserve"> </w:t>
      </w:r>
      <w:r w:rsidRPr="00E631FB">
        <w:rPr>
          <w:rFonts w:ascii="Times New Roman" w:eastAsia="Calibri" w:hAnsi="Times New Roman" w:cs="Times New Roman" w:hint="cs"/>
          <w:b/>
          <w:bCs/>
          <w:i/>
          <w:iCs/>
          <w:sz w:val="24"/>
          <w:szCs w:val="24"/>
          <w:rtl/>
          <w:lang w:bidi="ar-IQ"/>
        </w:rPr>
        <w:t>/</w:t>
      </w:r>
      <w:r w:rsidRPr="00E631FB">
        <w:rPr>
          <w:rFonts w:ascii="Times New Roman" w:eastAsia="Calibri" w:hAnsi="Times New Roman" w:cs="Times New Roman"/>
          <w:b/>
          <w:bCs/>
          <w:i/>
          <w:iCs/>
          <w:sz w:val="24"/>
          <w:szCs w:val="24"/>
          <w:lang w:bidi="ar-IQ"/>
        </w:rPr>
        <w:t xml:space="preserve"> </w:t>
      </w:r>
      <w:proofErr w:type="spellStart"/>
      <w:r w:rsidRPr="00E631FB">
        <w:rPr>
          <w:rFonts w:ascii="Times New Roman" w:eastAsia="Calibri" w:hAnsi="Times New Roman" w:cs="Times New Roman"/>
          <w:b/>
          <w:bCs/>
          <w:i/>
          <w:iCs/>
          <w:sz w:val="24"/>
          <w:szCs w:val="24"/>
          <w:lang w:bidi="ar-IQ"/>
        </w:rPr>
        <w:t>Dheyaa</w:t>
      </w:r>
      <w:proofErr w:type="spellEnd"/>
      <w:r w:rsidRPr="00E631FB">
        <w:rPr>
          <w:rFonts w:ascii="Times New Roman" w:eastAsia="Calibri" w:hAnsi="Times New Roman" w:cs="Times New Roman"/>
          <w:b/>
          <w:bCs/>
          <w:i/>
          <w:iCs/>
          <w:sz w:val="24"/>
          <w:szCs w:val="24"/>
          <w:lang w:bidi="ar-IQ"/>
        </w:rPr>
        <w:t xml:space="preserve"> </w:t>
      </w:r>
      <w:proofErr w:type="spellStart"/>
      <w:r w:rsidRPr="00E631FB">
        <w:rPr>
          <w:rFonts w:ascii="Times New Roman" w:eastAsia="Calibri" w:hAnsi="Times New Roman" w:cs="Times New Roman"/>
          <w:b/>
          <w:bCs/>
          <w:i/>
          <w:iCs/>
          <w:sz w:val="24"/>
          <w:szCs w:val="24"/>
          <w:lang w:bidi="ar-IQ"/>
        </w:rPr>
        <w:t>Mejbel</w:t>
      </w:r>
      <w:proofErr w:type="spellEnd"/>
      <w:r w:rsidRPr="00E631FB">
        <w:rPr>
          <w:rFonts w:ascii="Times New Roman" w:eastAsia="Calibri" w:hAnsi="Times New Roman" w:cs="Times New Roman"/>
          <w:b/>
          <w:bCs/>
          <w:i/>
          <w:iCs/>
          <w:sz w:val="24"/>
          <w:szCs w:val="24"/>
          <w:lang w:bidi="ar-IQ"/>
        </w:rPr>
        <w:t xml:space="preserve"> </w:t>
      </w:r>
      <w:proofErr w:type="spellStart"/>
      <w:r w:rsidRPr="00E631FB">
        <w:rPr>
          <w:rFonts w:ascii="Times New Roman" w:eastAsia="Calibri" w:hAnsi="Times New Roman" w:cs="Times New Roman"/>
          <w:b/>
          <w:bCs/>
          <w:i/>
          <w:iCs/>
          <w:sz w:val="24"/>
          <w:szCs w:val="24"/>
          <w:lang w:bidi="ar-IQ"/>
        </w:rPr>
        <w:t>Jaber</w:t>
      </w:r>
      <w:proofErr w:type="spellEnd"/>
    </w:p>
    <w:p w14:paraId="22F2B644" w14:textId="495FD995" w:rsidR="00F754DE" w:rsidRPr="00151F55" w:rsidRDefault="00FB2B15" w:rsidP="00151F55">
      <w:pPr>
        <w:bidi w:val="0"/>
        <w:spacing w:line="252" w:lineRule="auto"/>
        <w:rPr>
          <w:rFonts w:ascii="Calibri" w:eastAsia="Calibri" w:hAnsi="Calibri" w:cs="Arial"/>
          <w:b/>
          <w:bCs/>
          <w:sz w:val="28"/>
          <w:szCs w:val="28"/>
          <w:lang w:bidi="ar-IQ"/>
        </w:rPr>
      </w:pPr>
      <w:proofErr w:type="spellStart"/>
      <w:r>
        <w:rPr>
          <w:rFonts w:ascii="Times New Roman" w:eastAsia="Calibri" w:hAnsi="Times New Roman" w:cs="Times New Roman"/>
          <w:b/>
          <w:bCs/>
          <w:sz w:val="28"/>
          <w:szCs w:val="28"/>
          <w:u w:val="thick"/>
          <w:lang w:bidi="ar-IQ"/>
        </w:rPr>
        <w:t>Traduisez</w:t>
      </w:r>
      <w:proofErr w:type="spellEnd"/>
      <w:r>
        <w:rPr>
          <w:rFonts w:ascii="Times New Roman" w:eastAsia="Calibri" w:hAnsi="Times New Roman" w:cs="Times New Roman"/>
          <w:b/>
          <w:bCs/>
          <w:sz w:val="28"/>
          <w:szCs w:val="28"/>
          <w:u w:val="thick"/>
          <w:lang w:bidi="ar-IQ"/>
        </w:rPr>
        <w:t xml:space="preserve"> en </w:t>
      </w:r>
      <w:proofErr w:type="spellStart"/>
      <w:r>
        <w:rPr>
          <w:rFonts w:ascii="Times New Roman" w:eastAsia="Calibri" w:hAnsi="Times New Roman" w:cs="Times New Roman"/>
          <w:b/>
          <w:bCs/>
          <w:sz w:val="28"/>
          <w:szCs w:val="28"/>
          <w:u w:val="thick"/>
          <w:lang w:bidi="ar-IQ"/>
        </w:rPr>
        <w:t>arabe</w:t>
      </w:r>
      <w:proofErr w:type="spellEnd"/>
      <w:r>
        <w:rPr>
          <w:rFonts w:ascii="Times New Roman" w:eastAsia="Calibri" w:hAnsi="Times New Roman" w:cs="Times New Roman"/>
          <w:b/>
          <w:bCs/>
          <w:sz w:val="28"/>
          <w:szCs w:val="28"/>
          <w:u w:val="thick"/>
          <w:lang w:bidi="ar-IQ"/>
        </w:rPr>
        <w:t>!</w:t>
      </w:r>
      <w:r w:rsidR="00391475">
        <w:rPr>
          <w:rFonts w:ascii="Calibri" w:eastAsia="Calibri" w:hAnsi="Calibri" w:cs="Arial"/>
          <w:b/>
          <w:bCs/>
          <w:sz w:val="28"/>
          <w:szCs w:val="28"/>
          <w:lang w:bidi="ar-IQ"/>
        </w:rPr>
        <w:t xml:space="preserve">  </w:t>
      </w:r>
      <w:r w:rsidR="00391475" w:rsidRPr="008A6BDA">
        <w:rPr>
          <w:rFonts w:asciiTheme="majorBidi" w:eastAsia="Calibri" w:hAnsiTheme="majorBidi" w:cstheme="majorBidi"/>
          <w:b/>
          <w:bCs/>
          <w:sz w:val="28"/>
          <w:szCs w:val="28"/>
          <w:lang w:bidi="ar-IQ"/>
        </w:rPr>
        <w:t>(7.5 Points)</w:t>
      </w:r>
    </w:p>
    <w:p w14:paraId="17A64EFD" w14:textId="77777777" w:rsidR="00151F55" w:rsidRPr="00181F29" w:rsidRDefault="00F754DE" w:rsidP="00151F55">
      <w:pPr>
        <w:bidi w:val="0"/>
        <w:jc w:val="right"/>
        <w:rPr>
          <w:b/>
          <w:bCs/>
          <w:sz w:val="28"/>
          <w:szCs w:val="28"/>
          <w:rtl/>
          <w:lang w:bidi="ar-IQ"/>
        </w:rPr>
      </w:pPr>
      <w:r w:rsidRPr="00181F29">
        <w:rPr>
          <w:rFonts w:hint="cs"/>
          <w:b/>
          <w:bCs/>
          <w:sz w:val="28"/>
          <w:szCs w:val="28"/>
          <w:rtl/>
          <w:lang w:bidi="ar-IQ"/>
        </w:rPr>
        <w:t>علاقات دبلوماسية متطورة</w:t>
      </w:r>
    </w:p>
    <w:p w14:paraId="51D0DB69" w14:textId="62310212" w:rsidR="00F754DE" w:rsidRDefault="00F754DE" w:rsidP="00151F55">
      <w:pPr>
        <w:jc w:val="both"/>
        <w:rPr>
          <w:sz w:val="28"/>
          <w:szCs w:val="28"/>
          <w:rtl/>
          <w:lang w:bidi="ar-IQ"/>
        </w:rPr>
      </w:pPr>
      <w:r w:rsidRPr="00F754DE">
        <w:rPr>
          <w:b/>
          <w:bCs/>
          <w:sz w:val="24"/>
          <w:szCs w:val="24"/>
          <w:rtl/>
        </w:rPr>
        <w:t>من المنتظر أن يجتمع وزيرا خارجية السعودية وإيران خلال شهر رمضان الجاري، إثر اتفاق الرياض وطهران عقب محادثات في بكين على استئناف العلاقات بينهما بعد سنوات من الخصومة التي هددت الاستقرار في الخليج وساهمت في تأجيج صراعات في الشرق الأوسط</w:t>
      </w:r>
      <w:r w:rsidRPr="00F754DE">
        <w:rPr>
          <w:b/>
          <w:bCs/>
          <w:sz w:val="24"/>
          <w:szCs w:val="24"/>
          <w:lang w:bidi="ar-IQ"/>
        </w:rPr>
        <w:t>.</w:t>
      </w:r>
      <w:r w:rsidRPr="00F754DE">
        <w:rPr>
          <w:rFonts w:hint="cs"/>
          <w:b/>
          <w:bCs/>
          <w:sz w:val="24"/>
          <w:szCs w:val="24"/>
          <w:rtl/>
        </w:rPr>
        <w:t xml:space="preserve"> </w:t>
      </w:r>
      <w:r w:rsidRPr="00F754DE">
        <w:rPr>
          <w:b/>
          <w:bCs/>
          <w:sz w:val="24"/>
          <w:szCs w:val="24"/>
          <w:rtl/>
        </w:rPr>
        <w:t>ويرى متابعون أن الاتفاق السعودي – الإيراني يعكس واقع أن الصين قرر</w:t>
      </w:r>
      <w:r w:rsidR="00FB2B15">
        <w:rPr>
          <w:b/>
          <w:bCs/>
          <w:sz w:val="24"/>
          <w:szCs w:val="24"/>
          <w:rtl/>
        </w:rPr>
        <w:t>ت الانخراط بقوة في هذه الساحة</w:t>
      </w:r>
      <w:r w:rsidR="00FB2B15">
        <w:rPr>
          <w:rFonts w:hint="cs"/>
          <w:b/>
          <w:bCs/>
          <w:sz w:val="24"/>
          <w:szCs w:val="24"/>
          <w:rtl/>
        </w:rPr>
        <w:t>، و</w:t>
      </w:r>
      <w:r w:rsidRPr="00F754DE">
        <w:rPr>
          <w:b/>
          <w:bCs/>
          <w:sz w:val="24"/>
          <w:szCs w:val="24"/>
          <w:rtl/>
        </w:rPr>
        <w:t>تعزيز عل</w:t>
      </w:r>
      <w:r w:rsidR="00FB2B15">
        <w:rPr>
          <w:b/>
          <w:bCs/>
          <w:sz w:val="24"/>
          <w:szCs w:val="24"/>
          <w:rtl/>
        </w:rPr>
        <w:t xml:space="preserve">اقتها التجارية والاقتصادية </w:t>
      </w:r>
      <w:r w:rsidR="00FB2B15">
        <w:rPr>
          <w:rFonts w:hint="cs"/>
          <w:b/>
          <w:bCs/>
          <w:sz w:val="24"/>
          <w:szCs w:val="24"/>
          <w:rtl/>
        </w:rPr>
        <w:t>مع هذه الدول.</w:t>
      </w:r>
    </w:p>
    <w:p w14:paraId="26D331FA" w14:textId="77644CBF" w:rsidR="00D62685" w:rsidRPr="00C80AAC" w:rsidRDefault="00D62685" w:rsidP="008A6BA9">
      <w:pPr>
        <w:bidi w:val="0"/>
        <w:jc w:val="both"/>
        <w:rPr>
          <w:b/>
          <w:bCs/>
          <w:sz w:val="24"/>
          <w:szCs w:val="24"/>
          <w:rtl/>
          <w:lang w:val="fr-FR" w:bidi="ar-IQ"/>
        </w:rPr>
      </w:pPr>
      <w:r w:rsidRPr="00C614A8">
        <w:rPr>
          <w:b/>
          <w:bCs/>
          <w:sz w:val="24"/>
          <w:szCs w:val="24"/>
          <w:lang w:val="fr-FR" w:bidi="ar-IQ"/>
        </w:rPr>
        <w:t xml:space="preserve">Le ministre des Affaires étrangères </w:t>
      </w:r>
      <w:r w:rsidRPr="00C614A8">
        <w:rPr>
          <w:rFonts w:hint="cs"/>
          <w:b/>
          <w:bCs/>
          <w:sz w:val="24"/>
          <w:szCs w:val="24"/>
          <w:rtl/>
          <w:lang w:val="fr-FR" w:bidi="ar-IQ"/>
        </w:rPr>
        <w:t>وزير الخارجية</w:t>
      </w:r>
      <w:r w:rsidRPr="00C614A8">
        <w:rPr>
          <w:b/>
          <w:bCs/>
          <w:sz w:val="24"/>
          <w:szCs w:val="24"/>
          <w:lang w:bidi="ar-IQ"/>
        </w:rPr>
        <w:t xml:space="preserve"> </w:t>
      </w:r>
      <w:r w:rsidRPr="00C614A8">
        <w:rPr>
          <w:rFonts w:hint="cs"/>
          <w:b/>
          <w:bCs/>
          <w:sz w:val="24"/>
          <w:szCs w:val="24"/>
          <w:rtl/>
          <w:lang w:bidi="ar-IQ"/>
        </w:rPr>
        <w:t>،</w:t>
      </w:r>
      <w:r w:rsidR="00181F29">
        <w:rPr>
          <w:b/>
          <w:bCs/>
          <w:sz w:val="24"/>
          <w:szCs w:val="24"/>
          <w:lang w:bidi="ar-IQ"/>
        </w:rPr>
        <w:t xml:space="preserve"> </w:t>
      </w:r>
      <w:proofErr w:type="spellStart"/>
      <w:r w:rsidR="00181F29">
        <w:rPr>
          <w:b/>
          <w:bCs/>
          <w:sz w:val="24"/>
          <w:szCs w:val="24"/>
          <w:lang w:bidi="ar-IQ"/>
        </w:rPr>
        <w:t>il</w:t>
      </w:r>
      <w:proofErr w:type="spellEnd"/>
      <w:r w:rsidR="00181F29">
        <w:rPr>
          <w:b/>
          <w:bCs/>
          <w:sz w:val="24"/>
          <w:szCs w:val="24"/>
          <w:lang w:bidi="ar-IQ"/>
        </w:rPr>
        <w:t xml:space="preserve"> </w:t>
      </w:r>
      <w:proofErr w:type="spellStart"/>
      <w:r w:rsidR="00181F29">
        <w:rPr>
          <w:b/>
          <w:bCs/>
          <w:sz w:val="24"/>
          <w:szCs w:val="24"/>
          <w:lang w:bidi="ar-IQ"/>
        </w:rPr>
        <w:t>est</w:t>
      </w:r>
      <w:proofErr w:type="spellEnd"/>
      <w:r w:rsidR="00181F29">
        <w:rPr>
          <w:b/>
          <w:bCs/>
          <w:sz w:val="24"/>
          <w:szCs w:val="24"/>
          <w:lang w:bidi="ar-IQ"/>
        </w:rPr>
        <w:t xml:space="preserve"> </w:t>
      </w:r>
      <w:proofErr w:type="spellStart"/>
      <w:r w:rsidR="00181F29">
        <w:rPr>
          <w:b/>
          <w:bCs/>
          <w:sz w:val="24"/>
          <w:szCs w:val="24"/>
          <w:lang w:bidi="ar-IQ"/>
        </w:rPr>
        <w:t>attendu</w:t>
      </w:r>
      <w:proofErr w:type="spellEnd"/>
      <w:r w:rsidRPr="00C614A8">
        <w:rPr>
          <w:b/>
          <w:bCs/>
          <w:sz w:val="24"/>
          <w:szCs w:val="24"/>
          <w:lang w:bidi="ar-IQ"/>
        </w:rPr>
        <w:t xml:space="preserve"> </w:t>
      </w:r>
      <w:proofErr w:type="spellStart"/>
      <w:r w:rsidRPr="00C614A8">
        <w:rPr>
          <w:b/>
          <w:bCs/>
          <w:sz w:val="24"/>
          <w:szCs w:val="24"/>
          <w:lang w:bidi="ar-IQ"/>
        </w:rPr>
        <w:t>que</w:t>
      </w:r>
      <w:proofErr w:type="spellEnd"/>
      <w:r w:rsidRPr="00C614A8">
        <w:rPr>
          <w:b/>
          <w:bCs/>
          <w:sz w:val="24"/>
          <w:szCs w:val="24"/>
          <w:lang w:bidi="ar-IQ"/>
        </w:rPr>
        <w:t xml:space="preserve"> </w:t>
      </w:r>
      <w:r w:rsidRPr="00C614A8">
        <w:rPr>
          <w:rFonts w:hint="cs"/>
          <w:b/>
          <w:bCs/>
          <w:sz w:val="24"/>
          <w:szCs w:val="24"/>
          <w:rtl/>
          <w:lang w:bidi="ar-IQ"/>
        </w:rPr>
        <w:t xml:space="preserve">من المنتظر </w:t>
      </w:r>
      <w:proofErr w:type="spellStart"/>
      <w:r w:rsidRPr="00C614A8">
        <w:rPr>
          <w:rFonts w:hint="cs"/>
          <w:b/>
          <w:bCs/>
          <w:sz w:val="24"/>
          <w:szCs w:val="24"/>
          <w:rtl/>
          <w:lang w:bidi="ar-IQ"/>
        </w:rPr>
        <w:t>ان</w:t>
      </w:r>
      <w:proofErr w:type="spellEnd"/>
      <w:r w:rsidRPr="00C614A8">
        <w:rPr>
          <w:b/>
          <w:bCs/>
          <w:sz w:val="24"/>
          <w:szCs w:val="24"/>
          <w:lang w:bidi="ar-IQ"/>
        </w:rPr>
        <w:t xml:space="preserve"> </w:t>
      </w:r>
      <w:r w:rsidRPr="00C614A8">
        <w:rPr>
          <w:rFonts w:hint="cs"/>
          <w:b/>
          <w:bCs/>
          <w:sz w:val="24"/>
          <w:szCs w:val="24"/>
          <w:rtl/>
          <w:lang w:bidi="ar-IQ"/>
        </w:rPr>
        <w:t>،</w:t>
      </w:r>
      <w:r w:rsidR="00627ED0" w:rsidRPr="00C614A8">
        <w:rPr>
          <w:b/>
          <w:bCs/>
          <w:sz w:val="24"/>
          <w:szCs w:val="24"/>
          <w:lang w:bidi="ar-IQ"/>
        </w:rPr>
        <w:t xml:space="preserve"> au </w:t>
      </w:r>
      <w:proofErr w:type="spellStart"/>
      <w:r w:rsidR="00627ED0" w:rsidRPr="00C614A8">
        <w:rPr>
          <w:b/>
          <w:bCs/>
          <w:sz w:val="24"/>
          <w:szCs w:val="24"/>
          <w:lang w:bidi="ar-IQ"/>
        </w:rPr>
        <w:t>cours</w:t>
      </w:r>
      <w:proofErr w:type="spellEnd"/>
      <w:r w:rsidR="00627ED0" w:rsidRPr="00C614A8">
        <w:rPr>
          <w:b/>
          <w:bCs/>
          <w:sz w:val="24"/>
          <w:szCs w:val="24"/>
          <w:lang w:bidi="ar-IQ"/>
        </w:rPr>
        <w:t xml:space="preserve"> de </w:t>
      </w:r>
      <w:r w:rsidR="00627ED0" w:rsidRPr="00C614A8">
        <w:rPr>
          <w:rFonts w:hint="cs"/>
          <w:b/>
          <w:bCs/>
          <w:sz w:val="24"/>
          <w:szCs w:val="24"/>
          <w:rtl/>
          <w:lang w:bidi="ar-IQ"/>
        </w:rPr>
        <w:t>خلال</w:t>
      </w:r>
      <w:r w:rsidR="00627ED0" w:rsidRPr="00C614A8">
        <w:rPr>
          <w:b/>
          <w:bCs/>
          <w:sz w:val="24"/>
          <w:szCs w:val="24"/>
          <w:lang w:bidi="ar-IQ"/>
        </w:rPr>
        <w:t xml:space="preserve"> </w:t>
      </w:r>
      <w:r w:rsidR="00627ED0" w:rsidRPr="00C614A8">
        <w:rPr>
          <w:rFonts w:hint="cs"/>
          <w:b/>
          <w:bCs/>
          <w:sz w:val="24"/>
          <w:szCs w:val="24"/>
          <w:rtl/>
          <w:lang w:bidi="ar-IQ"/>
        </w:rPr>
        <w:t>،</w:t>
      </w:r>
      <w:r w:rsidR="00627ED0" w:rsidRPr="00C614A8">
        <w:rPr>
          <w:b/>
          <w:bCs/>
          <w:sz w:val="24"/>
          <w:szCs w:val="24"/>
          <w:lang w:bidi="ar-IQ"/>
        </w:rPr>
        <w:t xml:space="preserve"> suite </w:t>
      </w:r>
      <w:r w:rsidR="00627ED0" w:rsidRPr="00C614A8">
        <w:rPr>
          <w:rFonts w:ascii="Arial" w:hAnsi="Arial" w:cs="Arial"/>
          <w:b/>
          <w:bCs/>
          <w:sz w:val="24"/>
          <w:szCs w:val="24"/>
          <w:lang w:bidi="ar-IQ"/>
        </w:rPr>
        <w:t>à</w:t>
      </w:r>
      <w:r w:rsidR="00627ED0" w:rsidRPr="00C614A8">
        <w:rPr>
          <w:b/>
          <w:bCs/>
          <w:sz w:val="24"/>
          <w:szCs w:val="24"/>
          <w:lang w:bidi="ar-IQ"/>
        </w:rPr>
        <w:t xml:space="preserve"> </w:t>
      </w:r>
      <w:r w:rsidR="00627ED0" w:rsidRPr="00C614A8">
        <w:rPr>
          <w:rFonts w:hint="cs"/>
          <w:b/>
          <w:bCs/>
          <w:sz w:val="24"/>
          <w:szCs w:val="24"/>
          <w:rtl/>
          <w:lang w:bidi="ar-IQ"/>
        </w:rPr>
        <w:t>اثر</w:t>
      </w:r>
      <w:r w:rsidR="00627ED0" w:rsidRPr="00C614A8">
        <w:rPr>
          <w:b/>
          <w:bCs/>
          <w:sz w:val="24"/>
          <w:szCs w:val="24"/>
          <w:lang w:bidi="ar-IQ"/>
        </w:rPr>
        <w:t xml:space="preserve"> </w:t>
      </w:r>
      <w:r w:rsidR="00627ED0" w:rsidRPr="00C614A8">
        <w:rPr>
          <w:rFonts w:hint="cs"/>
          <w:b/>
          <w:bCs/>
          <w:sz w:val="24"/>
          <w:szCs w:val="24"/>
          <w:rtl/>
          <w:lang w:bidi="ar-IQ"/>
        </w:rPr>
        <w:t>،</w:t>
      </w:r>
      <w:r w:rsidR="00627ED0" w:rsidRPr="00C614A8">
        <w:rPr>
          <w:b/>
          <w:bCs/>
          <w:sz w:val="24"/>
          <w:szCs w:val="24"/>
          <w:lang w:bidi="ar-IQ"/>
        </w:rPr>
        <w:t xml:space="preserve"> </w:t>
      </w:r>
      <w:r w:rsidR="00627ED0" w:rsidRPr="00C614A8">
        <w:rPr>
          <w:b/>
          <w:bCs/>
          <w:sz w:val="24"/>
          <w:szCs w:val="24"/>
          <w:lang w:val="fr-FR" w:bidi="ar-IQ"/>
        </w:rPr>
        <w:t xml:space="preserve">reprendre les relations </w:t>
      </w:r>
      <w:r w:rsidR="00627ED0" w:rsidRPr="00C614A8">
        <w:rPr>
          <w:rFonts w:hint="cs"/>
          <w:b/>
          <w:bCs/>
          <w:sz w:val="24"/>
          <w:szCs w:val="24"/>
          <w:rtl/>
          <w:lang w:val="fr-FR" w:bidi="ar-IQ"/>
        </w:rPr>
        <w:t>استئناف العلاقات</w:t>
      </w:r>
      <w:r w:rsidR="00627ED0" w:rsidRPr="00C614A8">
        <w:rPr>
          <w:b/>
          <w:bCs/>
          <w:sz w:val="24"/>
          <w:szCs w:val="24"/>
          <w:lang w:bidi="ar-IQ"/>
        </w:rPr>
        <w:t xml:space="preserve"> </w:t>
      </w:r>
      <w:r w:rsidR="00627ED0" w:rsidRPr="00C614A8">
        <w:rPr>
          <w:rFonts w:hint="cs"/>
          <w:b/>
          <w:bCs/>
          <w:sz w:val="24"/>
          <w:szCs w:val="24"/>
          <w:rtl/>
          <w:lang w:bidi="ar-IQ"/>
        </w:rPr>
        <w:t>،</w:t>
      </w:r>
      <w:r w:rsidR="00627ED0" w:rsidRPr="00C614A8">
        <w:rPr>
          <w:b/>
          <w:bCs/>
          <w:sz w:val="24"/>
          <w:szCs w:val="24"/>
          <w:lang w:bidi="ar-IQ"/>
        </w:rPr>
        <w:t xml:space="preserve"> </w:t>
      </w:r>
      <w:proofErr w:type="spellStart"/>
      <w:r w:rsidR="00627ED0" w:rsidRPr="00C614A8">
        <w:rPr>
          <w:b/>
          <w:bCs/>
          <w:sz w:val="24"/>
          <w:szCs w:val="24"/>
          <w:lang w:bidi="ar-IQ"/>
        </w:rPr>
        <w:t>l</w:t>
      </w:r>
      <w:r w:rsidR="00627ED0" w:rsidRPr="00C614A8">
        <w:rPr>
          <w:rFonts w:ascii="Arial" w:hAnsi="Arial" w:cs="Arial"/>
          <w:b/>
          <w:bCs/>
          <w:sz w:val="24"/>
          <w:szCs w:val="24"/>
          <w:lang w:bidi="ar-IQ"/>
        </w:rPr>
        <w:t>'</w:t>
      </w:r>
      <w:r w:rsidR="00627ED0" w:rsidRPr="00C614A8">
        <w:rPr>
          <w:b/>
          <w:bCs/>
          <w:sz w:val="24"/>
          <w:szCs w:val="24"/>
          <w:lang w:bidi="ar-IQ"/>
        </w:rPr>
        <w:t>accord</w:t>
      </w:r>
      <w:proofErr w:type="spellEnd"/>
      <w:r w:rsidR="00627ED0" w:rsidRPr="00C614A8">
        <w:rPr>
          <w:b/>
          <w:bCs/>
          <w:sz w:val="24"/>
          <w:szCs w:val="24"/>
          <w:lang w:bidi="ar-IQ"/>
        </w:rPr>
        <w:t xml:space="preserve"> </w:t>
      </w:r>
      <w:r w:rsidR="00627ED0" w:rsidRPr="00C614A8">
        <w:rPr>
          <w:rFonts w:hint="cs"/>
          <w:b/>
          <w:bCs/>
          <w:sz w:val="24"/>
          <w:szCs w:val="24"/>
          <w:rtl/>
          <w:lang w:bidi="ar-IQ"/>
        </w:rPr>
        <w:t>اتفاق</w:t>
      </w:r>
      <w:r w:rsidR="00627ED0" w:rsidRPr="00C614A8">
        <w:rPr>
          <w:b/>
          <w:bCs/>
          <w:sz w:val="24"/>
          <w:szCs w:val="24"/>
          <w:lang w:bidi="ar-IQ"/>
        </w:rPr>
        <w:t xml:space="preserve"> </w:t>
      </w:r>
      <w:r w:rsidR="00181F29">
        <w:rPr>
          <w:rFonts w:hint="cs"/>
          <w:b/>
          <w:bCs/>
          <w:sz w:val="24"/>
          <w:szCs w:val="24"/>
          <w:rtl/>
          <w:lang w:bidi="ar-IQ"/>
        </w:rPr>
        <w:t xml:space="preserve"> </w:t>
      </w:r>
      <w:r w:rsidR="00627ED0" w:rsidRPr="00C614A8">
        <w:rPr>
          <w:rFonts w:hint="cs"/>
          <w:b/>
          <w:bCs/>
          <w:sz w:val="24"/>
          <w:szCs w:val="24"/>
          <w:rtl/>
          <w:lang w:bidi="ar-IQ"/>
        </w:rPr>
        <w:t>،</w:t>
      </w:r>
      <w:r w:rsidR="00627ED0" w:rsidRPr="00C614A8">
        <w:rPr>
          <w:b/>
          <w:bCs/>
          <w:sz w:val="24"/>
          <w:szCs w:val="24"/>
          <w:lang w:bidi="ar-IQ"/>
        </w:rPr>
        <w:t xml:space="preserve"> </w:t>
      </w:r>
      <w:r w:rsidR="00627ED0" w:rsidRPr="00C614A8">
        <w:rPr>
          <w:b/>
          <w:bCs/>
          <w:sz w:val="24"/>
          <w:szCs w:val="24"/>
          <w:lang w:val="fr-FR" w:bidi="ar-IQ"/>
        </w:rPr>
        <w:t xml:space="preserve">Moyen-Orient </w:t>
      </w:r>
      <w:r w:rsidR="00627ED0" w:rsidRPr="00C614A8">
        <w:rPr>
          <w:rFonts w:hint="cs"/>
          <w:b/>
          <w:bCs/>
          <w:sz w:val="24"/>
          <w:szCs w:val="24"/>
          <w:rtl/>
          <w:lang w:val="fr-FR" w:bidi="ar-IQ"/>
        </w:rPr>
        <w:t xml:space="preserve">الشرق </w:t>
      </w:r>
      <w:r w:rsidR="00181F29" w:rsidRPr="00C614A8">
        <w:rPr>
          <w:rFonts w:hint="cs"/>
          <w:b/>
          <w:bCs/>
          <w:sz w:val="24"/>
          <w:szCs w:val="24"/>
          <w:rtl/>
          <w:lang w:val="fr-FR" w:bidi="ar-IQ"/>
        </w:rPr>
        <w:t>الأوسط</w:t>
      </w:r>
      <w:r w:rsidR="00C614A8" w:rsidRPr="00C614A8">
        <w:rPr>
          <w:b/>
          <w:bCs/>
          <w:sz w:val="24"/>
          <w:szCs w:val="24"/>
          <w:lang w:bidi="ar-IQ"/>
        </w:rPr>
        <w:t xml:space="preserve"> </w:t>
      </w:r>
      <w:r w:rsidR="008A6BA9">
        <w:rPr>
          <w:rFonts w:hint="cs"/>
          <w:b/>
          <w:bCs/>
          <w:sz w:val="24"/>
          <w:szCs w:val="24"/>
          <w:rtl/>
          <w:lang w:bidi="ar-IQ"/>
        </w:rPr>
        <w:t>،</w:t>
      </w:r>
      <w:r w:rsidR="00181F29">
        <w:rPr>
          <w:rFonts w:hint="cs"/>
          <w:b/>
          <w:bCs/>
          <w:sz w:val="24"/>
          <w:szCs w:val="24"/>
          <w:rtl/>
          <w:lang w:bidi="ar-IQ"/>
        </w:rPr>
        <w:t xml:space="preserve"> </w:t>
      </w:r>
      <w:proofErr w:type="spellStart"/>
      <w:r w:rsidR="00181F29">
        <w:rPr>
          <w:b/>
          <w:bCs/>
          <w:sz w:val="24"/>
          <w:szCs w:val="24"/>
          <w:lang w:bidi="ar-IQ"/>
        </w:rPr>
        <w:t>refl</w:t>
      </w:r>
      <w:r w:rsidR="00181F29">
        <w:rPr>
          <w:rFonts w:ascii="Arial" w:hAnsi="Arial" w:cs="Arial"/>
          <w:b/>
          <w:bCs/>
          <w:sz w:val="24"/>
          <w:szCs w:val="24"/>
          <w:lang w:bidi="ar-IQ"/>
        </w:rPr>
        <w:t>é</w:t>
      </w:r>
      <w:r w:rsidR="00181F29">
        <w:rPr>
          <w:b/>
          <w:bCs/>
          <w:sz w:val="24"/>
          <w:szCs w:val="24"/>
          <w:lang w:bidi="ar-IQ"/>
        </w:rPr>
        <w:t>ter</w:t>
      </w:r>
      <w:proofErr w:type="spellEnd"/>
      <w:r w:rsidR="008A6BA9">
        <w:rPr>
          <w:b/>
          <w:bCs/>
          <w:sz w:val="24"/>
          <w:szCs w:val="24"/>
          <w:lang w:bidi="ar-IQ"/>
        </w:rPr>
        <w:t xml:space="preserve"> </w:t>
      </w:r>
      <w:r w:rsidR="00181F29">
        <w:rPr>
          <w:rFonts w:hint="cs"/>
          <w:b/>
          <w:bCs/>
          <w:sz w:val="24"/>
          <w:szCs w:val="24"/>
          <w:rtl/>
          <w:lang w:bidi="ar-IQ"/>
        </w:rPr>
        <w:t>يعكس</w:t>
      </w:r>
      <w:r w:rsidR="008A6BA9">
        <w:rPr>
          <w:rFonts w:hint="cs"/>
          <w:b/>
          <w:bCs/>
          <w:sz w:val="24"/>
          <w:szCs w:val="24"/>
          <w:rtl/>
          <w:lang w:bidi="ar-IQ"/>
        </w:rPr>
        <w:t xml:space="preserve">  </w:t>
      </w:r>
      <w:r w:rsidR="00181F29">
        <w:rPr>
          <w:b/>
          <w:bCs/>
          <w:sz w:val="24"/>
          <w:szCs w:val="24"/>
          <w:lang w:bidi="ar-IQ"/>
        </w:rPr>
        <w:t xml:space="preserve"> </w:t>
      </w:r>
      <w:r w:rsidR="00181F29">
        <w:rPr>
          <w:rFonts w:hint="cs"/>
          <w:b/>
          <w:bCs/>
          <w:sz w:val="24"/>
          <w:szCs w:val="24"/>
          <w:rtl/>
          <w:lang w:bidi="ar-IQ"/>
        </w:rPr>
        <w:t>،</w:t>
      </w:r>
      <w:r w:rsidR="00C614A8" w:rsidRPr="00C614A8">
        <w:rPr>
          <w:b/>
          <w:bCs/>
          <w:sz w:val="24"/>
          <w:szCs w:val="24"/>
          <w:lang w:bidi="ar-IQ"/>
        </w:rPr>
        <w:t xml:space="preserve">les </w:t>
      </w:r>
      <w:proofErr w:type="spellStart"/>
      <w:r w:rsidR="00C614A8" w:rsidRPr="00C614A8">
        <w:rPr>
          <w:b/>
          <w:bCs/>
          <w:sz w:val="24"/>
          <w:szCs w:val="24"/>
          <w:lang w:bidi="ar-IQ"/>
        </w:rPr>
        <w:t>observateurs</w:t>
      </w:r>
      <w:proofErr w:type="spellEnd"/>
      <w:r w:rsidR="00C614A8" w:rsidRPr="00C614A8">
        <w:rPr>
          <w:b/>
          <w:bCs/>
          <w:sz w:val="24"/>
          <w:szCs w:val="24"/>
          <w:lang w:bidi="ar-IQ"/>
        </w:rPr>
        <w:t xml:space="preserve"> </w:t>
      </w:r>
      <w:r w:rsidR="00C614A8" w:rsidRPr="00C614A8">
        <w:rPr>
          <w:rFonts w:hint="cs"/>
          <w:b/>
          <w:bCs/>
          <w:sz w:val="24"/>
          <w:szCs w:val="24"/>
          <w:rtl/>
          <w:lang w:bidi="ar-IQ"/>
        </w:rPr>
        <w:t>متابعون</w:t>
      </w:r>
      <w:r w:rsidR="00C614A8" w:rsidRPr="00C614A8">
        <w:rPr>
          <w:b/>
          <w:bCs/>
          <w:sz w:val="24"/>
          <w:szCs w:val="24"/>
          <w:lang w:bidi="ar-IQ"/>
        </w:rPr>
        <w:t xml:space="preserve"> </w:t>
      </w:r>
      <w:r w:rsidR="00C614A8" w:rsidRPr="00C614A8">
        <w:rPr>
          <w:rFonts w:hint="cs"/>
          <w:b/>
          <w:bCs/>
          <w:sz w:val="24"/>
          <w:szCs w:val="24"/>
          <w:rtl/>
          <w:lang w:bidi="ar-IQ"/>
        </w:rPr>
        <w:t>،</w:t>
      </w:r>
      <w:r w:rsidR="00C614A8" w:rsidRPr="00C614A8">
        <w:rPr>
          <w:b/>
          <w:bCs/>
          <w:sz w:val="24"/>
          <w:szCs w:val="24"/>
          <w:lang w:bidi="ar-IQ"/>
        </w:rPr>
        <w:t xml:space="preserve"> </w:t>
      </w:r>
      <w:r w:rsidR="00C614A8" w:rsidRPr="00C614A8">
        <w:rPr>
          <w:b/>
          <w:bCs/>
          <w:sz w:val="24"/>
          <w:szCs w:val="24"/>
          <w:lang w:val="fr-FR" w:bidi="ar-IQ"/>
        </w:rPr>
        <w:t xml:space="preserve">s'engager fortement </w:t>
      </w:r>
      <w:r w:rsidR="00C614A8" w:rsidRPr="00C614A8">
        <w:rPr>
          <w:rFonts w:hint="cs"/>
          <w:b/>
          <w:bCs/>
          <w:sz w:val="24"/>
          <w:szCs w:val="24"/>
          <w:rtl/>
          <w:lang w:val="fr-FR" w:bidi="ar-IQ"/>
        </w:rPr>
        <w:t>الانخراط بقوة</w:t>
      </w:r>
      <w:r w:rsidR="00C80AAC">
        <w:rPr>
          <w:b/>
          <w:bCs/>
          <w:sz w:val="24"/>
          <w:szCs w:val="24"/>
          <w:lang w:val="fr-FR" w:bidi="ar-IQ"/>
        </w:rPr>
        <w:t xml:space="preserve"> </w:t>
      </w:r>
      <w:r w:rsidR="00C80AAC">
        <w:rPr>
          <w:rFonts w:hint="cs"/>
          <w:b/>
          <w:bCs/>
          <w:sz w:val="24"/>
          <w:szCs w:val="24"/>
          <w:rtl/>
          <w:lang w:val="fr-FR" w:bidi="ar-IQ"/>
        </w:rPr>
        <w:t>،</w:t>
      </w:r>
      <w:r w:rsidR="00C80AAC">
        <w:rPr>
          <w:b/>
          <w:bCs/>
          <w:sz w:val="24"/>
          <w:szCs w:val="24"/>
          <w:lang w:bidi="ar-IQ"/>
        </w:rPr>
        <w:t xml:space="preserve"> </w:t>
      </w:r>
      <w:r w:rsidR="00C80AAC" w:rsidRPr="00C80AAC">
        <w:rPr>
          <w:b/>
          <w:bCs/>
          <w:sz w:val="24"/>
          <w:szCs w:val="24"/>
          <w:lang w:val="fr-FR" w:bidi="ar-IQ"/>
        </w:rPr>
        <w:t>alimenter les conflits</w:t>
      </w:r>
      <w:r w:rsidR="00C80AAC">
        <w:rPr>
          <w:b/>
          <w:bCs/>
          <w:sz w:val="24"/>
          <w:szCs w:val="24"/>
          <w:lang w:val="fr-FR" w:bidi="ar-IQ"/>
        </w:rPr>
        <w:t xml:space="preserve"> </w:t>
      </w:r>
      <w:r w:rsidR="00C80AAC">
        <w:rPr>
          <w:rFonts w:hint="cs"/>
          <w:b/>
          <w:bCs/>
          <w:sz w:val="24"/>
          <w:szCs w:val="24"/>
          <w:rtl/>
          <w:lang w:val="fr-FR" w:bidi="ar-IQ"/>
        </w:rPr>
        <w:t>تأجيج الصراعات</w:t>
      </w:r>
      <w:r w:rsidR="00C80AAC">
        <w:rPr>
          <w:b/>
          <w:bCs/>
          <w:sz w:val="24"/>
          <w:szCs w:val="24"/>
          <w:lang w:bidi="ar-IQ"/>
        </w:rPr>
        <w:t xml:space="preserve"> </w:t>
      </w:r>
      <w:r w:rsidR="00C80AAC">
        <w:rPr>
          <w:rFonts w:hint="cs"/>
          <w:b/>
          <w:bCs/>
          <w:sz w:val="24"/>
          <w:szCs w:val="24"/>
          <w:rtl/>
          <w:lang w:bidi="ar-IQ"/>
        </w:rPr>
        <w:t>،</w:t>
      </w:r>
      <w:r w:rsidR="00C80AAC">
        <w:rPr>
          <w:b/>
          <w:bCs/>
          <w:sz w:val="24"/>
          <w:szCs w:val="24"/>
          <w:lang w:bidi="ar-IQ"/>
        </w:rPr>
        <w:t xml:space="preserve"> </w:t>
      </w:r>
      <w:r w:rsidR="00C80AAC" w:rsidRPr="00C80AAC">
        <w:rPr>
          <w:b/>
          <w:bCs/>
          <w:sz w:val="24"/>
          <w:szCs w:val="24"/>
          <w:lang w:val="fr-FR" w:bidi="ar-IQ"/>
        </w:rPr>
        <w:t>commerciales</w:t>
      </w:r>
      <w:r w:rsidR="00C80AAC">
        <w:rPr>
          <w:b/>
          <w:bCs/>
          <w:sz w:val="24"/>
          <w:szCs w:val="24"/>
          <w:lang w:val="fr-FR" w:bidi="ar-IQ"/>
        </w:rPr>
        <w:t xml:space="preserve"> </w:t>
      </w:r>
      <w:r w:rsidR="00C80AAC">
        <w:rPr>
          <w:rFonts w:hint="cs"/>
          <w:b/>
          <w:bCs/>
          <w:sz w:val="24"/>
          <w:szCs w:val="24"/>
          <w:rtl/>
          <w:lang w:val="fr-FR" w:bidi="ar-IQ"/>
        </w:rPr>
        <w:t>تجارية</w:t>
      </w:r>
    </w:p>
    <w:p w14:paraId="75D7A407" w14:textId="77777777" w:rsidR="008A6BDA" w:rsidRDefault="008A6BDA" w:rsidP="008A6BDA">
      <w:pPr>
        <w:bidi w:val="0"/>
        <w:jc w:val="both"/>
        <w:rPr>
          <w:b/>
          <w:bCs/>
          <w:sz w:val="24"/>
          <w:szCs w:val="24"/>
          <w:lang w:val="fr-FR" w:bidi="ar-IQ"/>
        </w:rPr>
      </w:pPr>
      <w:bookmarkStart w:id="0" w:name="_GoBack"/>
      <w:bookmarkEnd w:id="0"/>
    </w:p>
    <w:p w14:paraId="60484620" w14:textId="77777777" w:rsidR="00151F55" w:rsidRPr="00151F55" w:rsidRDefault="00151F55" w:rsidP="008A6BDA">
      <w:pPr>
        <w:bidi w:val="0"/>
        <w:jc w:val="both"/>
        <w:rPr>
          <w:b/>
          <w:bCs/>
          <w:sz w:val="24"/>
          <w:szCs w:val="24"/>
          <w:lang w:val="fr-FR" w:bidi="ar-IQ"/>
        </w:rPr>
      </w:pPr>
      <w:r w:rsidRPr="00151F55">
        <w:rPr>
          <w:b/>
          <w:bCs/>
          <w:sz w:val="24"/>
          <w:szCs w:val="24"/>
          <w:lang w:val="fr-FR" w:bidi="ar-IQ"/>
        </w:rPr>
        <w:t>Relations diplomatiques développées</w:t>
      </w:r>
    </w:p>
    <w:p w14:paraId="4FB71842" w14:textId="7E1AB17A" w:rsidR="00151F55" w:rsidRPr="00151F55" w:rsidRDefault="00151F55" w:rsidP="00151F55">
      <w:pPr>
        <w:bidi w:val="0"/>
        <w:jc w:val="both"/>
        <w:rPr>
          <w:b/>
          <w:bCs/>
          <w:sz w:val="24"/>
          <w:szCs w:val="24"/>
          <w:lang w:bidi="ar-IQ"/>
        </w:rPr>
      </w:pPr>
      <w:r w:rsidRPr="00151F55">
        <w:rPr>
          <w:b/>
          <w:bCs/>
          <w:sz w:val="24"/>
          <w:szCs w:val="24"/>
          <w:lang w:val="fr-FR" w:bidi="ar-IQ"/>
        </w:rPr>
        <w:t>Les ministres des Affaires étrangères de l'Arabie saoudite et de l'Iran devraient se rencontrer au cours du mois</w:t>
      </w:r>
      <w:r w:rsidR="00C614A8">
        <w:rPr>
          <w:b/>
          <w:bCs/>
          <w:sz w:val="24"/>
          <w:szCs w:val="24"/>
          <w:lang w:val="fr-FR" w:bidi="ar-IQ"/>
        </w:rPr>
        <w:t xml:space="preserve"> courant de Ramadan </w:t>
      </w:r>
      <w:r w:rsidRPr="00151F55">
        <w:rPr>
          <w:b/>
          <w:bCs/>
          <w:sz w:val="24"/>
          <w:szCs w:val="24"/>
          <w:lang w:val="fr-FR" w:bidi="ar-IQ"/>
        </w:rPr>
        <w:t>,</w:t>
      </w:r>
      <w:r w:rsidR="00C80AAC">
        <w:rPr>
          <w:rFonts w:ascii="Arial" w:hAnsi="Arial" w:cs="Arial"/>
          <w:b/>
          <w:bCs/>
          <w:sz w:val="24"/>
          <w:szCs w:val="24"/>
          <w:lang w:val="fr-FR" w:bidi="ar-IQ"/>
        </w:rPr>
        <w:t>à</w:t>
      </w:r>
      <w:r w:rsidR="00C80AAC">
        <w:rPr>
          <w:b/>
          <w:bCs/>
          <w:sz w:val="24"/>
          <w:szCs w:val="24"/>
          <w:lang w:val="fr-FR" w:bidi="ar-IQ"/>
        </w:rPr>
        <w:t xml:space="preserve"> la suite de </w:t>
      </w:r>
      <w:r w:rsidRPr="00151F55">
        <w:rPr>
          <w:b/>
          <w:bCs/>
          <w:sz w:val="24"/>
          <w:szCs w:val="24"/>
          <w:lang w:val="fr-FR" w:bidi="ar-IQ"/>
        </w:rPr>
        <w:t xml:space="preserve"> l'accord en</w:t>
      </w:r>
      <w:r w:rsidR="00C80AAC">
        <w:rPr>
          <w:b/>
          <w:bCs/>
          <w:sz w:val="24"/>
          <w:szCs w:val="24"/>
          <w:lang w:val="fr-FR" w:bidi="ar-IQ"/>
        </w:rPr>
        <w:t>tre Riyad et Téhéran, apr</w:t>
      </w:r>
      <w:r w:rsidR="00C80AAC">
        <w:rPr>
          <w:rFonts w:ascii="Arial" w:hAnsi="Arial" w:cs="Arial"/>
          <w:b/>
          <w:bCs/>
          <w:sz w:val="24"/>
          <w:szCs w:val="24"/>
          <w:lang w:val="fr-FR" w:bidi="ar-IQ"/>
        </w:rPr>
        <w:t>è</w:t>
      </w:r>
      <w:r w:rsidR="00C80AAC">
        <w:rPr>
          <w:b/>
          <w:bCs/>
          <w:sz w:val="24"/>
          <w:szCs w:val="24"/>
          <w:lang w:val="fr-FR" w:bidi="ar-IQ"/>
        </w:rPr>
        <w:t>s</w:t>
      </w:r>
      <w:r w:rsidRPr="00151F55">
        <w:rPr>
          <w:b/>
          <w:bCs/>
          <w:sz w:val="24"/>
          <w:szCs w:val="24"/>
          <w:lang w:val="fr-FR" w:bidi="ar-IQ"/>
        </w:rPr>
        <w:t xml:space="preserve"> de</w:t>
      </w:r>
      <w:r w:rsidR="00C80AAC">
        <w:rPr>
          <w:b/>
          <w:bCs/>
          <w:sz w:val="24"/>
          <w:szCs w:val="24"/>
          <w:lang w:val="fr-FR" w:bidi="ar-IQ"/>
        </w:rPr>
        <w:t xml:space="preserve">s </w:t>
      </w:r>
      <w:r w:rsidRPr="00151F55">
        <w:rPr>
          <w:b/>
          <w:bCs/>
          <w:sz w:val="24"/>
          <w:szCs w:val="24"/>
          <w:lang w:val="fr-FR" w:bidi="ar-IQ"/>
        </w:rPr>
        <w:t xml:space="preserve"> pourparlers à Pékin, pour reprendre les relations entre eux après des années de rivalité qui</w:t>
      </w:r>
      <w:r w:rsidR="00C80AAC">
        <w:rPr>
          <w:b/>
          <w:bCs/>
          <w:sz w:val="24"/>
          <w:szCs w:val="24"/>
          <w:lang w:val="fr-FR" w:bidi="ar-IQ"/>
        </w:rPr>
        <w:t xml:space="preserve"> ont menacé la stabilité dans le</w:t>
      </w:r>
      <w:r w:rsidRPr="00151F55">
        <w:rPr>
          <w:b/>
          <w:bCs/>
          <w:sz w:val="24"/>
          <w:szCs w:val="24"/>
          <w:lang w:val="fr-FR" w:bidi="ar-IQ"/>
        </w:rPr>
        <w:t xml:space="preserve"> Golfe et </w:t>
      </w:r>
      <w:r w:rsidR="00C80AAC">
        <w:rPr>
          <w:b/>
          <w:bCs/>
          <w:sz w:val="24"/>
          <w:szCs w:val="24"/>
          <w:lang w:val="fr-FR" w:bidi="ar-IQ"/>
        </w:rPr>
        <w:t>ont contribué à alimenter</w:t>
      </w:r>
      <w:r w:rsidRPr="00151F55">
        <w:rPr>
          <w:b/>
          <w:bCs/>
          <w:sz w:val="24"/>
          <w:szCs w:val="24"/>
          <w:lang w:val="fr-FR" w:bidi="ar-IQ"/>
        </w:rPr>
        <w:t xml:space="preserve"> les conflits au Moyen-Orient. Les observateurs estiment que l'accord saoudo-iranien reflète le fait que la Chine a décidé de s'e</w:t>
      </w:r>
      <w:r w:rsidR="00C80AAC">
        <w:rPr>
          <w:b/>
          <w:bCs/>
          <w:sz w:val="24"/>
          <w:szCs w:val="24"/>
          <w:lang w:val="fr-FR" w:bidi="ar-IQ"/>
        </w:rPr>
        <w:t xml:space="preserve">ngager fortement dans cette </w:t>
      </w:r>
      <w:r w:rsidR="00C80AAC" w:rsidRPr="008A6BA9">
        <w:rPr>
          <w:b/>
          <w:bCs/>
          <w:sz w:val="24"/>
          <w:szCs w:val="24"/>
          <w:lang w:val="fr-FR" w:bidi="ar-IQ"/>
        </w:rPr>
        <w:t>sc</w:t>
      </w:r>
      <w:r w:rsidR="00C80AAC" w:rsidRPr="008A6BA9">
        <w:rPr>
          <w:rFonts w:ascii="Arial" w:hAnsi="Arial" w:cs="Arial"/>
          <w:b/>
          <w:bCs/>
          <w:sz w:val="24"/>
          <w:szCs w:val="24"/>
          <w:lang w:val="fr-FR" w:bidi="ar-IQ"/>
        </w:rPr>
        <w:t>è</w:t>
      </w:r>
      <w:r w:rsidR="00C80AAC" w:rsidRPr="008A6BA9">
        <w:rPr>
          <w:b/>
          <w:bCs/>
          <w:sz w:val="24"/>
          <w:szCs w:val="24"/>
          <w:lang w:val="fr-FR" w:bidi="ar-IQ"/>
        </w:rPr>
        <w:t>ne</w:t>
      </w:r>
      <w:r w:rsidRPr="00151F55">
        <w:rPr>
          <w:b/>
          <w:bCs/>
          <w:sz w:val="24"/>
          <w:szCs w:val="24"/>
          <w:lang w:val="fr-FR" w:bidi="ar-IQ"/>
        </w:rPr>
        <w:t xml:space="preserve"> et de renforcer ses relations commerciales et économiques avec ces pays.</w:t>
      </w:r>
    </w:p>
    <w:p w14:paraId="444DBC47" w14:textId="77777777" w:rsidR="00151F55" w:rsidRPr="00151F55" w:rsidRDefault="00151F55" w:rsidP="00151F55">
      <w:pPr>
        <w:bidi w:val="0"/>
        <w:jc w:val="both"/>
        <w:rPr>
          <w:sz w:val="28"/>
          <w:szCs w:val="28"/>
          <w:lang w:bidi="ar-IQ"/>
        </w:rPr>
      </w:pPr>
    </w:p>
    <w:p w14:paraId="356BA427" w14:textId="77777777" w:rsidR="00F754DE" w:rsidRPr="00F754DE" w:rsidRDefault="00F754DE" w:rsidP="00F754DE">
      <w:pPr>
        <w:jc w:val="both"/>
        <w:rPr>
          <w:sz w:val="28"/>
          <w:szCs w:val="28"/>
          <w:lang w:bidi="ar-IQ"/>
        </w:rPr>
      </w:pPr>
    </w:p>
    <w:p w14:paraId="47F6D929" w14:textId="77777777" w:rsidR="00F754DE" w:rsidRPr="00F754DE" w:rsidRDefault="00F754DE" w:rsidP="00F754DE">
      <w:pPr>
        <w:jc w:val="right"/>
        <w:rPr>
          <w:sz w:val="28"/>
          <w:szCs w:val="28"/>
          <w:rtl/>
          <w:lang w:bidi="ar-IQ"/>
        </w:rPr>
      </w:pPr>
    </w:p>
    <w:sectPr w:rsidR="00F754DE" w:rsidRPr="00F754DE" w:rsidSect="002B47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714C2"/>
    <w:multiLevelType w:val="hybridMultilevel"/>
    <w:tmpl w:val="5D307262"/>
    <w:lvl w:ilvl="0" w:tplc="2C7047D8">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6D09960">
      <w:start w:val="1"/>
      <w:numFmt w:val="decimal"/>
      <w:lvlText w:val="%4."/>
      <w:lvlJc w:val="left"/>
      <w:pPr>
        <w:ind w:left="1636" w:hanging="360"/>
      </w:pPr>
      <w:rPr>
        <w:rFonts w:asciiTheme="minorHAnsi" w:eastAsiaTheme="minorHAnsi" w:hAnsiTheme="minorHAnsi" w:cstheme="minorBidi"/>
        <w:b/>
        <w:bCs/>
        <w:i w:val="0"/>
        <w:i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2"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C9"/>
    <w:rsid w:val="00027E09"/>
    <w:rsid w:val="00087522"/>
    <w:rsid w:val="000E2BB8"/>
    <w:rsid w:val="00151F55"/>
    <w:rsid w:val="00181F29"/>
    <w:rsid w:val="002B478D"/>
    <w:rsid w:val="00316F21"/>
    <w:rsid w:val="00391475"/>
    <w:rsid w:val="0046123C"/>
    <w:rsid w:val="005711D3"/>
    <w:rsid w:val="005B1516"/>
    <w:rsid w:val="00627ED0"/>
    <w:rsid w:val="006377F7"/>
    <w:rsid w:val="006D7D27"/>
    <w:rsid w:val="007503A2"/>
    <w:rsid w:val="00780DC9"/>
    <w:rsid w:val="007D3651"/>
    <w:rsid w:val="0086027E"/>
    <w:rsid w:val="008A6BA9"/>
    <w:rsid w:val="008A6BDA"/>
    <w:rsid w:val="008F414A"/>
    <w:rsid w:val="0094121A"/>
    <w:rsid w:val="00A155AB"/>
    <w:rsid w:val="00B92753"/>
    <w:rsid w:val="00C614A8"/>
    <w:rsid w:val="00C80AAC"/>
    <w:rsid w:val="00CF1864"/>
    <w:rsid w:val="00CF2716"/>
    <w:rsid w:val="00D3305B"/>
    <w:rsid w:val="00D42B42"/>
    <w:rsid w:val="00D62685"/>
    <w:rsid w:val="00F32AEC"/>
    <w:rsid w:val="00F4082E"/>
    <w:rsid w:val="00F66E8E"/>
    <w:rsid w:val="00F754DE"/>
    <w:rsid w:val="00F9022F"/>
    <w:rsid w:val="00FB2B15"/>
    <w:rsid w:val="00FD3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8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3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46123C"/>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46123C"/>
    <w:rPr>
      <w:rFonts w:ascii="Tahoma" w:hAnsi="Tahoma" w:cs="Tahoma"/>
      <w:sz w:val="18"/>
      <w:szCs w:val="18"/>
    </w:rPr>
  </w:style>
  <w:style w:type="paragraph" w:styleId="a5">
    <w:name w:val="List Paragraph"/>
    <w:basedOn w:val="a"/>
    <w:uiPriority w:val="34"/>
    <w:qFormat/>
    <w:rsid w:val="002B47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8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3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46123C"/>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46123C"/>
    <w:rPr>
      <w:rFonts w:ascii="Tahoma" w:hAnsi="Tahoma" w:cs="Tahoma"/>
      <w:sz w:val="18"/>
      <w:szCs w:val="18"/>
    </w:rPr>
  </w:style>
  <w:style w:type="paragraph" w:styleId="a5">
    <w:name w:val="List Paragraph"/>
    <w:basedOn w:val="a"/>
    <w:uiPriority w:val="34"/>
    <w:qFormat/>
    <w:rsid w:val="002B4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7111">
      <w:bodyDiv w:val="1"/>
      <w:marLeft w:val="0"/>
      <w:marRight w:val="0"/>
      <w:marTop w:val="0"/>
      <w:marBottom w:val="0"/>
      <w:divBdr>
        <w:top w:val="none" w:sz="0" w:space="0" w:color="auto"/>
        <w:left w:val="none" w:sz="0" w:space="0" w:color="auto"/>
        <w:bottom w:val="none" w:sz="0" w:space="0" w:color="auto"/>
        <w:right w:val="none" w:sz="0" w:space="0" w:color="auto"/>
      </w:divBdr>
    </w:div>
    <w:div w:id="712268269">
      <w:bodyDiv w:val="1"/>
      <w:marLeft w:val="0"/>
      <w:marRight w:val="0"/>
      <w:marTop w:val="0"/>
      <w:marBottom w:val="0"/>
      <w:divBdr>
        <w:top w:val="none" w:sz="0" w:space="0" w:color="auto"/>
        <w:left w:val="none" w:sz="0" w:space="0" w:color="auto"/>
        <w:bottom w:val="none" w:sz="0" w:space="0" w:color="auto"/>
        <w:right w:val="none" w:sz="0" w:space="0" w:color="auto"/>
      </w:divBdr>
    </w:div>
    <w:div w:id="1156384517">
      <w:bodyDiv w:val="1"/>
      <w:marLeft w:val="0"/>
      <w:marRight w:val="0"/>
      <w:marTop w:val="0"/>
      <w:marBottom w:val="0"/>
      <w:divBdr>
        <w:top w:val="none" w:sz="0" w:space="0" w:color="auto"/>
        <w:left w:val="none" w:sz="0" w:space="0" w:color="auto"/>
        <w:bottom w:val="none" w:sz="0" w:space="0" w:color="auto"/>
        <w:right w:val="none" w:sz="0" w:space="0" w:color="auto"/>
      </w:divBdr>
    </w:div>
    <w:div w:id="1262491173">
      <w:bodyDiv w:val="1"/>
      <w:marLeft w:val="0"/>
      <w:marRight w:val="0"/>
      <w:marTop w:val="0"/>
      <w:marBottom w:val="0"/>
      <w:divBdr>
        <w:top w:val="none" w:sz="0" w:space="0" w:color="auto"/>
        <w:left w:val="none" w:sz="0" w:space="0" w:color="auto"/>
        <w:bottom w:val="none" w:sz="0" w:space="0" w:color="auto"/>
        <w:right w:val="none" w:sz="0" w:space="0" w:color="auto"/>
      </w:divBdr>
    </w:div>
    <w:div w:id="1629048607">
      <w:bodyDiv w:val="1"/>
      <w:marLeft w:val="0"/>
      <w:marRight w:val="0"/>
      <w:marTop w:val="0"/>
      <w:marBottom w:val="0"/>
      <w:divBdr>
        <w:top w:val="none" w:sz="0" w:space="0" w:color="auto"/>
        <w:left w:val="none" w:sz="0" w:space="0" w:color="auto"/>
        <w:bottom w:val="none" w:sz="0" w:space="0" w:color="auto"/>
        <w:right w:val="none" w:sz="0" w:space="0" w:color="auto"/>
      </w:divBdr>
    </w:div>
    <w:div w:id="2081949715">
      <w:bodyDiv w:val="1"/>
      <w:marLeft w:val="0"/>
      <w:marRight w:val="0"/>
      <w:marTop w:val="0"/>
      <w:marBottom w:val="0"/>
      <w:divBdr>
        <w:top w:val="none" w:sz="0" w:space="0" w:color="auto"/>
        <w:left w:val="none" w:sz="0" w:space="0" w:color="auto"/>
        <w:bottom w:val="none" w:sz="0" w:space="0" w:color="auto"/>
        <w:right w:val="none" w:sz="0" w:space="0" w:color="auto"/>
      </w:divBdr>
      <w:divsChild>
        <w:div w:id="1204249548">
          <w:marLeft w:val="0"/>
          <w:marRight w:val="0"/>
          <w:marTop w:val="0"/>
          <w:marBottom w:val="0"/>
          <w:divBdr>
            <w:top w:val="none" w:sz="0" w:space="0" w:color="auto"/>
            <w:left w:val="none" w:sz="0" w:space="0" w:color="auto"/>
            <w:bottom w:val="none" w:sz="0" w:space="0" w:color="auto"/>
            <w:right w:val="none" w:sz="0" w:space="0" w:color="auto"/>
          </w:divBdr>
        </w:div>
        <w:div w:id="1524324860">
          <w:marLeft w:val="0"/>
          <w:marRight w:val="0"/>
          <w:marTop w:val="120"/>
          <w:marBottom w:val="0"/>
          <w:divBdr>
            <w:top w:val="none" w:sz="0" w:space="0" w:color="auto"/>
            <w:left w:val="none" w:sz="0" w:space="0" w:color="auto"/>
            <w:bottom w:val="none" w:sz="0" w:space="0" w:color="auto"/>
            <w:right w:val="none" w:sz="0" w:space="0" w:color="auto"/>
          </w:divBdr>
          <w:divsChild>
            <w:div w:id="737824989">
              <w:marLeft w:val="0"/>
              <w:marRight w:val="0"/>
              <w:marTop w:val="0"/>
              <w:marBottom w:val="0"/>
              <w:divBdr>
                <w:top w:val="none" w:sz="0" w:space="0" w:color="auto"/>
                <w:left w:val="none" w:sz="0" w:space="0" w:color="auto"/>
                <w:bottom w:val="none" w:sz="0" w:space="0" w:color="auto"/>
                <w:right w:val="none" w:sz="0" w:space="0" w:color="auto"/>
              </w:divBdr>
            </w:div>
          </w:divsChild>
        </w:div>
        <w:div w:id="1505626829">
          <w:marLeft w:val="0"/>
          <w:marRight w:val="0"/>
          <w:marTop w:val="120"/>
          <w:marBottom w:val="0"/>
          <w:divBdr>
            <w:top w:val="none" w:sz="0" w:space="0" w:color="auto"/>
            <w:left w:val="none" w:sz="0" w:space="0" w:color="auto"/>
            <w:bottom w:val="none" w:sz="0" w:space="0" w:color="auto"/>
            <w:right w:val="none" w:sz="0" w:space="0" w:color="auto"/>
          </w:divBdr>
          <w:divsChild>
            <w:div w:id="1253391420">
              <w:marLeft w:val="0"/>
              <w:marRight w:val="0"/>
              <w:marTop w:val="0"/>
              <w:marBottom w:val="0"/>
              <w:divBdr>
                <w:top w:val="none" w:sz="0" w:space="0" w:color="auto"/>
                <w:left w:val="none" w:sz="0" w:space="0" w:color="auto"/>
                <w:bottom w:val="none" w:sz="0" w:space="0" w:color="auto"/>
                <w:right w:val="none" w:sz="0" w:space="0" w:color="auto"/>
              </w:divBdr>
            </w:div>
          </w:divsChild>
        </w:div>
        <w:div w:id="1037511472">
          <w:marLeft w:val="0"/>
          <w:marRight w:val="0"/>
          <w:marTop w:val="120"/>
          <w:marBottom w:val="0"/>
          <w:divBdr>
            <w:top w:val="none" w:sz="0" w:space="0" w:color="auto"/>
            <w:left w:val="none" w:sz="0" w:space="0" w:color="auto"/>
            <w:bottom w:val="none" w:sz="0" w:space="0" w:color="auto"/>
            <w:right w:val="none" w:sz="0" w:space="0" w:color="auto"/>
          </w:divBdr>
          <w:divsChild>
            <w:div w:id="1553466026">
              <w:marLeft w:val="0"/>
              <w:marRight w:val="0"/>
              <w:marTop w:val="0"/>
              <w:marBottom w:val="0"/>
              <w:divBdr>
                <w:top w:val="none" w:sz="0" w:space="0" w:color="auto"/>
                <w:left w:val="none" w:sz="0" w:space="0" w:color="auto"/>
                <w:bottom w:val="none" w:sz="0" w:space="0" w:color="auto"/>
                <w:right w:val="none" w:sz="0" w:space="0" w:color="auto"/>
              </w:divBdr>
            </w:div>
          </w:divsChild>
        </w:div>
        <w:div w:id="360395889">
          <w:marLeft w:val="0"/>
          <w:marRight w:val="0"/>
          <w:marTop w:val="120"/>
          <w:marBottom w:val="0"/>
          <w:divBdr>
            <w:top w:val="none" w:sz="0" w:space="0" w:color="auto"/>
            <w:left w:val="none" w:sz="0" w:space="0" w:color="auto"/>
            <w:bottom w:val="none" w:sz="0" w:space="0" w:color="auto"/>
            <w:right w:val="none" w:sz="0" w:space="0" w:color="auto"/>
          </w:divBdr>
          <w:divsChild>
            <w:div w:id="17843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234</Words>
  <Characters>1339</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cp:lastPrinted>2023-04-05T18:37:00Z</cp:lastPrinted>
  <dcterms:created xsi:type="dcterms:W3CDTF">2023-03-29T07:47:00Z</dcterms:created>
  <dcterms:modified xsi:type="dcterms:W3CDTF">2023-04-08T07:38:00Z</dcterms:modified>
</cp:coreProperties>
</file>