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0632B" w14:textId="77777777" w:rsidR="00AA21C3" w:rsidRPr="00AA21C3" w:rsidRDefault="00AA21C3" w:rsidP="00AA21C3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72A96033" w14:textId="70E32C2A" w:rsidR="00AA21C3" w:rsidRPr="00AA21C3" w:rsidRDefault="00AA21C3" w:rsidP="00AA21C3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Examen</w:t>
      </w:r>
      <w:proofErr w:type="spellEnd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="00F36F2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="00CF5F6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2</w:t>
      </w:r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2022.2023  </w:t>
      </w:r>
    </w:p>
    <w:p w14:paraId="66DC7930" w14:textId="77777777" w:rsidR="00AA21C3" w:rsidRDefault="00AA21C3" w:rsidP="00AA21C3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AA21C3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AA21C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2B0482FE" w14:textId="77777777" w:rsidR="008678D6" w:rsidRDefault="008678D6" w:rsidP="008678D6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</w:p>
    <w:p w14:paraId="3B5BBB80" w14:textId="29566165" w:rsidR="00C316DB" w:rsidRPr="001A7D20" w:rsidRDefault="00C316DB" w:rsidP="001A7D20">
      <w:pPr>
        <w:spacing w:line="256" w:lineRule="auto"/>
        <w:rPr>
          <w:rFonts w:asciiTheme="majorBidi" w:eastAsia="Times New Roman" w:hAnsiTheme="majorBidi" w:cstheme="majorBidi"/>
          <w:b/>
          <w:bCs/>
          <w:color w:val="000000"/>
          <w:kern w:val="36"/>
          <w:sz w:val="28"/>
          <w:szCs w:val="28"/>
          <w:u w:val="thick"/>
          <w:rtl/>
        </w:rPr>
      </w:pPr>
      <w:r w:rsidRPr="00CB5052"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 xml:space="preserve">ترجم </w:t>
      </w:r>
      <w:proofErr w:type="spellStart"/>
      <w:r w:rsidRPr="00CB5052"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الى</w:t>
      </w:r>
      <w:proofErr w:type="spellEnd"/>
      <w:r w:rsidRPr="00CB5052"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 xml:space="preserve"> الفرنسية</w:t>
      </w:r>
      <w:r w:rsidRPr="00CB5052">
        <w:rPr>
          <w:rFonts w:asciiTheme="majorBidi" w:eastAsia="Times New Roman" w:hAnsiTheme="majorBidi" w:cstheme="majorBidi" w:hint="cs"/>
          <w:b/>
          <w:bCs/>
          <w:color w:val="000000"/>
          <w:kern w:val="36"/>
          <w:sz w:val="28"/>
          <w:szCs w:val="28"/>
          <w:u w:val="thick"/>
          <w:rtl/>
        </w:rPr>
        <w:t xml:space="preserve">! </w:t>
      </w:r>
      <w:r w:rsidR="002A606C" w:rsidRPr="00CB5052">
        <w:rPr>
          <w:rFonts w:asciiTheme="majorBidi" w:eastAsia="Times New Roman" w:hAnsiTheme="majorBidi" w:cstheme="majorBidi" w:hint="cs"/>
          <w:b/>
          <w:bCs/>
          <w:color w:val="000000"/>
          <w:kern w:val="36"/>
          <w:sz w:val="28"/>
          <w:szCs w:val="28"/>
          <w:u w:val="thick"/>
          <w:rtl/>
        </w:rPr>
        <w:t xml:space="preserve"> ( 6 درجات)</w:t>
      </w:r>
    </w:p>
    <w:p w14:paraId="416BE938" w14:textId="098B0425" w:rsidR="00EF142E" w:rsidRPr="008678D6" w:rsidRDefault="00EF142E" w:rsidP="00A050AF">
      <w:pPr>
        <w:shd w:val="clear" w:color="auto" w:fill="FFFFFF"/>
        <w:spacing w:before="150" w:after="150" w:line="24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</w:rPr>
      </w:pPr>
      <w:r w:rsidRPr="008678D6"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rtl/>
        </w:rPr>
        <w:t>رئيس الوزراء العراقي في طهران</w:t>
      </w:r>
    </w:p>
    <w:p w14:paraId="2406ECC8" w14:textId="71FA5FB1" w:rsidR="00EF142E" w:rsidRPr="008678D6" w:rsidRDefault="00EF142E" w:rsidP="00A050AF">
      <w:pPr>
        <w:spacing w:line="25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</w:pPr>
      <w:r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قال رئيس الوزراء العراقي محمد شياع السوداني إن بلاده لن </w:t>
      </w:r>
      <w:r w:rsidR="00CB5052"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تنسى الدعم الأمني الذي قدمته </w:t>
      </w:r>
      <w:r w:rsidR="00BD0A1F"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طهران خلال الفترة الماضية</w:t>
      </w:r>
      <w:r w:rsidR="00BD0A1F" w:rsidRPr="008678D6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="00A050AF"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وأضاف س</w:t>
      </w:r>
      <w:r w:rsidR="00BD0A1F" w:rsidRPr="008678D6">
        <w:rPr>
          <w:rFonts w:asciiTheme="majorBidi" w:eastAsia="Calibri" w:hAnsiTheme="majorBidi" w:cstheme="majorBidi" w:hint="cs"/>
          <w:b/>
          <w:bCs/>
          <w:sz w:val="24"/>
          <w:szCs w:val="24"/>
          <w:rtl/>
          <w:lang w:bidi="ar-IQ"/>
        </w:rPr>
        <w:t xml:space="preserve">وف </w:t>
      </w:r>
      <w:r w:rsidR="00A050AF"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>نواصل التعاون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مع الجانب الإيراني في مجال</w:t>
      </w:r>
      <w:r w:rsidR="00C316DB"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مكافحة الإرهاب</w:t>
      </w:r>
      <w:r w:rsidR="00C316DB" w:rsidRPr="008678D6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بالاتفاق</w:t>
      </w:r>
      <w:r w:rsidR="00E54C09"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مع الإيرانيين </w:t>
      </w:r>
      <w:r w:rsidR="00E54C09" w:rsidRPr="008678D6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ل</w:t>
      </w:r>
      <w:r w:rsidR="008647AA"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تفعيل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اللجنة الاقتصادية المشتركة العراقية الإيرانية في أقرب وقت.</w:t>
      </w:r>
      <w:r w:rsidR="00C316DB" w:rsidRPr="008678D6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>من جانبه، قال الرئيس الإيراني إبراهيم رئيسي إن الوجود العسكري الأجنبي يزيد مشاكل المنطقة</w:t>
      </w:r>
      <w:r w:rsidR="00A050AF" w:rsidRPr="008678D6">
        <w:rPr>
          <w:rFonts w:asciiTheme="majorBidi" w:eastAsia="Calibri" w:hAnsiTheme="majorBidi" w:cstheme="majorBidi"/>
          <w:b/>
          <w:bCs/>
          <w:sz w:val="24"/>
          <w:szCs w:val="24"/>
          <w:rtl/>
          <w:lang w:bidi="ar-IQ"/>
        </w:rPr>
        <w:t>.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</w:p>
    <w:p w14:paraId="6D32F658" w14:textId="53955C21" w:rsidR="008678D6" w:rsidRPr="008678D6" w:rsidRDefault="00136EEC" w:rsidP="008678D6">
      <w:pPr>
        <w:bidi w:val="0"/>
        <w:spacing w:line="240" w:lineRule="auto"/>
        <w:jc w:val="both"/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</w:pPr>
      <w:r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رئيس الوزراء  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>Le Premier ministre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‘ </w:t>
      </w:r>
      <w:r w:rsidR="002A606C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  </w:t>
      </w:r>
      <w:r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طهران 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،</w:t>
      </w:r>
      <w:r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 </w:t>
      </w:r>
      <w:r w:rsidR="005470F7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>Téhéran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،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الدعم الأمني  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 xml:space="preserve">le soutien </w:t>
      </w:r>
      <w:proofErr w:type="spellStart"/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>sécuritair</w:t>
      </w:r>
      <w:proofErr w:type="spellEnd"/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e 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،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الدعم الأمني  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 xml:space="preserve"> le soutien </w:t>
      </w:r>
      <w:proofErr w:type="spellStart"/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>sécuritair</w:t>
      </w:r>
      <w:proofErr w:type="spellEnd"/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e 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،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 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يضيف 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>ajouter</w:t>
      </w:r>
      <w:proofErr w:type="spellEnd"/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،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يتعاون  </w:t>
      </w:r>
      <w:r w:rsidR="008678D6"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 xml:space="preserve">  coopérer</w:t>
      </w:r>
      <w:r w:rsidR="008678D6"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 ، </w:t>
      </w:r>
    </w:p>
    <w:p w14:paraId="73EDCF04" w14:textId="2FD95962" w:rsidR="008678D6" w:rsidRPr="008678D6" w:rsidRDefault="008678D6" w:rsidP="008678D6">
      <w:pPr>
        <w:bidi w:val="0"/>
        <w:spacing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</w:pPr>
      <w:r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مكافحة الإرهاب </w:t>
      </w:r>
      <w:r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 xml:space="preserve">  la lutte contre le terrorisme</w:t>
      </w:r>
      <w:r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،</w:t>
      </w:r>
      <w:r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 </w:t>
      </w:r>
      <w:r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  تفعيل اللجنة المشتركة</w:t>
      </w:r>
      <w:r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 xml:space="preserve">activer la commission commune </w:t>
      </w:r>
      <w:r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</w:t>
      </w:r>
      <w:r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>،</w:t>
      </w:r>
      <w:r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 </w:t>
      </w:r>
      <w:r w:rsidRPr="008678D6">
        <w:rPr>
          <w:rFonts w:asciiTheme="majorBidi" w:eastAsia="Calibri" w:hAnsiTheme="majorBidi" w:cstheme="majorBidi" w:hint="cs"/>
          <w:b/>
          <w:bCs/>
          <w:i/>
          <w:iCs/>
          <w:sz w:val="24"/>
          <w:szCs w:val="24"/>
          <w:rtl/>
          <w:lang w:bidi="ar-IQ"/>
        </w:rPr>
        <w:t xml:space="preserve">الوجود العسكري الأجنبي </w:t>
      </w:r>
      <w:r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  <w:t xml:space="preserve">  </w:t>
      </w:r>
      <w:r w:rsidRPr="008678D6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fr-FR" w:bidi="ar-IQ"/>
        </w:rPr>
        <w:t xml:space="preserve">la présence militaire étrangère  </w:t>
      </w:r>
    </w:p>
    <w:p w14:paraId="0826DF46" w14:textId="3068E580" w:rsidR="008678D6" w:rsidRPr="008678D6" w:rsidRDefault="008678D6" w:rsidP="008678D6">
      <w:pPr>
        <w:bidi w:val="0"/>
        <w:spacing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bidi="ar-IQ"/>
        </w:rPr>
      </w:pPr>
    </w:p>
    <w:p w14:paraId="112F4666" w14:textId="5B8FB89F" w:rsidR="00BD0A1F" w:rsidRPr="008678D6" w:rsidRDefault="008678D6" w:rsidP="008678D6">
      <w:pPr>
        <w:bidi w:val="0"/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bidi="ar-IQ"/>
        </w:rPr>
      </w:pPr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 w:bidi="ar-IQ"/>
        </w:rPr>
        <w:t xml:space="preserve"> </w:t>
      </w:r>
      <w:r w:rsidR="00BD0A1F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 w:bidi="ar-IQ"/>
        </w:rPr>
        <w:t>Le Premier ministre irakien à Téhéran</w:t>
      </w:r>
      <w:bookmarkStart w:id="0" w:name="_GoBack"/>
      <w:bookmarkEnd w:id="0"/>
    </w:p>
    <w:p w14:paraId="3AD2B2E0" w14:textId="008FAAD1" w:rsidR="00136EEC" w:rsidRPr="008678D6" w:rsidRDefault="00136EEC" w:rsidP="008678D6">
      <w:pPr>
        <w:bidi w:val="0"/>
        <w:spacing w:line="256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Le Premier ministre irakien Muhammad </w:t>
      </w:r>
      <w:proofErr w:type="spellStart"/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Shia</w:t>
      </w:r>
      <w:proofErr w:type="spellEnd"/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</w:t>
      </w:r>
      <w:proofErr w:type="spellStart"/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al-Sudani</w:t>
      </w:r>
      <w:proofErr w:type="spellEnd"/>
      <w:r w:rsidR="00BD0A1F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a dit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que son pays </w:t>
      </w:r>
      <w:r w:rsidR="00BD0A1F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n'oublierait pas le soutien sécuritaire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fourni par Téhéran au </w:t>
      </w:r>
      <w:r w:rsidR="00BD0A1F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cours de la dernière période. Il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a ajouté que nous contin</w:t>
      </w:r>
      <w:r w:rsidR="00E54C09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uerons à coopérer avec la part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iranienne dans le domaine de la lutte contre le terrorisme en accord avec les Iran</w:t>
      </w:r>
      <w:r w:rsidR="00E54C09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iens pour activer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la</w:t>
      </w:r>
      <w:r w:rsidR="00E54C09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commission économique commune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irako-iranienne dès que possible. Pour sa part, le président</w:t>
      </w:r>
      <w:r w:rsidR="00E54C09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iranien Ibrahim </w:t>
      </w:r>
      <w:proofErr w:type="spellStart"/>
      <w:r w:rsidR="00E54C09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>Raisi</w:t>
      </w:r>
      <w:proofErr w:type="spellEnd"/>
      <w:r w:rsidR="00E54C09"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a dit</w:t>
      </w:r>
      <w:r w:rsidRPr="008678D6">
        <w:rPr>
          <w:rFonts w:asciiTheme="majorBidi" w:eastAsia="Calibri" w:hAnsiTheme="majorBidi" w:cstheme="majorBidi"/>
          <w:b/>
          <w:bCs/>
          <w:sz w:val="24"/>
          <w:szCs w:val="24"/>
          <w:lang w:val="fr-FR"/>
        </w:rPr>
        <w:t xml:space="preserve"> que la présence militaire étrangère aggravait les problèmes de la région.</w:t>
      </w:r>
    </w:p>
    <w:p w14:paraId="7E5D0150" w14:textId="77777777" w:rsidR="00C316DB" w:rsidRPr="00C316DB" w:rsidRDefault="00C316DB" w:rsidP="00136EEC">
      <w:pPr>
        <w:bidi w:val="0"/>
        <w:spacing w:line="256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352AB1B8" w14:textId="77777777" w:rsidR="00EF142E" w:rsidRPr="00EF142E" w:rsidRDefault="00EF142E" w:rsidP="00EF142E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IQ"/>
        </w:rPr>
      </w:pPr>
    </w:p>
    <w:p w14:paraId="636DD84F" w14:textId="77777777" w:rsidR="00EF142E" w:rsidRPr="00EF142E" w:rsidRDefault="00EF142E" w:rsidP="00EF142E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1F44F5" w14:textId="77777777" w:rsidR="003B7A1D" w:rsidRPr="00AA21C3" w:rsidRDefault="003B7A1D">
      <w:pPr>
        <w:rPr>
          <w:rtl/>
          <w:lang w:bidi="ar-IQ"/>
        </w:rPr>
      </w:pPr>
    </w:p>
    <w:sectPr w:rsidR="003B7A1D" w:rsidRPr="00AA21C3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EF2F4" w14:textId="77777777" w:rsidR="00D05F46" w:rsidRDefault="00D05F46" w:rsidP="00C607B8">
      <w:pPr>
        <w:spacing w:after="0" w:line="240" w:lineRule="auto"/>
      </w:pPr>
      <w:r>
        <w:separator/>
      </w:r>
    </w:p>
  </w:endnote>
  <w:endnote w:type="continuationSeparator" w:id="0">
    <w:p w14:paraId="023B5159" w14:textId="77777777" w:rsidR="00D05F46" w:rsidRDefault="00D05F46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D2817" w14:textId="77777777" w:rsidR="00D05F46" w:rsidRDefault="00D05F46" w:rsidP="00C607B8">
      <w:pPr>
        <w:spacing w:after="0" w:line="240" w:lineRule="auto"/>
      </w:pPr>
      <w:r>
        <w:separator/>
      </w:r>
    </w:p>
  </w:footnote>
  <w:footnote w:type="continuationSeparator" w:id="0">
    <w:p w14:paraId="398D90EF" w14:textId="77777777" w:rsidR="00D05F46" w:rsidRDefault="00D05F46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36EEC"/>
    <w:rsid w:val="001A7D20"/>
    <w:rsid w:val="001D18FE"/>
    <w:rsid w:val="00221BE8"/>
    <w:rsid w:val="002A606C"/>
    <w:rsid w:val="003B7A1D"/>
    <w:rsid w:val="00484C89"/>
    <w:rsid w:val="005470F7"/>
    <w:rsid w:val="00660059"/>
    <w:rsid w:val="00780193"/>
    <w:rsid w:val="007A5EC2"/>
    <w:rsid w:val="008647AA"/>
    <w:rsid w:val="008678D6"/>
    <w:rsid w:val="009D1F94"/>
    <w:rsid w:val="00A050AF"/>
    <w:rsid w:val="00A23C8F"/>
    <w:rsid w:val="00A40194"/>
    <w:rsid w:val="00A94C68"/>
    <w:rsid w:val="00AA21C3"/>
    <w:rsid w:val="00B37A10"/>
    <w:rsid w:val="00BD0A1F"/>
    <w:rsid w:val="00BF51CA"/>
    <w:rsid w:val="00C316DB"/>
    <w:rsid w:val="00C607B8"/>
    <w:rsid w:val="00CB5052"/>
    <w:rsid w:val="00CE1626"/>
    <w:rsid w:val="00CF5F60"/>
    <w:rsid w:val="00D05F46"/>
    <w:rsid w:val="00D52AEB"/>
    <w:rsid w:val="00E47B89"/>
    <w:rsid w:val="00E54C09"/>
    <w:rsid w:val="00EF142E"/>
    <w:rsid w:val="00EF43EE"/>
    <w:rsid w:val="00F36F2E"/>
    <w:rsid w:val="00F51FE8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2022-12-04T19:39:00Z</cp:lastPrinted>
  <dcterms:created xsi:type="dcterms:W3CDTF">2022-11-29T18:07:00Z</dcterms:created>
  <dcterms:modified xsi:type="dcterms:W3CDTF">2022-12-06T08:08:00Z</dcterms:modified>
</cp:coreProperties>
</file>