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44292" w14:textId="77777777" w:rsidR="00CA79E5" w:rsidRPr="00CA79E5" w:rsidRDefault="00CA79E5" w:rsidP="00CA79E5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71CA9D33" w14:textId="614E596D" w:rsidR="00CA79E5" w:rsidRPr="00CA79E5" w:rsidRDefault="00CA79E5" w:rsidP="008D1347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Examen</w:t>
      </w:r>
      <w:proofErr w:type="spellEnd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traduction</w:t>
      </w:r>
      <w:r w:rsidR="008D134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2</w:t>
      </w:r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Première session 2022.2023  </w:t>
      </w:r>
    </w:p>
    <w:p w14:paraId="1D1F44F5" w14:textId="27FD8AFB" w:rsidR="003B7A1D" w:rsidRDefault="00CA79E5" w:rsidP="00722966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CA79E5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CA7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29D37180" w14:textId="77777777" w:rsidR="005C0BDC" w:rsidRPr="00722966" w:rsidRDefault="005C0BDC" w:rsidP="005C0BD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</w:p>
    <w:p w14:paraId="4E363E70" w14:textId="20955527" w:rsidR="00DB643E" w:rsidRPr="00722966" w:rsidRDefault="006329E5" w:rsidP="006329E5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u w:val="thick"/>
          <w:lang w:bidi="ar-IQ"/>
        </w:rPr>
      </w:pPr>
      <w:proofErr w:type="spellStart"/>
      <w:r w:rsidRPr="00722966">
        <w:rPr>
          <w:rFonts w:asciiTheme="majorBidi" w:hAnsiTheme="majorBidi" w:cstheme="majorBidi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722966">
        <w:rPr>
          <w:rFonts w:asciiTheme="majorBidi" w:hAnsiTheme="majorBidi" w:cstheme="majorBidi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722966">
        <w:rPr>
          <w:rFonts w:asciiTheme="majorBidi" w:hAnsiTheme="majorBidi" w:cstheme="majorBidi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722966">
        <w:rPr>
          <w:rFonts w:asciiTheme="majorBidi" w:hAnsiTheme="majorBidi" w:cstheme="majorBidi"/>
          <w:b/>
          <w:bCs/>
          <w:i/>
          <w:iCs/>
          <w:sz w:val="28"/>
          <w:szCs w:val="28"/>
          <w:u w:val="thick"/>
          <w:lang w:bidi="ar-IQ"/>
        </w:rPr>
        <w:t xml:space="preserve"> !</w:t>
      </w:r>
      <w:r w:rsidR="0087477E" w:rsidRPr="00722966">
        <w:rPr>
          <w:rFonts w:asciiTheme="majorBidi" w:hAnsiTheme="majorBidi" w:cstheme="majorBidi"/>
          <w:b/>
          <w:bCs/>
          <w:i/>
          <w:iCs/>
          <w:sz w:val="28"/>
          <w:szCs w:val="28"/>
          <w:u w:val="thick"/>
          <w:lang w:bidi="ar-IQ"/>
        </w:rPr>
        <w:t xml:space="preserve"> ( 6 points)</w:t>
      </w:r>
    </w:p>
    <w:p w14:paraId="141F465F" w14:textId="75083D46" w:rsidR="00BC0503" w:rsidRPr="005C0BDC" w:rsidRDefault="00DB643E" w:rsidP="00BC0503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</w:pPr>
      <w:r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>Coup</w:t>
      </w:r>
      <w:r w:rsidR="00BC0503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>e du monde 2022 </w:t>
      </w:r>
    </w:p>
    <w:p w14:paraId="037523A3" w14:textId="16579543" w:rsidR="00DB643E" w:rsidRPr="005C0BDC" w:rsidRDefault="00BC0503" w:rsidP="00BC0503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</w:pPr>
      <w:r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>A</w:t>
      </w:r>
      <w:r w:rsidR="00DB643E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 xml:space="preserve">u Qatar,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>une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 xml:space="preserve"> nouvelle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>équipe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 xml:space="preserve"> de France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>est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 xml:space="preserve"> née, entre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>contraintes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 xml:space="preserve"> et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>choix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 xml:space="preserve"> forts</w:t>
      </w:r>
      <w:r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</w:rPr>
        <w:t xml:space="preserve">.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Arrivés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sans certitudes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dans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l’émirat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, les Bleus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sont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qualifiés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pour les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huitièmes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de finale du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Mondial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avant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même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leur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troisième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match de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groupe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. Après des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mois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de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tâtonnements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et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quelques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malheurs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, Didier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Deschamps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a sans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doute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trouvé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son </w:t>
      </w:r>
      <w:proofErr w:type="spellStart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>onze</w:t>
      </w:r>
      <w:proofErr w:type="spellEnd"/>
      <w:r w:rsidR="00DB643E" w:rsidRPr="005C0BDC">
        <w:rPr>
          <w:rFonts w:asciiTheme="majorBidi" w:eastAsia="Times New Roman" w:hAnsiTheme="majorBidi" w:cstheme="majorBidi"/>
          <w:b/>
          <w:bCs/>
          <w:color w:val="2A303B"/>
          <w:sz w:val="24"/>
          <w:szCs w:val="24"/>
        </w:rPr>
        <w:t xml:space="preserve"> type.</w:t>
      </w:r>
    </w:p>
    <w:p w14:paraId="5ADDFA37" w14:textId="5CC1D36F" w:rsidR="00BC0503" w:rsidRPr="005C0BDC" w:rsidRDefault="001F12C6" w:rsidP="00C03691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</w:pPr>
      <w:proofErr w:type="spellStart"/>
      <w:r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</w:rPr>
        <w:t>Contraintes</w:t>
      </w:r>
      <w:proofErr w:type="spellEnd"/>
      <w:r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</w:rPr>
        <w:t xml:space="preserve"> </w:t>
      </w:r>
      <w:r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>قيود</w:t>
      </w:r>
      <w:r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</w:t>
      </w:r>
      <w:r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>،</w:t>
      </w:r>
      <w:r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</w:t>
      </w:r>
      <w:proofErr w:type="spellStart"/>
      <w:r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>l’émirat</w:t>
      </w:r>
      <w:proofErr w:type="spellEnd"/>
      <w:r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</w:t>
      </w:r>
      <w:proofErr w:type="spellStart"/>
      <w:r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>الامارة</w:t>
      </w:r>
      <w:proofErr w:type="spellEnd"/>
      <w:r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</w:t>
      </w:r>
      <w:r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>،</w:t>
      </w:r>
      <w:r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</w:t>
      </w:r>
      <w:proofErr w:type="spellStart"/>
      <w:r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>qualifié</w:t>
      </w:r>
      <w:proofErr w:type="spellEnd"/>
      <w:r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</w:t>
      </w:r>
      <w:r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>متأهل ل</w:t>
      </w:r>
      <w:r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</w:t>
      </w:r>
      <w:r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>،</w:t>
      </w:r>
      <w:r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</w:t>
      </w:r>
      <w:proofErr w:type="spellStart"/>
      <w:r w:rsidR="007D7643"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>tâtonnements</w:t>
      </w:r>
      <w:proofErr w:type="spellEnd"/>
      <w:r w:rsidR="007D7643"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 xml:space="preserve"> </w:t>
      </w:r>
      <w:proofErr w:type="spellStart"/>
      <w:r w:rsidR="007D7643"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>تحسسات</w:t>
      </w:r>
      <w:proofErr w:type="spellEnd"/>
      <w:r w:rsidR="007D7643"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 xml:space="preserve"> </w:t>
      </w:r>
      <w:r w:rsidR="007D7643"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 </w:t>
      </w:r>
      <w:r w:rsidR="007D7643"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>،</w:t>
      </w:r>
      <w:r w:rsidR="007D7643"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</w:t>
      </w:r>
      <w:proofErr w:type="spellStart"/>
      <w:r w:rsidR="007D7643"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>malheurs</w:t>
      </w:r>
      <w:proofErr w:type="spellEnd"/>
      <w:r w:rsidR="007D7643"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</w:t>
      </w:r>
      <w:r w:rsidR="007D7643"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>حظوظ سيئة</w:t>
      </w:r>
      <w:r w:rsidR="003D3538"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 </w:t>
      </w:r>
      <w:r w:rsidR="003D3538"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>،</w:t>
      </w:r>
      <w:r w:rsidR="003D3538"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sans </w:t>
      </w:r>
      <w:proofErr w:type="spellStart"/>
      <w:r w:rsidR="003D3538"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>doute</w:t>
      </w:r>
      <w:proofErr w:type="spellEnd"/>
      <w:r w:rsidR="003D3538"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</w:t>
      </w:r>
      <w:r w:rsidR="003D3538"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>بلا شك</w:t>
      </w:r>
      <w:r w:rsidR="003D3538"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   </w:t>
      </w:r>
      <w:r w:rsidR="003D3538"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>،</w:t>
      </w:r>
      <w:r w:rsidR="003D3538" w:rsidRPr="005C0BDC">
        <w:rPr>
          <w:rFonts w:asciiTheme="majorBidi" w:eastAsia="Times New Roman" w:hAnsiTheme="majorBidi" w:cstheme="majorBidi"/>
          <w:b/>
          <w:bCs/>
          <w:i/>
          <w:iCs/>
          <w:color w:val="2A303B"/>
          <w:kern w:val="36"/>
          <w:sz w:val="24"/>
          <w:szCs w:val="24"/>
          <w:lang w:bidi="ar-IQ"/>
        </w:rPr>
        <w:t xml:space="preserve">  type </w:t>
      </w:r>
      <w:r w:rsidR="003D3538" w:rsidRPr="005C0BDC">
        <w:rPr>
          <w:rFonts w:asciiTheme="majorBidi" w:eastAsia="Times New Roman" w:hAnsiTheme="majorBidi" w:cstheme="majorBidi" w:hint="cs"/>
          <w:b/>
          <w:bCs/>
          <w:i/>
          <w:iCs/>
          <w:color w:val="2A303B"/>
          <w:kern w:val="36"/>
          <w:sz w:val="24"/>
          <w:szCs w:val="24"/>
          <w:rtl/>
          <w:lang w:bidi="ar-IQ"/>
        </w:rPr>
        <w:t xml:space="preserve">طراز </w:t>
      </w:r>
    </w:p>
    <w:p w14:paraId="36E17F27" w14:textId="77777777" w:rsidR="00BC0503" w:rsidRPr="005C0BDC" w:rsidRDefault="00BC0503" w:rsidP="00BC050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rtl/>
        </w:rPr>
      </w:pPr>
      <w:r w:rsidRPr="00BC0503">
        <w:rPr>
          <w:rFonts w:asciiTheme="majorBidi" w:eastAsia="Times New Roman" w:hAnsiTheme="majorBidi" w:cstheme="majorBidi"/>
          <w:color w:val="2A303B"/>
          <w:kern w:val="36"/>
          <w:sz w:val="24"/>
          <w:szCs w:val="24"/>
          <w:lang w:bidi="ar-IQ"/>
        </w:rPr>
        <w:br/>
      </w:r>
      <w:r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rtl/>
        </w:rPr>
        <w:t>كأس العالم 2022</w:t>
      </w:r>
    </w:p>
    <w:p w14:paraId="10D50399" w14:textId="00767DB9" w:rsidR="00BC0503" w:rsidRPr="005C0BDC" w:rsidRDefault="00120BA6" w:rsidP="00C0369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  <w:lang w:bidi="ar-IQ"/>
        </w:rPr>
      </w:pPr>
      <w:r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rtl/>
        </w:rPr>
        <w:t xml:space="preserve"> </w:t>
      </w:r>
      <w:r w:rsidR="002F3AC1"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>ولد فريق فرنسي جديد</w:t>
      </w:r>
      <w:r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>،</w:t>
      </w:r>
      <w:r w:rsidR="002F3AC1"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 xml:space="preserve"> في قطر</w:t>
      </w:r>
      <w:r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>، بين قيود وخيارات صعبة</w:t>
      </w:r>
      <w:r w:rsidR="00BC0503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rtl/>
        </w:rPr>
        <w:t xml:space="preserve">. </w:t>
      </w:r>
      <w:r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 xml:space="preserve">وأن </w:t>
      </w:r>
      <w:r w:rsidR="002F3AC1"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>أصحاب الفانيلات الزرقاء تأهلوا</w:t>
      </w:r>
      <w:r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 xml:space="preserve"> إلى دور الثمانية النهائي للمونديال</w:t>
      </w:r>
      <w:r w:rsidR="00BC0503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rtl/>
        </w:rPr>
        <w:t xml:space="preserve"> حتى قبل المباراة الثالثة في المجموعة</w:t>
      </w:r>
      <w:r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>، فوصو</w:t>
      </w:r>
      <w:r w:rsidR="00C03691"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>لهم مؤكد</w:t>
      </w:r>
      <w:r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 xml:space="preserve"> في الأمارة</w:t>
      </w:r>
      <w:r w:rsidR="00BC0503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rtl/>
        </w:rPr>
        <w:t xml:space="preserve">. </w:t>
      </w:r>
      <w:r w:rsidR="00C03691"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 xml:space="preserve">وقد وجد </w:t>
      </w:r>
      <w:proofErr w:type="spellStart"/>
      <w:r w:rsidR="00C03691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rtl/>
        </w:rPr>
        <w:t>ديدييه</w:t>
      </w:r>
      <w:proofErr w:type="spellEnd"/>
      <w:r w:rsidR="00C03691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rtl/>
        </w:rPr>
        <w:t xml:space="preserve"> </w:t>
      </w:r>
      <w:proofErr w:type="spellStart"/>
      <w:r w:rsidR="00C03691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rtl/>
        </w:rPr>
        <w:t>ديشامب</w:t>
      </w:r>
      <w:proofErr w:type="spellEnd"/>
      <w:r w:rsidR="00C03691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rtl/>
        </w:rPr>
        <w:t xml:space="preserve"> </w:t>
      </w:r>
      <w:r w:rsidR="00C03691"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 xml:space="preserve">بلا شك طرازه الحادي عشر </w:t>
      </w:r>
      <w:r w:rsidR="00BC0503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rtl/>
        </w:rPr>
        <w:t xml:space="preserve">بعد شهور من </w:t>
      </w:r>
      <w:proofErr w:type="spellStart"/>
      <w:r w:rsidR="00C03691"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>التحسسات</w:t>
      </w:r>
      <w:proofErr w:type="spellEnd"/>
      <w:r w:rsidR="00C03691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rtl/>
        </w:rPr>
        <w:t xml:space="preserve"> وبعض </w:t>
      </w:r>
      <w:r w:rsidR="00C03691" w:rsidRPr="005C0BDC">
        <w:rPr>
          <w:rFonts w:asciiTheme="majorBidi" w:eastAsia="Times New Roman" w:hAnsiTheme="majorBidi" w:cstheme="majorBidi" w:hint="cs"/>
          <w:b/>
          <w:bCs/>
          <w:color w:val="2A303B"/>
          <w:kern w:val="36"/>
          <w:sz w:val="24"/>
          <w:szCs w:val="24"/>
          <w:rtl/>
        </w:rPr>
        <w:t>الخيبات.</w:t>
      </w:r>
      <w:r w:rsidR="00BC0503" w:rsidRPr="005C0BDC">
        <w:rPr>
          <w:rFonts w:asciiTheme="majorBidi" w:eastAsia="Times New Roman" w:hAnsiTheme="majorBidi" w:cstheme="majorBidi"/>
          <w:b/>
          <w:bCs/>
          <w:color w:val="2A303B"/>
          <w:kern w:val="36"/>
          <w:sz w:val="24"/>
          <w:szCs w:val="24"/>
          <w:lang w:bidi="ar-IQ"/>
        </w:rPr>
        <w:t>.</w:t>
      </w:r>
    </w:p>
    <w:p w14:paraId="12062F59" w14:textId="77777777" w:rsidR="00DB643E" w:rsidRPr="00DB643E" w:rsidRDefault="00DB643E">
      <w:pPr>
        <w:rPr>
          <w:lang w:bidi="ar-IQ"/>
        </w:rPr>
      </w:pPr>
      <w:bookmarkStart w:id="0" w:name="_GoBack"/>
      <w:bookmarkEnd w:id="0"/>
    </w:p>
    <w:sectPr w:rsidR="00DB643E" w:rsidRPr="00DB643E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90888" w14:textId="77777777" w:rsidR="00F03774" w:rsidRDefault="00F03774" w:rsidP="00C607B8">
      <w:pPr>
        <w:spacing w:after="0" w:line="240" w:lineRule="auto"/>
      </w:pPr>
      <w:r>
        <w:separator/>
      </w:r>
    </w:p>
  </w:endnote>
  <w:endnote w:type="continuationSeparator" w:id="0">
    <w:p w14:paraId="2D51072E" w14:textId="77777777" w:rsidR="00F03774" w:rsidRDefault="00F03774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5293D" w14:textId="77777777" w:rsidR="00F03774" w:rsidRDefault="00F03774" w:rsidP="00C607B8">
      <w:pPr>
        <w:spacing w:after="0" w:line="240" w:lineRule="auto"/>
      </w:pPr>
      <w:r>
        <w:separator/>
      </w:r>
    </w:p>
  </w:footnote>
  <w:footnote w:type="continuationSeparator" w:id="0">
    <w:p w14:paraId="7FF10743" w14:textId="77777777" w:rsidR="00F03774" w:rsidRDefault="00F03774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120BA6"/>
    <w:rsid w:val="001D18FE"/>
    <w:rsid w:val="001F12C6"/>
    <w:rsid w:val="00210E9B"/>
    <w:rsid w:val="002F3AC1"/>
    <w:rsid w:val="003B7A1D"/>
    <w:rsid w:val="003D3538"/>
    <w:rsid w:val="00484C89"/>
    <w:rsid w:val="004C39FB"/>
    <w:rsid w:val="004F7672"/>
    <w:rsid w:val="005C0BDC"/>
    <w:rsid w:val="006329E5"/>
    <w:rsid w:val="00660059"/>
    <w:rsid w:val="00722966"/>
    <w:rsid w:val="00780193"/>
    <w:rsid w:val="007D7643"/>
    <w:rsid w:val="0087477E"/>
    <w:rsid w:val="008D1347"/>
    <w:rsid w:val="008D479A"/>
    <w:rsid w:val="00A40194"/>
    <w:rsid w:val="00B37A10"/>
    <w:rsid w:val="00BA36DF"/>
    <w:rsid w:val="00BC0503"/>
    <w:rsid w:val="00BF51CA"/>
    <w:rsid w:val="00C03691"/>
    <w:rsid w:val="00C607B8"/>
    <w:rsid w:val="00CA79E5"/>
    <w:rsid w:val="00CF77C5"/>
    <w:rsid w:val="00DB643E"/>
    <w:rsid w:val="00E47B89"/>
    <w:rsid w:val="00F03774"/>
    <w:rsid w:val="00F51FE8"/>
    <w:rsid w:val="00F77BF1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2022-12-04T19:36:00Z</cp:lastPrinted>
  <dcterms:created xsi:type="dcterms:W3CDTF">2022-11-29T18:14:00Z</dcterms:created>
  <dcterms:modified xsi:type="dcterms:W3CDTF">2022-12-06T07:54:00Z</dcterms:modified>
</cp:coreProperties>
</file>