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1DF7" w14:textId="77777777" w:rsidR="007C5D90" w:rsidRPr="007C5D90" w:rsidRDefault="007C5D90" w:rsidP="007C5D90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Mustansiriyah</w:t>
      </w:r>
      <w:proofErr w:type="spellEnd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59E45470" w14:textId="29B2E2D0" w:rsidR="007C5D90" w:rsidRPr="007C5D90" w:rsidRDefault="007C5D90" w:rsidP="007C5D90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Examen</w:t>
      </w:r>
      <w:proofErr w:type="spellEnd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traduction1 (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4</w:t>
      </w:r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°année). Première session 2022.2023  </w:t>
      </w:r>
    </w:p>
    <w:p w14:paraId="27882002" w14:textId="77777777" w:rsidR="007C5D90" w:rsidRPr="007C5D90" w:rsidRDefault="007C5D90" w:rsidP="007C5D90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7C5D90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Pr="007C5D90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2C40C5F8" w14:textId="77777777" w:rsidR="007C5D90" w:rsidRPr="007C5D90" w:rsidRDefault="007C5D90" w:rsidP="007C5D90">
      <w:pPr>
        <w:rPr>
          <w:rFonts w:ascii="Calibri" w:eastAsia="Calibri" w:hAnsi="Calibri" w:cs="Arial"/>
          <w:rtl/>
          <w:lang w:bidi="ar-IQ"/>
        </w:rPr>
      </w:pPr>
    </w:p>
    <w:p w14:paraId="4BF77B62" w14:textId="77777777" w:rsidR="007C5D90" w:rsidRPr="007C5D90" w:rsidRDefault="007C5D90" w:rsidP="007C5D90">
      <w:pPr>
        <w:bidi w:val="0"/>
        <w:spacing w:line="254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rtl/>
          <w:lang w:bidi="ar-IQ"/>
        </w:rPr>
      </w:pPr>
      <w:proofErr w:type="spellStart"/>
      <w:r w:rsidRPr="007C5D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 w:rsidRPr="007C5D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7C5D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7C5D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! </w:t>
      </w:r>
      <w:r w:rsidRPr="007C5D90">
        <w:rPr>
          <w:rFonts w:ascii="Times New Roman" w:eastAsia="Calibri" w:hAnsi="Times New Roman" w:cs="Times New Roman" w:hint="cs"/>
          <w:b/>
          <w:bCs/>
          <w:i/>
          <w:iCs/>
          <w:sz w:val="28"/>
          <w:szCs w:val="28"/>
          <w:u w:val="thick"/>
          <w:rtl/>
          <w:lang w:bidi="ar-IQ"/>
        </w:rPr>
        <w:t>)</w:t>
      </w:r>
      <w:r w:rsidRPr="007C5D90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6 Points</w:t>
      </w:r>
      <w:r w:rsidRPr="007C5D90">
        <w:rPr>
          <w:rFonts w:ascii="Times New Roman" w:eastAsia="Calibri" w:hAnsi="Times New Roman" w:cs="Times New Roman" w:hint="cs"/>
          <w:b/>
          <w:bCs/>
          <w:i/>
          <w:iCs/>
          <w:sz w:val="28"/>
          <w:szCs w:val="28"/>
          <w:u w:val="thick"/>
          <w:rtl/>
          <w:lang w:bidi="ar-IQ"/>
        </w:rPr>
        <w:t>(</w:t>
      </w:r>
    </w:p>
    <w:p w14:paraId="42E277DF" w14:textId="26CC92CD" w:rsidR="00CF50F4" w:rsidRPr="0015495C" w:rsidRDefault="004B0D1C" w:rsidP="00CF50F4">
      <w:pPr>
        <w:bidi w:val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</w:pPr>
      <w:hyperlink r:id="rId7" w:history="1">
        <w:r w:rsidR="00CF50F4" w:rsidRPr="0015495C">
          <w:rPr>
            <w:rStyle w:val="Hyperlink"/>
            <w:rFonts w:ascii="Calibri" w:hAnsi="Calibri" w:cs="Calibri"/>
            <w:b/>
            <w:bCs/>
            <w:color w:val="000000" w:themeColor="text1"/>
            <w:sz w:val="28"/>
            <w:szCs w:val="28"/>
            <w:u w:val="none"/>
            <w:lang w:bidi="ar-IQ"/>
          </w:rPr>
          <w:t xml:space="preserve">Guerre en Ukraine : le </w:t>
        </w:r>
        <w:proofErr w:type="spellStart"/>
        <w:r w:rsidR="00CF50F4" w:rsidRPr="0015495C">
          <w:rPr>
            <w:rStyle w:val="Hyperlink"/>
            <w:rFonts w:ascii="Calibri" w:hAnsi="Calibri" w:cs="Calibri"/>
            <w:b/>
            <w:bCs/>
            <w:color w:val="000000" w:themeColor="text1"/>
            <w:sz w:val="28"/>
            <w:szCs w:val="28"/>
            <w:u w:val="none"/>
            <w:lang w:bidi="ar-IQ"/>
          </w:rPr>
          <w:t>conflit</w:t>
        </w:r>
        <w:proofErr w:type="spellEnd"/>
        <w:r w:rsidR="00CF50F4" w:rsidRPr="0015495C">
          <w:rPr>
            <w:rStyle w:val="Hyperlink"/>
            <w:rFonts w:ascii="Calibri" w:hAnsi="Calibri" w:cs="Calibri"/>
            <w:b/>
            <w:bCs/>
            <w:color w:val="000000" w:themeColor="text1"/>
            <w:sz w:val="28"/>
            <w:szCs w:val="28"/>
            <w:u w:val="none"/>
            <w:lang w:bidi="ar-IQ"/>
          </w:rPr>
          <w:t xml:space="preserve"> avec </w:t>
        </w:r>
        <w:proofErr w:type="spellStart"/>
        <w:r w:rsidR="00CF50F4" w:rsidRPr="0015495C">
          <w:rPr>
            <w:rStyle w:val="Hyperlink"/>
            <w:rFonts w:ascii="Calibri" w:hAnsi="Calibri" w:cs="Calibri"/>
            <w:b/>
            <w:bCs/>
            <w:color w:val="000000" w:themeColor="text1"/>
            <w:sz w:val="28"/>
            <w:szCs w:val="28"/>
            <w:u w:val="none"/>
            <w:lang w:bidi="ar-IQ"/>
          </w:rPr>
          <w:t>l'arrivée</w:t>
        </w:r>
        <w:proofErr w:type="spellEnd"/>
        <w:r w:rsidR="00CF50F4" w:rsidRPr="0015495C">
          <w:rPr>
            <w:rStyle w:val="Hyperlink"/>
            <w:rFonts w:ascii="Calibri" w:hAnsi="Calibri" w:cs="Calibri"/>
            <w:b/>
            <w:bCs/>
            <w:color w:val="000000" w:themeColor="text1"/>
            <w:sz w:val="28"/>
            <w:szCs w:val="28"/>
            <w:u w:val="none"/>
            <w:lang w:bidi="ar-IQ"/>
          </w:rPr>
          <w:t xml:space="preserve"> de </w:t>
        </w:r>
        <w:proofErr w:type="spellStart"/>
        <w:r w:rsidR="00CF50F4" w:rsidRPr="0015495C">
          <w:rPr>
            <w:rStyle w:val="Hyperlink"/>
            <w:rFonts w:ascii="Calibri" w:hAnsi="Calibri" w:cs="Calibri"/>
            <w:b/>
            <w:bCs/>
            <w:color w:val="000000" w:themeColor="text1"/>
            <w:sz w:val="28"/>
            <w:szCs w:val="28"/>
            <w:u w:val="none"/>
            <w:lang w:bidi="ar-IQ"/>
          </w:rPr>
          <w:t>l'hiver</w:t>
        </w:r>
        <w:proofErr w:type="spellEnd"/>
      </w:hyperlink>
    </w:p>
    <w:p w14:paraId="26851932" w14:textId="0BDCC5C0" w:rsidR="00D47651" w:rsidRPr="0015495C" w:rsidRDefault="00CF50F4" w:rsidP="00D47651">
      <w:pPr>
        <w:bidi w:val="0"/>
        <w:jc w:val="both"/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</w:pPr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Avec </w:t>
      </w:r>
      <w:proofErr w:type="spellStart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l'arrivé</w:t>
      </w:r>
      <w:proofErr w:type="spellEnd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de </w:t>
      </w:r>
      <w:proofErr w:type="spellStart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l'hiver</w:t>
      </w:r>
      <w:proofErr w:type="spellEnd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, les </w:t>
      </w:r>
      <w:proofErr w:type="spellStart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Ukrainiens</w:t>
      </w:r>
      <w:proofErr w:type="spellEnd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</w:t>
      </w:r>
      <w:proofErr w:type="spellStart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redoutent</w:t>
      </w:r>
      <w:proofErr w:type="spellEnd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</w:t>
      </w:r>
      <w:proofErr w:type="spellStart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l'enlisement</w:t>
      </w:r>
      <w:proofErr w:type="spellEnd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du </w:t>
      </w:r>
      <w:proofErr w:type="spellStart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conflit</w:t>
      </w:r>
      <w:proofErr w:type="spellEnd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. </w:t>
      </w:r>
      <w:proofErr w:type="spellStart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Alona</w:t>
      </w:r>
      <w:proofErr w:type="spellEnd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</w:t>
      </w:r>
      <w:proofErr w:type="spellStart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Shkrum</w:t>
      </w:r>
      <w:proofErr w:type="spellEnd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, </w:t>
      </w:r>
      <w:proofErr w:type="spellStart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députée</w:t>
      </w:r>
      <w:proofErr w:type="spellEnd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</w:t>
      </w:r>
      <w:proofErr w:type="spellStart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ukrainienne</w:t>
      </w:r>
      <w:proofErr w:type="spellEnd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</w:t>
      </w:r>
      <w:proofErr w:type="spellStart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témoigne</w:t>
      </w:r>
      <w:proofErr w:type="spellEnd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des conditions de vie des </w:t>
      </w:r>
      <w:proofErr w:type="spellStart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Ukrainiens</w:t>
      </w:r>
      <w:proofErr w:type="spellEnd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. Elle </w:t>
      </w:r>
      <w:proofErr w:type="spellStart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dénonce</w:t>
      </w:r>
      <w:proofErr w:type="spellEnd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les </w:t>
      </w:r>
      <w:proofErr w:type="spellStart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méthodes</w:t>
      </w:r>
      <w:proofErr w:type="spellEnd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 </w:t>
      </w:r>
      <w:r w:rsidRPr="0015495C"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  <w:lang w:bidi="ar-IQ"/>
        </w:rPr>
        <w:t>"</w:t>
      </w:r>
      <w:proofErr w:type="spellStart"/>
      <w:r w:rsidRPr="0015495C"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  <w:lang w:bidi="ar-IQ"/>
        </w:rPr>
        <w:t>terroristes</w:t>
      </w:r>
      <w:proofErr w:type="spellEnd"/>
      <w:r w:rsidRPr="0015495C"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  <w:lang w:bidi="ar-IQ"/>
        </w:rPr>
        <w:t>"</w:t>
      </w:r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 de </w:t>
      </w:r>
      <w:proofErr w:type="spellStart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l'armée</w:t>
      </w:r>
      <w:proofErr w:type="spellEnd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</w:t>
      </w:r>
      <w:proofErr w:type="spellStart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russe</w:t>
      </w:r>
      <w:proofErr w:type="spellEnd"/>
      <w:r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.</w:t>
      </w:r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</w:t>
      </w:r>
      <w:r w:rsidR="00730CF7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L</w:t>
      </w:r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es </w:t>
      </w:r>
      <w:proofErr w:type="spellStart"/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Russes</w:t>
      </w:r>
      <w:proofErr w:type="spellEnd"/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</w:t>
      </w:r>
      <w:proofErr w:type="spellStart"/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profitent</w:t>
      </w:r>
      <w:proofErr w:type="spellEnd"/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de </w:t>
      </w:r>
      <w:proofErr w:type="spellStart"/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l’arrivée</w:t>
      </w:r>
      <w:proofErr w:type="spellEnd"/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de </w:t>
      </w:r>
      <w:proofErr w:type="spellStart"/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l’hiver</w:t>
      </w:r>
      <w:proofErr w:type="spellEnd"/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pour </w:t>
      </w:r>
      <w:proofErr w:type="spellStart"/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s’imposer</w:t>
      </w:r>
      <w:proofErr w:type="spellEnd"/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en temps de guerre </w:t>
      </w:r>
      <w:proofErr w:type="spellStart"/>
      <w:r w:rsidR="0015495C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leurs</w:t>
      </w:r>
      <w:proofErr w:type="spellEnd"/>
      <w:r w:rsidR="00730CF7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plans </w:t>
      </w:r>
      <w:proofErr w:type="spellStart"/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afin</w:t>
      </w:r>
      <w:proofErr w:type="spellEnd"/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de Changer de </w:t>
      </w:r>
      <w:proofErr w:type="spellStart"/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stratégie</w:t>
      </w:r>
      <w:proofErr w:type="spellEnd"/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 xml:space="preserve"> </w:t>
      </w:r>
      <w:proofErr w:type="spellStart"/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militaire</w:t>
      </w:r>
      <w:proofErr w:type="spellEnd"/>
      <w:r w:rsidR="00D47651" w:rsidRPr="0015495C">
        <w:rPr>
          <w:rFonts w:ascii="Calibri" w:hAnsi="Calibri" w:cs="Calibri"/>
          <w:b/>
          <w:bCs/>
          <w:color w:val="000000" w:themeColor="text1"/>
          <w:sz w:val="28"/>
          <w:szCs w:val="28"/>
          <w:lang w:bidi="ar-IQ"/>
        </w:rPr>
        <w:t>.</w:t>
      </w:r>
    </w:p>
    <w:p w14:paraId="65BF7C33" w14:textId="0A5DAF59" w:rsidR="00D47651" w:rsidRDefault="0015495C" w:rsidP="00730CF7">
      <w:pPr>
        <w:bidi w:val="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bidi="ar-IQ"/>
        </w:rPr>
      </w:pPr>
      <w:proofErr w:type="spellStart"/>
      <w:r w:rsidRPr="0015495C"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  <w:highlight w:val="lightGray"/>
          <w:lang w:bidi="ar-IQ"/>
        </w:rPr>
        <w:t>Lexique</w:t>
      </w:r>
      <w:proofErr w:type="spellEnd"/>
      <w:r w:rsidRPr="0015495C">
        <w:rPr>
          <w:rFonts w:ascii="Calibri" w:hAnsi="Calibri" w:cs="Calibri"/>
          <w:b/>
          <w:bCs/>
          <w:i/>
          <w:iCs/>
          <w:color w:val="000000" w:themeColor="text1"/>
          <w:sz w:val="28"/>
          <w:szCs w:val="28"/>
          <w:highlight w:val="lightGray"/>
          <w:lang w:bidi="ar-IQ"/>
        </w:rPr>
        <w:t>: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  <w:lang w:bidi="ar-IQ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>r</w:t>
      </w:r>
      <w:r w:rsidR="00730CF7" w:rsidRPr="0015495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>edouter</w:t>
      </w:r>
      <w:proofErr w:type="spellEnd"/>
      <w:r w:rsidRPr="0015495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 xml:space="preserve"> </w:t>
      </w:r>
      <w:proofErr w:type="spellStart"/>
      <w:r w:rsidR="00730CF7" w:rsidRPr="0015495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>l'enlisement</w:t>
      </w:r>
      <w:proofErr w:type="spellEnd"/>
      <w:r w:rsidR="00730CF7" w:rsidRPr="0015495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 xml:space="preserve"> </w:t>
      </w:r>
      <w:r w:rsidR="00730CF7" w:rsidRPr="0015495C">
        <w:rPr>
          <w:rFonts w:ascii="Calibri" w:hAnsi="Calibri" w:cs="Calibri" w:hint="cs"/>
          <w:b/>
          <w:bCs/>
          <w:i/>
          <w:iCs/>
          <w:color w:val="000000" w:themeColor="text1"/>
          <w:sz w:val="24"/>
          <w:szCs w:val="24"/>
          <w:rtl/>
          <w:lang w:bidi="ar-IQ"/>
        </w:rPr>
        <w:t>التخوف من مأزق</w:t>
      </w:r>
      <w:r w:rsidR="00730CF7" w:rsidRPr="0015495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 xml:space="preserve"> </w:t>
      </w:r>
      <w:r w:rsidR="00730CF7" w:rsidRPr="0015495C">
        <w:rPr>
          <w:rFonts w:ascii="Calibri" w:hAnsi="Calibri" w:cs="Calibri" w:hint="cs"/>
          <w:b/>
          <w:bCs/>
          <w:i/>
          <w:iCs/>
          <w:color w:val="000000" w:themeColor="text1"/>
          <w:sz w:val="24"/>
          <w:szCs w:val="24"/>
          <w:rtl/>
          <w:lang w:bidi="ar-IQ"/>
        </w:rPr>
        <w:t>،</w:t>
      </w:r>
      <w:r w:rsidR="00730CF7" w:rsidRPr="0015495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 xml:space="preserve"> </w:t>
      </w:r>
      <w:proofErr w:type="spellStart"/>
      <w:r w:rsidR="00730CF7" w:rsidRPr="0015495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>députée</w:t>
      </w:r>
      <w:proofErr w:type="spellEnd"/>
      <w:r w:rsidR="00730CF7" w:rsidRPr="0015495C">
        <w:rPr>
          <w:rFonts w:ascii="Calibri" w:hAnsi="Calibri" w:cs="Calibri" w:hint="cs"/>
          <w:b/>
          <w:bCs/>
          <w:i/>
          <w:iCs/>
          <w:color w:val="000000" w:themeColor="text1"/>
          <w:sz w:val="24"/>
          <w:szCs w:val="24"/>
          <w:rtl/>
          <w:lang w:bidi="ar-IQ"/>
        </w:rPr>
        <w:t xml:space="preserve">مندوبة </w:t>
      </w:r>
      <w:r w:rsidR="00730CF7" w:rsidRPr="0015495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 xml:space="preserve"> </w:t>
      </w:r>
      <w:r w:rsidR="00730CF7" w:rsidRPr="0015495C">
        <w:rPr>
          <w:rFonts w:ascii="Calibri" w:hAnsi="Calibri" w:cs="Calibri" w:hint="cs"/>
          <w:b/>
          <w:bCs/>
          <w:i/>
          <w:iCs/>
          <w:color w:val="000000" w:themeColor="text1"/>
          <w:sz w:val="24"/>
          <w:szCs w:val="24"/>
          <w:rtl/>
          <w:lang w:bidi="ar-IQ"/>
        </w:rPr>
        <w:t>،</w:t>
      </w:r>
      <w:r w:rsidR="00730CF7" w:rsidRPr="0015495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 xml:space="preserve"> </w:t>
      </w:r>
      <w:proofErr w:type="spellStart"/>
      <w:r w:rsidR="00730CF7" w:rsidRPr="0015495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>dénoncer</w:t>
      </w:r>
      <w:proofErr w:type="spellEnd"/>
      <w:r w:rsidR="00730CF7" w:rsidRPr="0015495C">
        <w:rPr>
          <w:rFonts w:ascii="Calibri" w:hAnsi="Calibri" w:cs="Calibri" w:hint="cs"/>
          <w:b/>
          <w:bCs/>
          <w:i/>
          <w:iCs/>
          <w:color w:val="000000" w:themeColor="text1"/>
          <w:sz w:val="24"/>
          <w:szCs w:val="24"/>
          <w:rtl/>
          <w:lang w:bidi="ar-IQ"/>
        </w:rPr>
        <w:t xml:space="preserve">ندد </w:t>
      </w:r>
      <w:r w:rsidR="00730CF7" w:rsidRPr="0015495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 xml:space="preserve"> </w:t>
      </w:r>
      <w:r w:rsidR="00730CF7" w:rsidRPr="0015495C">
        <w:rPr>
          <w:rFonts w:ascii="Calibri" w:hAnsi="Calibri" w:cs="Calibri" w:hint="cs"/>
          <w:b/>
          <w:bCs/>
          <w:i/>
          <w:iCs/>
          <w:color w:val="000000" w:themeColor="text1"/>
          <w:sz w:val="24"/>
          <w:szCs w:val="24"/>
          <w:rtl/>
          <w:lang w:bidi="ar-IQ"/>
        </w:rPr>
        <w:t>،</w:t>
      </w:r>
      <w:r w:rsidRPr="0015495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 xml:space="preserve"> </w:t>
      </w:r>
      <w:proofErr w:type="spellStart"/>
      <w:r w:rsidRPr="0015495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>terroristes</w:t>
      </w:r>
      <w:r w:rsidRPr="0015495C">
        <w:rPr>
          <w:rFonts w:ascii="Calibri" w:hAnsi="Calibri" w:cs="Calibri" w:hint="cs"/>
          <w:b/>
          <w:bCs/>
          <w:i/>
          <w:iCs/>
          <w:color w:val="000000" w:themeColor="text1"/>
          <w:sz w:val="24"/>
          <w:szCs w:val="24"/>
          <w:rtl/>
          <w:lang w:bidi="ar-IQ"/>
        </w:rPr>
        <w:t>أرهابية</w:t>
      </w:r>
      <w:proofErr w:type="spellEnd"/>
      <w:r w:rsidRPr="0015495C">
        <w:rPr>
          <w:rFonts w:ascii="Calibri" w:hAnsi="Calibri" w:cs="Calibri" w:hint="cs"/>
          <w:b/>
          <w:bCs/>
          <w:i/>
          <w:iCs/>
          <w:color w:val="000000" w:themeColor="text1"/>
          <w:sz w:val="24"/>
          <w:szCs w:val="24"/>
          <w:rtl/>
          <w:lang w:bidi="ar-IQ"/>
        </w:rPr>
        <w:t xml:space="preserve"> </w:t>
      </w:r>
      <w:r w:rsidR="00730CF7" w:rsidRPr="0015495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 xml:space="preserve"> </w:t>
      </w:r>
      <w:r w:rsidRPr="0015495C">
        <w:rPr>
          <w:rFonts w:ascii="Calibri" w:hAnsi="Calibri" w:cs="Calibri" w:hint="cs"/>
          <w:b/>
          <w:bCs/>
          <w:i/>
          <w:iCs/>
          <w:color w:val="000000" w:themeColor="text1"/>
          <w:sz w:val="24"/>
          <w:szCs w:val="24"/>
          <w:rtl/>
          <w:lang w:bidi="ar-IQ"/>
        </w:rPr>
        <w:t xml:space="preserve"> ،</w:t>
      </w:r>
      <w:proofErr w:type="spellStart"/>
      <w:r w:rsidR="00730CF7" w:rsidRPr="0015495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>profiter</w:t>
      </w:r>
      <w:proofErr w:type="spellEnd"/>
      <w:r w:rsidR="00730CF7" w:rsidRPr="0015495C">
        <w:rPr>
          <w:rFonts w:ascii="Calibri" w:hAnsi="Calibri" w:cs="Calibri"/>
          <w:b/>
          <w:bCs/>
          <w:i/>
          <w:iCs/>
          <w:color w:val="000000" w:themeColor="text1"/>
          <w:sz w:val="24"/>
          <w:szCs w:val="24"/>
          <w:lang w:bidi="ar-IQ"/>
        </w:rPr>
        <w:t xml:space="preserve"> de</w:t>
      </w:r>
      <w:r w:rsidR="00730CF7" w:rsidRPr="0015495C">
        <w:rPr>
          <w:rFonts w:ascii="Calibri" w:hAnsi="Calibri" w:cs="Calibri" w:hint="cs"/>
          <w:b/>
          <w:bCs/>
          <w:i/>
          <w:iCs/>
          <w:color w:val="000000" w:themeColor="text1"/>
          <w:sz w:val="24"/>
          <w:szCs w:val="24"/>
          <w:rtl/>
          <w:lang w:bidi="ar-IQ"/>
        </w:rPr>
        <w:t xml:space="preserve">يستفيد من </w:t>
      </w:r>
    </w:p>
    <w:p w14:paraId="37754D20" w14:textId="77777777" w:rsidR="00863DE4" w:rsidRDefault="00863DE4" w:rsidP="00863DE4">
      <w:pPr>
        <w:bidi w:val="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  <w:lang w:bidi="ar-IQ"/>
        </w:rPr>
      </w:pPr>
    </w:p>
    <w:p w14:paraId="76640A9D" w14:textId="73CE27CC" w:rsidR="00863DE4" w:rsidRPr="008B2ACC" w:rsidRDefault="00863DE4" w:rsidP="00863DE4">
      <w:pPr>
        <w:jc w:val="both"/>
        <w:rPr>
          <w:rFonts w:ascii="Calibri" w:hAnsi="Calibri" w:cs="Calibri"/>
          <w:b/>
          <w:bCs/>
          <w:sz w:val="28"/>
          <w:szCs w:val="28"/>
          <w:rtl/>
          <w:lang w:bidi="ar"/>
        </w:rPr>
      </w:pPr>
      <w:r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>الحرب في أوكرانيا: الصراع مع بداية الشتاء</w:t>
      </w:r>
    </w:p>
    <w:p w14:paraId="76F810F5" w14:textId="5797D3D5" w:rsidR="00863DE4" w:rsidRPr="008B2ACC" w:rsidRDefault="00AC198A" w:rsidP="00863DE4">
      <w:pPr>
        <w:jc w:val="both"/>
        <w:rPr>
          <w:rFonts w:ascii="Calibri" w:hAnsi="Calibri" w:cs="Calibri"/>
          <w:b/>
          <w:bCs/>
          <w:sz w:val="28"/>
          <w:szCs w:val="28"/>
          <w:lang w:bidi="ar-IQ"/>
        </w:rPr>
      </w:pPr>
      <w:r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 xml:space="preserve">تندد المندوبة </w:t>
      </w:r>
      <w:r w:rsidR="00E47C5C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>الأوكرانية</w:t>
      </w:r>
      <w:r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 xml:space="preserve"> </w:t>
      </w:r>
      <w:r w:rsidR="00863DE4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 xml:space="preserve">ألونا </w:t>
      </w:r>
      <w:proofErr w:type="spellStart"/>
      <w:r w:rsidR="00863DE4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>شكروم</w:t>
      </w:r>
      <w:proofErr w:type="spellEnd"/>
      <w:r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 xml:space="preserve"> بالمنهجيات "الإرهابية"</w:t>
      </w:r>
      <w:r w:rsidR="00A6644C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 xml:space="preserve"> للجيش الروسي</w:t>
      </w:r>
      <w:r w:rsidR="00863DE4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 xml:space="preserve">، </w:t>
      </w:r>
      <w:proofErr w:type="spellStart"/>
      <w:r w:rsidR="00A6644C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>اذ</w:t>
      </w:r>
      <w:proofErr w:type="spellEnd"/>
      <w:r w:rsidR="00A6644C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 xml:space="preserve"> أنها </w:t>
      </w:r>
      <w:r w:rsidR="00DE57F6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>اطلعت على</w:t>
      </w:r>
      <w:r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 xml:space="preserve"> ظروف حياة الأوكرانيين</w:t>
      </w:r>
      <w:r w:rsidR="00E47C5C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 xml:space="preserve"> المتخوفون من مأزق الصراع مع بداية فصل الشتاء</w:t>
      </w:r>
      <w:r w:rsidR="00A6644C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>.</w:t>
      </w:r>
      <w:r w:rsidR="00863DE4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 xml:space="preserve"> </w:t>
      </w:r>
      <w:r w:rsidR="00B54EDA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>و</w:t>
      </w:r>
      <w:r w:rsidR="006C3B65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>يستفيد</w:t>
      </w:r>
      <w:r w:rsidR="00863DE4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 xml:space="preserve"> الروس </w:t>
      </w:r>
      <w:r w:rsidR="00E47C5C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 xml:space="preserve">من </w:t>
      </w:r>
      <w:r w:rsidR="00863DE4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 xml:space="preserve">قدوم </w:t>
      </w:r>
      <w:r w:rsidR="00E47C5C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>فصل الشتاء</w:t>
      </w:r>
      <w:r w:rsidR="00863DE4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 xml:space="preserve"> ل</w:t>
      </w:r>
      <w:r w:rsidR="00A6644C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>كي يغي</w:t>
      </w:r>
      <w:r w:rsidR="00863DE4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>ر</w:t>
      </w:r>
      <w:r w:rsidR="00A6644C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>وا من</w:t>
      </w:r>
      <w:r w:rsidR="00E47C5C" w:rsidRPr="008B2ACC">
        <w:rPr>
          <w:rFonts w:ascii="Calibri" w:hAnsi="Calibri" w:cs="Calibri" w:hint="cs"/>
          <w:b/>
          <w:bCs/>
          <w:sz w:val="28"/>
          <w:szCs w:val="28"/>
          <w:rtl/>
          <w:lang w:bidi="ar"/>
        </w:rPr>
        <w:t xml:space="preserve"> استراتيجيتهم العسكرية لفرض خططهم في زمن الحرب</w:t>
      </w:r>
      <w:r w:rsidR="00E47C5C" w:rsidRPr="008B2ACC">
        <w:rPr>
          <w:rFonts w:ascii="Calibri" w:hAnsi="Calibri" w:cs="Calibri" w:hint="cs"/>
          <w:b/>
          <w:bCs/>
          <w:sz w:val="28"/>
          <w:szCs w:val="28"/>
          <w:rtl/>
          <w:lang w:bidi="ar-IQ"/>
        </w:rPr>
        <w:t>.</w:t>
      </w:r>
    </w:p>
    <w:p w14:paraId="2A1C9014" w14:textId="77777777" w:rsidR="00863DE4" w:rsidRPr="00863DE4" w:rsidRDefault="00863DE4" w:rsidP="00863DE4">
      <w:pPr>
        <w:jc w:val="both"/>
        <w:rPr>
          <w:rFonts w:ascii="Calibri" w:hAnsi="Calibri" w:cs="Calibri" w:hint="cs"/>
          <w:b/>
          <w:bCs/>
          <w:color w:val="000000" w:themeColor="text1"/>
          <w:sz w:val="24"/>
          <w:szCs w:val="24"/>
          <w:rtl/>
          <w:lang w:bidi="ar-IQ"/>
        </w:rPr>
      </w:pPr>
      <w:bookmarkStart w:id="0" w:name="_GoBack"/>
      <w:bookmarkEnd w:id="0"/>
    </w:p>
    <w:sectPr w:rsidR="00863DE4" w:rsidRPr="00863DE4" w:rsidSect="001D1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38E91" w14:textId="77777777" w:rsidR="004B0D1C" w:rsidRDefault="004B0D1C" w:rsidP="00C607B8">
      <w:pPr>
        <w:spacing w:after="0" w:line="240" w:lineRule="auto"/>
      </w:pPr>
      <w:r>
        <w:separator/>
      </w:r>
    </w:p>
  </w:endnote>
  <w:endnote w:type="continuationSeparator" w:id="0">
    <w:p w14:paraId="4B8EF889" w14:textId="77777777" w:rsidR="004B0D1C" w:rsidRDefault="004B0D1C" w:rsidP="00C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99D24" w14:textId="77777777" w:rsidR="004B0D1C" w:rsidRDefault="004B0D1C" w:rsidP="00C607B8">
      <w:pPr>
        <w:spacing w:after="0" w:line="240" w:lineRule="auto"/>
      </w:pPr>
      <w:r>
        <w:separator/>
      </w:r>
    </w:p>
  </w:footnote>
  <w:footnote w:type="continuationSeparator" w:id="0">
    <w:p w14:paraId="4C6E5AB6" w14:textId="77777777" w:rsidR="004B0D1C" w:rsidRDefault="004B0D1C" w:rsidP="00C60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4"/>
    <w:rsid w:val="0015495C"/>
    <w:rsid w:val="001D18FE"/>
    <w:rsid w:val="0026529A"/>
    <w:rsid w:val="002E33B7"/>
    <w:rsid w:val="003B7A1D"/>
    <w:rsid w:val="003E4567"/>
    <w:rsid w:val="00484C89"/>
    <w:rsid w:val="004B0D1C"/>
    <w:rsid w:val="00660059"/>
    <w:rsid w:val="006C3B65"/>
    <w:rsid w:val="00730CF7"/>
    <w:rsid w:val="00790BE0"/>
    <w:rsid w:val="007C5D90"/>
    <w:rsid w:val="00863DE4"/>
    <w:rsid w:val="008B2ACC"/>
    <w:rsid w:val="00A40194"/>
    <w:rsid w:val="00A54B90"/>
    <w:rsid w:val="00A6644C"/>
    <w:rsid w:val="00AC198A"/>
    <w:rsid w:val="00B37A10"/>
    <w:rsid w:val="00B54EDA"/>
    <w:rsid w:val="00BF51CA"/>
    <w:rsid w:val="00C607B8"/>
    <w:rsid w:val="00CF50F4"/>
    <w:rsid w:val="00D47651"/>
    <w:rsid w:val="00D64D0A"/>
    <w:rsid w:val="00DE57F6"/>
    <w:rsid w:val="00E47B89"/>
    <w:rsid w:val="00E47C5C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53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  <w:style w:type="character" w:styleId="Hyperlink">
    <w:name w:val="Hyperlink"/>
    <w:basedOn w:val="a0"/>
    <w:uiPriority w:val="99"/>
    <w:unhideWhenUsed/>
    <w:rsid w:val="00CF50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607B8"/>
  </w:style>
  <w:style w:type="paragraph" w:styleId="a4">
    <w:name w:val="footer"/>
    <w:basedOn w:val="a"/>
    <w:link w:val="Char0"/>
    <w:uiPriority w:val="99"/>
    <w:unhideWhenUsed/>
    <w:rsid w:val="00C607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607B8"/>
  </w:style>
  <w:style w:type="character" w:styleId="Hyperlink">
    <w:name w:val="Hyperlink"/>
    <w:basedOn w:val="a0"/>
    <w:uiPriority w:val="99"/>
    <w:unhideWhenUsed/>
    <w:rsid w:val="00CF50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7613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0186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rmation.tv5monde.com/video/guerre-en-ukraine-le-conflit-s-enlise-et-l-armee-redoute-l-arrivee-de-l-hiv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2022-11-10T18:27:00Z</dcterms:created>
  <dcterms:modified xsi:type="dcterms:W3CDTF">2022-11-18T07:38:00Z</dcterms:modified>
</cp:coreProperties>
</file>