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4D" w:rsidRPr="00257A4D" w:rsidRDefault="00257A4D" w:rsidP="00257A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Types of Sentences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There are four types of sentences: simple, compound, complex, and compound-complex. A sentence contains one or more clauses, and you can classify a sentence as one of the four types by assessing the number and types of clauses it contains.</w:t>
      </w:r>
    </w:p>
    <w:p w:rsidR="00257A4D" w:rsidRPr="00257A4D" w:rsidRDefault="00257A4D" w:rsidP="00257A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Simple Sentences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A simple sentence contains a single independent clause—that is, a subject and a predicate that form a complete thought: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It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is an ice cream cone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bought an ice cream cone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A simple sentence is not necessarily simple. Take the following example: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</w:t>
      </w:r>
      <w:r w:rsidRPr="00257A4D">
        <w:rPr>
          <w:rFonts w:asciiTheme="majorBidi" w:hAnsiTheme="majorBidi" w:cstheme="majorBidi"/>
          <w:sz w:val="24"/>
          <w:szCs w:val="24"/>
        </w:rPr>
        <w:t>—a freckle-faced brunette, about ten years old, in a striped dress and sandals—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bought an ice cream cone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The subject of the sentence is still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the girl.</w:t>
      </w:r>
      <w:r w:rsidRPr="00257A4D">
        <w:rPr>
          <w:rFonts w:asciiTheme="majorBidi" w:hAnsiTheme="majorBidi" w:cstheme="majorBidi"/>
          <w:sz w:val="24"/>
          <w:szCs w:val="24"/>
        </w:rPr>
        <w:t> The predicate is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bought an ice cream cone</w:t>
      </w:r>
      <w:r w:rsidRPr="00257A4D">
        <w:rPr>
          <w:rFonts w:asciiTheme="majorBidi" w:hAnsiTheme="majorBidi" w:cstheme="majorBidi"/>
          <w:sz w:val="24"/>
          <w:szCs w:val="24"/>
        </w:rPr>
        <w:t>. The part of the sentence between the dashes modifies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the girl.</w:t>
      </w:r>
    </w:p>
    <w:p w:rsidR="00257A4D" w:rsidRPr="00257A4D" w:rsidRDefault="00257A4D" w:rsidP="00257A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Compound Sentences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A compound sentence contains two or more independent clauses joined by a coordinating conjunction (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but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yet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for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or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nor</w:t>
      </w:r>
      <w:r w:rsidRPr="00257A4D">
        <w:rPr>
          <w:rFonts w:asciiTheme="majorBidi" w:hAnsiTheme="majorBidi" w:cstheme="majorBidi"/>
          <w:sz w:val="24"/>
          <w:szCs w:val="24"/>
        </w:rPr>
        <w:t>, or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so</w:t>
      </w:r>
      <w:r w:rsidRPr="00257A4D">
        <w:rPr>
          <w:rFonts w:asciiTheme="majorBidi" w:hAnsiTheme="majorBidi" w:cstheme="majorBidi"/>
          <w:sz w:val="24"/>
          <w:szCs w:val="24"/>
        </w:rPr>
        <w:t>), a conjunctive adverb (e.g.,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however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furthermore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likewise, rather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therefore</w:t>
      </w:r>
      <w:r w:rsidRPr="00257A4D">
        <w:rPr>
          <w:rFonts w:asciiTheme="majorBidi" w:hAnsiTheme="majorBidi" w:cstheme="majorBidi"/>
          <w:sz w:val="24"/>
          <w:szCs w:val="24"/>
        </w:rPr>
        <w:t>), or a semicolon: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 bought an ice cream cone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but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 she dropped it in the park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 bought an ice cream cone</w:t>
      </w:r>
      <w:r w:rsidRPr="00257A4D">
        <w:rPr>
          <w:rFonts w:asciiTheme="majorBidi" w:hAnsiTheme="majorBidi" w:cstheme="majorBidi"/>
          <w:sz w:val="24"/>
          <w:szCs w:val="24"/>
        </w:rPr>
        <w:t>;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however,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 she dropped it in the park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257A4D" w:rsidRDefault="00257A4D" w:rsidP="00257A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 bought an ice cream cone; she dropped it in the park.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</w:p>
    <w:p w:rsidR="00257A4D" w:rsidRPr="00257A4D" w:rsidRDefault="00257A4D" w:rsidP="00257A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Complex Sentences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A complex sentence contains one or more dependent clauses attached to an independent clause. The dependent clauses are connected to the independent clause through subordinating conjunctions (e.g.,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because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after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when</w:t>
      </w:r>
      <w:r w:rsidRPr="00257A4D">
        <w:rPr>
          <w:rFonts w:asciiTheme="majorBidi" w:hAnsiTheme="majorBidi" w:cstheme="majorBidi"/>
          <w:sz w:val="24"/>
          <w:szCs w:val="24"/>
        </w:rPr>
        <w:t>) or relative pronouns (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who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which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that</w:t>
      </w:r>
      <w:r w:rsidRPr="00257A4D">
        <w:rPr>
          <w:rFonts w:asciiTheme="majorBidi" w:hAnsiTheme="majorBidi" w:cstheme="majorBidi"/>
          <w:sz w:val="24"/>
          <w:szCs w:val="24"/>
        </w:rPr>
        <w:t>).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  <w:u w:val="single"/>
        </w:rPr>
        <w:t>After she bought an ice cream cone,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 went to the park.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 dropped her ice cream cone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because a large dog knocked her over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lastRenderedPageBreak/>
        <w:t>The girl,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who had a freckled face and wore a striped shirt,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was knocked over by a large dog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which ate her ice cream cone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257A4D" w:rsidRDefault="00257A4D" w:rsidP="00257A4D">
      <w:pPr>
        <w:rPr>
          <w:rFonts w:asciiTheme="majorBidi" w:hAnsiTheme="majorBidi" w:cstheme="majorBidi"/>
          <w:i/>
          <w:iCs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Note that in the last example, the dependent clause </w:t>
      </w:r>
      <w:proofErr w:type="gramStart"/>
      <w:r w:rsidRPr="00257A4D">
        <w:rPr>
          <w:rFonts w:asciiTheme="majorBidi" w:hAnsiTheme="majorBidi" w:cstheme="majorBidi"/>
          <w:i/>
          <w:iCs/>
          <w:sz w:val="24"/>
          <w:szCs w:val="24"/>
        </w:rPr>
        <w:t>who</w:t>
      </w:r>
      <w:proofErr w:type="gramEnd"/>
      <w:r w:rsidRPr="00257A4D">
        <w:rPr>
          <w:rFonts w:asciiTheme="majorBidi" w:hAnsiTheme="majorBidi" w:cstheme="majorBidi"/>
          <w:i/>
          <w:iCs/>
          <w:sz w:val="24"/>
          <w:szCs w:val="24"/>
        </w:rPr>
        <w:t xml:space="preserve"> had a freckled face and wore a striped shirt</w:t>
      </w:r>
      <w:r w:rsidRPr="00257A4D">
        <w:rPr>
          <w:rFonts w:asciiTheme="majorBidi" w:hAnsiTheme="majorBidi" w:cstheme="majorBidi"/>
          <w:sz w:val="24"/>
          <w:szCs w:val="24"/>
        </w:rPr>
        <w:t>, interrupts the independent clause </w:t>
      </w:r>
      <w:r w:rsidRPr="00257A4D">
        <w:rPr>
          <w:rFonts w:asciiTheme="majorBidi" w:hAnsiTheme="majorBidi" w:cstheme="majorBidi"/>
          <w:i/>
          <w:iCs/>
          <w:sz w:val="24"/>
          <w:szCs w:val="24"/>
        </w:rPr>
        <w:t>The girl was knocked over by a large dog.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</w:p>
    <w:p w:rsidR="00257A4D" w:rsidRPr="00257A4D" w:rsidRDefault="00257A4D" w:rsidP="00257A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57A4D">
        <w:rPr>
          <w:rFonts w:asciiTheme="majorBidi" w:hAnsiTheme="majorBidi" w:cstheme="majorBidi"/>
          <w:b/>
          <w:bCs/>
          <w:sz w:val="24"/>
          <w:szCs w:val="24"/>
        </w:rPr>
        <w:t>Compound-Complex Sentences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</w:rPr>
        <w:t>A compound-complex sentence contains one or more dependent clauses attached to one or more independent clauses.</w:t>
      </w:r>
    </w:p>
    <w:p w:rsidR="00257A4D" w:rsidRPr="00257A4D" w:rsidRDefault="00257A4D" w:rsidP="00257A4D">
      <w:pPr>
        <w:rPr>
          <w:rFonts w:asciiTheme="majorBidi" w:hAnsiTheme="majorBidi" w:cstheme="majorBidi"/>
          <w:sz w:val="24"/>
          <w:szCs w:val="24"/>
        </w:rPr>
      </w:pPr>
      <w:r w:rsidRPr="00257A4D">
        <w:rPr>
          <w:rFonts w:asciiTheme="majorBidi" w:hAnsiTheme="majorBidi" w:cstheme="majorBidi"/>
          <w:sz w:val="24"/>
          <w:szCs w:val="24"/>
          <w:u w:val="single"/>
        </w:rPr>
        <w:t>After she bought an ice cream cone,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the girl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who had a freckled face and wore a striped shirt,</w:t>
      </w:r>
      <w:r w:rsidRPr="00257A4D">
        <w:rPr>
          <w:rFonts w:asciiTheme="majorBidi" w:hAnsiTheme="majorBidi" w:cstheme="majorBidi"/>
          <w:sz w:val="24"/>
          <w:szCs w:val="24"/>
        </w:rPr>
        <w:t> 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went to the park</w:t>
      </w:r>
      <w:r w:rsidRPr="00257A4D">
        <w:rPr>
          <w:rFonts w:asciiTheme="majorBidi" w:hAnsiTheme="majorBidi" w:cstheme="majorBidi"/>
          <w:sz w:val="24"/>
          <w:szCs w:val="24"/>
        </w:rPr>
        <w:t>, but 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she was knocked over by a large dog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which ate her treat,</w:t>
      </w:r>
      <w:r w:rsidRPr="00257A4D">
        <w:rPr>
          <w:rFonts w:asciiTheme="majorBidi" w:hAnsiTheme="majorBidi" w:cstheme="majorBidi"/>
          <w:sz w:val="24"/>
          <w:szCs w:val="24"/>
        </w:rPr>
        <w:t> so </w:t>
      </w:r>
      <w:r w:rsidRPr="00257A4D">
        <w:rPr>
          <w:rFonts w:asciiTheme="majorBidi" w:hAnsiTheme="majorBidi" w:cstheme="majorBidi"/>
          <w:b/>
          <w:bCs/>
          <w:sz w:val="24"/>
          <w:szCs w:val="24"/>
        </w:rPr>
        <w:t>she ran home to her mother</w:t>
      </w:r>
      <w:r w:rsidRPr="00257A4D">
        <w:rPr>
          <w:rFonts w:asciiTheme="majorBidi" w:hAnsiTheme="majorBidi" w:cstheme="majorBidi"/>
          <w:sz w:val="24"/>
          <w:szCs w:val="24"/>
        </w:rPr>
        <w:t>, </w:t>
      </w:r>
      <w:r w:rsidRPr="00257A4D">
        <w:rPr>
          <w:rFonts w:asciiTheme="majorBidi" w:hAnsiTheme="majorBidi" w:cstheme="majorBidi"/>
          <w:sz w:val="24"/>
          <w:szCs w:val="24"/>
          <w:u w:val="single"/>
        </w:rPr>
        <w:t>who made her an ice cream sundae</w:t>
      </w:r>
      <w:r w:rsidRPr="00257A4D">
        <w:rPr>
          <w:rFonts w:asciiTheme="majorBidi" w:hAnsiTheme="majorBidi" w:cstheme="majorBidi"/>
          <w:sz w:val="24"/>
          <w:szCs w:val="24"/>
        </w:rPr>
        <w:t>.</w:t>
      </w:r>
    </w:p>
    <w:p w:rsidR="00AB71E8" w:rsidRPr="00257A4D" w:rsidRDefault="00AB71E8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AB71E8" w:rsidRPr="0025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79"/>
    <w:rsid w:val="00257A4D"/>
    <w:rsid w:val="00943779"/>
    <w:rsid w:val="00A653DE"/>
    <w:rsid w:val="00A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2022-02-22T15:46:00Z</dcterms:created>
  <dcterms:modified xsi:type="dcterms:W3CDTF">2022-02-22T16:10:00Z</dcterms:modified>
</cp:coreProperties>
</file>