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55" w:rsidRDefault="00883155" w:rsidP="00883155">
      <w:pPr>
        <w:jc w:val="right"/>
      </w:pPr>
      <w:r>
        <w:rPr>
          <w:rFonts w:cs="Arial"/>
          <w:rtl/>
        </w:rPr>
        <w:t>محاضرة)9</w:t>
      </w:r>
      <w:r>
        <w:t xml:space="preserve">) </w:t>
      </w:r>
    </w:p>
    <w:p w:rsidR="00883155" w:rsidRDefault="00883155" w:rsidP="00883155">
      <w:pPr>
        <w:jc w:val="right"/>
      </w:pPr>
      <w:proofErr w:type="gramStart"/>
      <w:r>
        <w:t>)</w:t>
      </w:r>
      <w:r>
        <w:rPr>
          <w:rFonts w:cs="Arial"/>
          <w:rtl/>
        </w:rPr>
        <w:t>أ</w:t>
      </w:r>
      <w:proofErr w:type="gramEnd"/>
      <w:r>
        <w:rPr>
          <w:rFonts w:cs="Arial"/>
          <w:rtl/>
        </w:rPr>
        <w:t>(- تحلٌل اقتصادي على مستوى الوحدة</w:t>
      </w:r>
      <w:r>
        <w:t xml:space="preserve">: </w:t>
      </w:r>
    </w:p>
    <w:p w:rsidR="00883155" w:rsidRDefault="00883155" w:rsidP="00883155">
      <w:pPr>
        <w:jc w:val="right"/>
      </w:pPr>
      <w:r>
        <w:rPr>
          <w:rFonts w:cs="Arial"/>
          <w:rtl/>
        </w:rPr>
        <w:t>وٌسمى بالمٌكرو</w:t>
      </w:r>
      <w:r>
        <w:t xml:space="preserve"> Economic-Micro </w:t>
      </w:r>
      <w:r>
        <w:rPr>
          <w:rFonts w:cs="Arial"/>
          <w:rtl/>
        </w:rPr>
        <w:t>وحدة التحلٌل فٌه هً الوحدة االقتصادٌة  الواحدة سواء أكانت هذه الوحدة هً وحدة استهالكٌة أسرة أم فرد أو وحدة إنتاجٌة  كالمنشبات الصناعٌة أو التجارٌة وغٌرها بحٌث تكون هذه الوحدة هً موضوع  الدراسة التً ٌتناوله الباحث بالتحلٌل وتفسٌر سلوكها االقتصادي من خالل مباحث  المستهلك أو الطلب والعرض أو اإلنتاج</w:t>
      </w:r>
      <w:r>
        <w:t xml:space="preserve">. </w:t>
      </w:r>
    </w:p>
    <w:p w:rsidR="00883155" w:rsidRDefault="00883155" w:rsidP="00883155">
      <w:pPr>
        <w:jc w:val="right"/>
      </w:pPr>
      <w:proofErr w:type="gramStart"/>
      <w:r>
        <w:t>)</w:t>
      </w:r>
      <w:r>
        <w:rPr>
          <w:rFonts w:cs="Arial"/>
          <w:rtl/>
        </w:rPr>
        <w:t>ب</w:t>
      </w:r>
      <w:proofErr w:type="gramEnd"/>
      <w:r>
        <w:rPr>
          <w:rFonts w:cs="Arial"/>
          <w:rtl/>
        </w:rPr>
        <w:t>( التحلٌل االقتصادي التجمٌعً</w:t>
      </w:r>
      <w:r>
        <w:t xml:space="preserve">: </w:t>
      </w:r>
    </w:p>
    <w:p w:rsidR="00883155" w:rsidRDefault="00883155" w:rsidP="00883155">
      <w:pPr>
        <w:jc w:val="right"/>
      </w:pPr>
      <w:r>
        <w:rPr>
          <w:rFonts w:cs="Arial"/>
          <w:rtl/>
        </w:rPr>
        <w:t>وٌطلق علٌه الماكرو</w:t>
      </w:r>
      <w:r>
        <w:t xml:space="preserve"> </w:t>
      </w:r>
      <w:proofErr w:type="spellStart"/>
      <w:r>
        <w:t>Ecoromic</w:t>
      </w:r>
      <w:proofErr w:type="spellEnd"/>
      <w:r>
        <w:t xml:space="preserve">-Macro </w:t>
      </w:r>
      <w:r>
        <w:rPr>
          <w:rFonts w:cs="Arial"/>
          <w:rtl/>
        </w:rPr>
        <w:t>وحدة التحلٌل فٌه هو المجتمع كله أو  الوحدات النوعٌة فً إجمالها وهً دراسة الدخل القومً على سبٌل المثال</w:t>
      </w:r>
      <w:r>
        <w:t xml:space="preserve"> </w:t>
      </w:r>
    </w:p>
    <w:p w:rsidR="00883155" w:rsidRDefault="00883155" w:rsidP="00883155">
      <w:pPr>
        <w:jc w:val="right"/>
      </w:pPr>
      <w:r>
        <w:rPr>
          <w:rFonts w:cs="Arial"/>
          <w:rtl/>
        </w:rPr>
        <w:t>وقد نتج عن ذلك نظرٌتان لتحرٌك االقتصاد وهما نظرٌة العرض ونظرٌة كٌنز أو  تنظٌم الطلب</w:t>
      </w:r>
      <w:r>
        <w:t xml:space="preserve"> </w:t>
      </w:r>
    </w:p>
    <w:p w:rsidR="006757E6" w:rsidRDefault="00883155" w:rsidP="00883155">
      <w:pPr>
        <w:jc w:val="right"/>
      </w:pPr>
      <w:r>
        <w:rPr>
          <w:rFonts w:cs="Arial"/>
          <w:rtl/>
        </w:rPr>
        <w:t>وبناء علٌه نجد أن تحلٌالت العرض والطلب ستالءم مع كثٌر من األنماط المجتمعٌة  المتنوعة التً ٌدرسها األنثروبولوچى ولكن الصعوبة هنا هً تحدٌد العملٌات التً  ٌجب دراستها بهذه الطرٌقة، إال ان النماذج االقتصادٌة المعقدة والتً تفٌد من ذلك  األسلوب فً التحلٌل لٌست مالبمة بدرجة مناسبة، فضال عن ذلك أنها ال ت تناسب  بدرجة كبٌرة فً دراسة المجتمعات البدابٌة وأغلب المجتمعات الرٌفٌة، حٌث إن هذه  النماذج تتعامل مع صٌغة معٌنة من صٌغ تساند المتغٌرات االقتصادٌة التً توجد فً  حالة اختفاء اقتصادٌات الكفاف</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F5"/>
    <w:rsid w:val="006757E6"/>
    <w:rsid w:val="00883155"/>
    <w:rsid w:val="00CD4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2021-12-21T15:58:00Z</dcterms:created>
  <dcterms:modified xsi:type="dcterms:W3CDTF">2021-12-21T15:58:00Z</dcterms:modified>
</cp:coreProperties>
</file>