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0AD" w:rsidRDefault="00E030AD" w:rsidP="00E030AD">
      <w:pPr>
        <w:jc w:val="right"/>
      </w:pPr>
      <w:r>
        <w:rPr>
          <w:rFonts w:cs="Arial"/>
          <w:rtl/>
        </w:rPr>
        <w:t>محاضرة )4</w:t>
      </w:r>
      <w:r>
        <w:t xml:space="preserve">) </w:t>
      </w:r>
    </w:p>
    <w:p w:rsidR="00E030AD" w:rsidRDefault="00E030AD" w:rsidP="00E030AD">
      <w:pPr>
        <w:jc w:val="right"/>
      </w:pPr>
      <w:r>
        <w:t xml:space="preserve">4 - </w:t>
      </w:r>
      <w:r>
        <w:rPr>
          <w:rFonts w:cs="Arial"/>
          <w:rtl/>
        </w:rPr>
        <w:t>بعض االتجاهات النظرية في االنثروبولوچيا االقتصادية</w:t>
      </w:r>
      <w:r>
        <w:t xml:space="preserve"> </w:t>
      </w:r>
    </w:p>
    <w:p w:rsidR="00E030AD" w:rsidRDefault="00E030AD" w:rsidP="00E030AD">
      <w:pPr>
        <w:jc w:val="right"/>
      </w:pPr>
      <w:r>
        <w:rPr>
          <w:rFonts w:cs="Arial"/>
          <w:rtl/>
        </w:rPr>
        <w:t>وتعددت االتجاهات النظرٌة فً مجال األنثروبولوچٌا االقتصادٌة وٌمكن اجمالها وباختصار على النحو التالً</w:t>
      </w:r>
      <w:r>
        <w:t xml:space="preserve">: </w:t>
      </w:r>
    </w:p>
    <w:p w:rsidR="00E030AD" w:rsidRDefault="00E030AD" w:rsidP="00E030AD">
      <w:pPr>
        <w:jc w:val="right"/>
      </w:pPr>
      <w:r>
        <w:t>1 -</w:t>
      </w:r>
      <w:r>
        <w:rPr>
          <w:rFonts w:cs="Arial"/>
          <w:rtl/>
        </w:rPr>
        <w:t>االتجاه التطوري</w:t>
      </w:r>
      <w:r>
        <w:t xml:space="preserve">: </w:t>
      </w:r>
    </w:p>
    <w:p w:rsidR="00E030AD" w:rsidRDefault="00E030AD" w:rsidP="00E030AD">
      <w:pPr>
        <w:jc w:val="right"/>
      </w:pPr>
      <w:r>
        <w:rPr>
          <w:rFonts w:cs="Arial"/>
          <w:rtl/>
        </w:rPr>
        <w:t>وهو اتجاه النظرٌة التطورٌة أو التفسٌرات التطورٌة وذلك االتجاه الذي ٌتبنى النظرٌة التطورٌة فً تفسٌر النظم االقتصادٌة وٌبحث االتجاه التطوري بصفة عامة  عن أصل الظاهرة وكٌفٌة تطورها، ومحاولة اثبات انه ال ٌمكن فهم الحاضر إال إذا  رجعنا إلى الماضً فالماضً ٌفسر الحاضر فً حٌن ٌنبأ الحاضر عن المستقبل وقد  لمسنا امثلة لمثل هذه األفكار فً اعمالنا كل من لوٌس مورجان خاصة كتابة  المجتمع القدٌم وهربرت سبنسر وتقسٌمة للمجتمعات ثم أوجست كومت وقانون  الحاالت الثالث )الالهوتٌة المٌتافٌزٌقٌة الوصفٌة(.. الخ</w:t>
      </w:r>
      <w:r>
        <w:t xml:space="preserve">. </w:t>
      </w:r>
    </w:p>
    <w:p w:rsidR="00E030AD" w:rsidRDefault="00E030AD" w:rsidP="00E030AD">
      <w:pPr>
        <w:jc w:val="right"/>
      </w:pPr>
      <w:r>
        <w:rPr>
          <w:rFonts w:cs="Arial"/>
          <w:rtl/>
        </w:rPr>
        <w:t>وبناء علٌه فإن علماء هذا االتجاه ٌرون ان الحٌاة االقتصادٌة والحٌاة االجتماعٌة كانت تسٌر فً خط واحد مرسوم، خط ٌتجه من البساطة إلى التعقٌد وبهذا فهم ٌتحدثون عن النظم وظهورها ولم ٌبادلوا بالتفسٌر كٌفٌة ظهور هذه النظم أو محاولة  تفسٌر السلوك االقتصادي</w:t>
      </w:r>
      <w:r>
        <w:t xml:space="preserve">. </w:t>
      </w:r>
    </w:p>
    <w:p w:rsidR="00E030AD" w:rsidRDefault="00E030AD" w:rsidP="00E030AD">
      <w:pPr>
        <w:jc w:val="right"/>
      </w:pPr>
      <w:r>
        <w:rPr>
          <w:rFonts w:cs="Arial"/>
          <w:rtl/>
        </w:rPr>
        <w:t>وهناك نمطان فً أنماط التفسٌر التطوري هما</w:t>
      </w:r>
      <w:r>
        <w:t xml:space="preserve">: </w:t>
      </w:r>
    </w:p>
    <w:p w:rsidR="00E030AD" w:rsidRDefault="00E030AD" w:rsidP="00E030AD">
      <w:pPr>
        <w:jc w:val="right"/>
      </w:pPr>
      <w:r>
        <w:t>1ٌ -</w:t>
      </w:r>
      <w:r>
        <w:rPr>
          <w:rFonts w:cs="Arial"/>
          <w:rtl/>
        </w:rPr>
        <w:t>مثلة كل من لوٌس مورجان وكارل ماركس وغٌرهم وٌعمد إلى تناول تطوٌ</w:t>
      </w:r>
      <w:proofErr w:type="gramStart"/>
      <w:r>
        <w:rPr>
          <w:rFonts w:cs="Arial"/>
          <w:rtl/>
        </w:rPr>
        <w:t>ر  وسابل</w:t>
      </w:r>
      <w:proofErr w:type="gramEnd"/>
      <w:r>
        <w:rPr>
          <w:rFonts w:cs="Arial"/>
          <w:rtl/>
        </w:rPr>
        <w:t xml:space="preserve"> االنتاج وٌجعل من االقتصاد والتطور فً المجال االقتصادي - االنتاج  األساس فً تغٌر وتطور المجتمع ككل</w:t>
      </w:r>
      <w:r>
        <w:t xml:space="preserve"> </w:t>
      </w:r>
    </w:p>
    <w:p w:rsidR="00E030AD" w:rsidRDefault="00E030AD" w:rsidP="00E030AD">
      <w:pPr>
        <w:jc w:val="right"/>
      </w:pPr>
      <w:r>
        <w:rPr>
          <w:rFonts w:cs="Arial"/>
          <w:rtl/>
          <w:lang w:bidi="fa-IR"/>
        </w:rPr>
        <w:t>۲ٌ</w:t>
      </w:r>
      <w:r>
        <w:t xml:space="preserve"> – </w:t>
      </w:r>
      <w:r>
        <w:rPr>
          <w:rFonts w:cs="Arial"/>
          <w:rtl/>
          <w:lang w:bidi="fa-IR"/>
        </w:rPr>
        <w:t>مثله كل من كارل بوشر وهواٌت وغٌرهم ، وٌختلف عن االتجاه األول حٌث  إنه ال ٌركز على التطور فً مجال وسابل االنتاج واالنتقال عبر المراحل وانما  ٌركز على وحدة اإلنتاج واالستهالك</w:t>
      </w:r>
      <w:r>
        <w:t xml:space="preserve">.  </w:t>
      </w:r>
    </w:p>
    <w:p w:rsidR="00E030AD" w:rsidRDefault="00E030AD" w:rsidP="00E030AD">
      <w:pPr>
        <w:jc w:val="right"/>
      </w:pPr>
      <w:r>
        <w:rPr>
          <w:rFonts w:cs="Arial"/>
          <w:rtl/>
        </w:rPr>
        <w:t>ولقد حاول مورجان عندما عرض للمراحل التً مرت بها البشرٌة فً تطورها من  المرحلة المتوحشة )البدابٌة( إلى مرحلة المدنٌة أن ٌذهب ابعد من مجرد الوصف</w:t>
      </w:r>
      <w:r>
        <w:t xml:space="preserve"> </w:t>
      </w:r>
    </w:p>
    <w:p w:rsidR="006757E6" w:rsidRDefault="00E030AD" w:rsidP="00E030AD">
      <w:pPr>
        <w:jc w:val="right"/>
      </w:pPr>
      <w:r>
        <w:rPr>
          <w:rFonts w:cs="Arial"/>
          <w:rtl/>
        </w:rPr>
        <w:t>للحٌاة االقتصادٌة إذ ٌذهب إلى أن التطور التكنولوچ</w:t>
      </w:r>
      <w:r>
        <w:rPr>
          <w:rFonts w:cs="Arial" w:hint="cs"/>
          <w:rtl/>
        </w:rPr>
        <w:t>ی</w:t>
      </w:r>
      <w:r>
        <w:rPr>
          <w:rFonts w:cs="Arial"/>
          <w:rtl/>
        </w:rPr>
        <w:t xml:space="preserve"> هو العامل المتحكم والمسٌطر  على شكل الحٌاة االجتماعٌة والتطور االجتماعً، حٌث ٌرى أن اإلنسان ٌحٌا عن  طرٌق استغالل مصادر الطبٌعة مستخدما فً ذلك آالت وأدوات ووسابل فنٌة معٌنة  تمكنه من ذلك وتعٌنه على االستغا</w:t>
      </w:r>
      <w:r>
        <w:rPr>
          <w:rFonts w:cs="Arial" w:hint="eastAsia"/>
          <w:rtl/>
        </w:rPr>
        <w:t>لل</w:t>
      </w:r>
      <w:r>
        <w:rPr>
          <w:rFonts w:cs="Arial"/>
          <w:rtl/>
        </w:rPr>
        <w:t xml:space="preserve"> األمثل لها</w:t>
      </w:r>
      <w:bookmarkStart w:id="0" w:name="_GoBack"/>
      <w:bookmarkEnd w:id="0"/>
    </w:p>
    <w:sectPr w:rsidR="00675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43F"/>
    <w:rsid w:val="006757E6"/>
    <w:rsid w:val="00CD543F"/>
    <w:rsid w:val="00E030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Uruk</dc:creator>
  <cp:keywords/>
  <dc:description/>
  <cp:lastModifiedBy>Uruk</cp:lastModifiedBy>
  <cp:revision>2</cp:revision>
  <dcterms:created xsi:type="dcterms:W3CDTF">2021-12-21T15:56:00Z</dcterms:created>
  <dcterms:modified xsi:type="dcterms:W3CDTF">2021-12-21T15:56:00Z</dcterms:modified>
</cp:coreProperties>
</file>