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FD4" w:rsidRPr="00FE1481" w:rsidRDefault="00356FD4" w:rsidP="00356FD4">
      <w:pPr>
        <w:pStyle w:val="a3"/>
        <w:numPr>
          <w:ilvl w:val="0"/>
          <w:numId w:val="2"/>
        </w:numPr>
        <w:jc w:val="both"/>
        <w:rPr>
          <w:b/>
          <w:bCs/>
          <w:sz w:val="28"/>
          <w:szCs w:val="28"/>
          <w:lang w:bidi="ar-IQ"/>
        </w:rPr>
      </w:pPr>
      <w:r w:rsidRPr="00FE1481">
        <w:rPr>
          <w:rFonts w:hint="cs"/>
          <w:b/>
          <w:bCs/>
          <w:sz w:val="28"/>
          <w:szCs w:val="28"/>
          <w:rtl/>
          <w:lang w:bidi="ar-IQ"/>
        </w:rPr>
        <w:t>التخطيط المركزي والتخطيط اللامركزي:</w:t>
      </w:r>
    </w:p>
    <w:p w:rsidR="00356FD4" w:rsidRPr="00FE1481" w:rsidRDefault="00356FD4" w:rsidP="00356FD4">
      <w:pPr>
        <w:ind w:left="360"/>
        <w:jc w:val="both"/>
        <w:rPr>
          <w:sz w:val="28"/>
          <w:szCs w:val="28"/>
          <w:rtl/>
          <w:lang w:bidi="ar-IQ"/>
        </w:rPr>
      </w:pPr>
      <w:r w:rsidRPr="00FE1481">
        <w:rPr>
          <w:rFonts w:hint="cs"/>
          <w:sz w:val="28"/>
          <w:szCs w:val="28"/>
          <w:rtl/>
          <w:lang w:bidi="ar-IQ"/>
        </w:rPr>
        <w:t xml:space="preserve">  يقصد بالتخطيط المركزي وجود سلطة مركزية تتخذ القرارات المتعلقة بالتخطيط، وهذه القرارات المركزية لا تعني قيام الدولة باتخاذ جميع القرارات وإلغاء حرية الهيئات الأخرى فهناك مشكلات كثيرة يترك أمرها إلى جهات محلية مختلفة إضافة إلى أمكانية استشارتها منذ البدء بعملية التخطيط، فالمركزية هنا عي اتخاذ القرارات المركزية وإصدار الخطة المركزية وكل ما يتعلق بسبل تنفيذها ومتابعتها من قبل الهيئة المركزية للتخطيط.</w:t>
      </w:r>
    </w:p>
    <w:p w:rsidR="00356FD4" w:rsidRPr="00FE1481" w:rsidRDefault="00356FD4" w:rsidP="00356FD4">
      <w:pPr>
        <w:ind w:left="360"/>
        <w:jc w:val="both"/>
        <w:rPr>
          <w:sz w:val="28"/>
          <w:szCs w:val="28"/>
          <w:rtl/>
          <w:lang w:bidi="ar-IQ"/>
        </w:rPr>
      </w:pPr>
      <w:r w:rsidRPr="00FE1481">
        <w:rPr>
          <w:rFonts w:hint="cs"/>
          <w:sz w:val="28"/>
          <w:szCs w:val="28"/>
          <w:rtl/>
          <w:lang w:bidi="ar-IQ"/>
        </w:rPr>
        <w:t xml:space="preserve">  فالتخطيط المركزي يؤدي إلى:</w:t>
      </w:r>
    </w:p>
    <w:p w:rsidR="00356FD4" w:rsidRPr="00FE1481" w:rsidRDefault="00356FD4" w:rsidP="00356FD4">
      <w:pPr>
        <w:pStyle w:val="a3"/>
        <w:numPr>
          <w:ilvl w:val="0"/>
          <w:numId w:val="1"/>
        </w:numPr>
        <w:jc w:val="both"/>
        <w:rPr>
          <w:sz w:val="28"/>
          <w:szCs w:val="28"/>
          <w:lang w:bidi="ar-IQ"/>
        </w:rPr>
      </w:pPr>
      <w:r w:rsidRPr="00FE1481">
        <w:rPr>
          <w:rFonts w:hint="cs"/>
          <w:sz w:val="28"/>
          <w:szCs w:val="28"/>
          <w:rtl/>
          <w:lang w:bidi="ar-IQ"/>
        </w:rPr>
        <w:t>عدم تصادق الخطط.</w:t>
      </w:r>
    </w:p>
    <w:p w:rsidR="00356FD4" w:rsidRPr="00FE1481" w:rsidRDefault="00356FD4" w:rsidP="00356FD4">
      <w:pPr>
        <w:pStyle w:val="a3"/>
        <w:numPr>
          <w:ilvl w:val="0"/>
          <w:numId w:val="1"/>
        </w:numPr>
        <w:jc w:val="both"/>
        <w:rPr>
          <w:sz w:val="28"/>
          <w:szCs w:val="28"/>
          <w:lang w:bidi="ar-IQ"/>
        </w:rPr>
      </w:pPr>
      <w:r w:rsidRPr="00FE1481">
        <w:rPr>
          <w:rFonts w:hint="cs"/>
          <w:sz w:val="28"/>
          <w:szCs w:val="28"/>
          <w:rtl/>
          <w:lang w:bidi="ar-IQ"/>
        </w:rPr>
        <w:t>يغطي البلاد بأكملها.</w:t>
      </w:r>
    </w:p>
    <w:p w:rsidR="00356FD4" w:rsidRPr="00FE1481" w:rsidRDefault="00356FD4" w:rsidP="00356FD4">
      <w:pPr>
        <w:pStyle w:val="a3"/>
        <w:numPr>
          <w:ilvl w:val="0"/>
          <w:numId w:val="1"/>
        </w:numPr>
        <w:jc w:val="both"/>
        <w:rPr>
          <w:sz w:val="28"/>
          <w:szCs w:val="28"/>
          <w:lang w:bidi="ar-IQ"/>
        </w:rPr>
      </w:pPr>
      <w:r w:rsidRPr="00FE1481">
        <w:rPr>
          <w:rFonts w:hint="cs"/>
          <w:sz w:val="28"/>
          <w:szCs w:val="28"/>
          <w:rtl/>
          <w:lang w:bidi="ar-IQ"/>
        </w:rPr>
        <w:t>يضمن عدم حرمان الأفراد من مزايا التخطيط المركزي الذي ينظر إلى الوطن كله كوحدة واحدة.</w:t>
      </w:r>
    </w:p>
    <w:p w:rsidR="00356FD4" w:rsidRPr="00FE1481" w:rsidRDefault="00356FD4" w:rsidP="00356FD4">
      <w:pPr>
        <w:pStyle w:val="a3"/>
        <w:numPr>
          <w:ilvl w:val="0"/>
          <w:numId w:val="1"/>
        </w:numPr>
        <w:jc w:val="both"/>
        <w:rPr>
          <w:sz w:val="28"/>
          <w:szCs w:val="28"/>
          <w:lang w:bidi="ar-IQ"/>
        </w:rPr>
      </w:pPr>
      <w:r w:rsidRPr="00FE1481">
        <w:rPr>
          <w:rFonts w:hint="cs"/>
          <w:sz w:val="28"/>
          <w:szCs w:val="28"/>
          <w:rtl/>
          <w:lang w:bidi="ar-IQ"/>
        </w:rPr>
        <w:t>يعالج المشكلات العامة.</w:t>
      </w:r>
    </w:p>
    <w:p w:rsidR="00356FD4" w:rsidRDefault="00356FD4" w:rsidP="00356FD4">
      <w:pPr>
        <w:pStyle w:val="a3"/>
        <w:numPr>
          <w:ilvl w:val="0"/>
          <w:numId w:val="1"/>
        </w:numPr>
        <w:jc w:val="both"/>
        <w:rPr>
          <w:sz w:val="28"/>
          <w:szCs w:val="28"/>
          <w:lang w:bidi="ar-IQ"/>
        </w:rPr>
      </w:pPr>
      <w:r w:rsidRPr="00FE1481">
        <w:rPr>
          <w:rFonts w:hint="cs"/>
          <w:sz w:val="28"/>
          <w:szCs w:val="28"/>
          <w:rtl/>
          <w:lang w:bidi="ar-IQ"/>
        </w:rPr>
        <w:t>يتناول مشروعات وبرامج ضخمة لا تقوى عليها الأجهزة المحلية مثل مشروعات الصناعات الثقيلة أو مشروعات مد السكك الحديدية.</w:t>
      </w:r>
    </w:p>
    <w:p w:rsidR="00356FD4" w:rsidRPr="00FE1481" w:rsidRDefault="00356FD4" w:rsidP="00356FD4">
      <w:pPr>
        <w:pStyle w:val="a3"/>
        <w:jc w:val="both"/>
        <w:rPr>
          <w:sz w:val="28"/>
          <w:szCs w:val="28"/>
          <w:lang w:bidi="ar-IQ"/>
        </w:rPr>
      </w:pPr>
    </w:p>
    <w:p w:rsidR="00356FD4" w:rsidRPr="00FE1481" w:rsidRDefault="00356FD4" w:rsidP="00356FD4">
      <w:pPr>
        <w:pStyle w:val="a3"/>
        <w:jc w:val="both"/>
        <w:rPr>
          <w:b/>
          <w:bCs/>
          <w:sz w:val="28"/>
          <w:szCs w:val="28"/>
          <w:lang w:bidi="ar-IQ"/>
        </w:rPr>
      </w:pPr>
      <w:r w:rsidRPr="00FE1481">
        <w:rPr>
          <w:rFonts w:hint="cs"/>
          <w:b/>
          <w:bCs/>
          <w:sz w:val="28"/>
          <w:szCs w:val="28"/>
          <w:rtl/>
          <w:lang w:bidi="ar-IQ"/>
        </w:rPr>
        <w:t>التخطيط اللامركزي:</w:t>
      </w:r>
    </w:p>
    <w:p w:rsidR="00356FD4" w:rsidRPr="00FE1481" w:rsidRDefault="00356FD4" w:rsidP="00356FD4">
      <w:pPr>
        <w:ind w:left="360"/>
        <w:jc w:val="both"/>
        <w:rPr>
          <w:sz w:val="28"/>
          <w:szCs w:val="28"/>
          <w:rtl/>
          <w:lang w:bidi="ar-IQ"/>
        </w:rPr>
      </w:pPr>
      <w:r w:rsidRPr="00FE1481">
        <w:rPr>
          <w:rFonts w:hint="cs"/>
          <w:sz w:val="28"/>
          <w:szCs w:val="28"/>
          <w:rtl/>
          <w:lang w:bidi="ar-IQ"/>
        </w:rPr>
        <w:t xml:space="preserve">  وفي هذا النوع من التخطيط تكون سلطة اتخاذ </w:t>
      </w:r>
      <w:proofErr w:type="spellStart"/>
      <w:r w:rsidRPr="00FE1481">
        <w:rPr>
          <w:rFonts w:hint="cs"/>
          <w:sz w:val="28"/>
          <w:szCs w:val="28"/>
          <w:rtl/>
          <w:lang w:bidi="ar-IQ"/>
        </w:rPr>
        <w:t>القرارا</w:t>
      </w:r>
      <w:proofErr w:type="spellEnd"/>
      <w:r w:rsidRPr="00FE1481">
        <w:rPr>
          <w:rFonts w:hint="cs"/>
          <w:sz w:val="28"/>
          <w:szCs w:val="28"/>
          <w:rtl/>
          <w:lang w:bidi="ar-IQ"/>
        </w:rPr>
        <w:t xml:space="preserve">  في يد أجهزة التنفيذ ولبيس مركزية كما هو الحال في التخطيط المركزي.</w:t>
      </w:r>
    </w:p>
    <w:p w:rsidR="00356FD4" w:rsidRPr="00FE1481" w:rsidRDefault="00356FD4" w:rsidP="00356FD4">
      <w:pPr>
        <w:ind w:left="360"/>
        <w:jc w:val="both"/>
        <w:rPr>
          <w:sz w:val="28"/>
          <w:szCs w:val="28"/>
          <w:rtl/>
          <w:lang w:bidi="ar-IQ"/>
        </w:rPr>
      </w:pPr>
      <w:r w:rsidRPr="00FE1481">
        <w:rPr>
          <w:rFonts w:hint="cs"/>
          <w:sz w:val="28"/>
          <w:szCs w:val="28"/>
          <w:rtl/>
          <w:lang w:bidi="ar-IQ"/>
        </w:rPr>
        <w:t xml:space="preserve">   وهناك بعض السلبيات التي تسجل على هذا النوع من التخطيط منها:</w:t>
      </w:r>
    </w:p>
    <w:p w:rsidR="00356FD4" w:rsidRPr="00FE1481" w:rsidRDefault="00356FD4" w:rsidP="00356FD4">
      <w:pPr>
        <w:pStyle w:val="a3"/>
        <w:numPr>
          <w:ilvl w:val="0"/>
          <w:numId w:val="1"/>
        </w:numPr>
        <w:jc w:val="both"/>
        <w:rPr>
          <w:sz w:val="28"/>
          <w:szCs w:val="28"/>
          <w:lang w:bidi="ar-IQ"/>
        </w:rPr>
      </w:pPr>
      <w:r w:rsidRPr="00FE1481">
        <w:rPr>
          <w:rFonts w:hint="cs"/>
          <w:sz w:val="28"/>
          <w:szCs w:val="28"/>
          <w:rtl/>
          <w:lang w:bidi="ar-IQ"/>
        </w:rPr>
        <w:t>تبديد موارد المجتمع نتيجة الأخطاء التي تقع فيها المنظمات.</w:t>
      </w:r>
    </w:p>
    <w:p w:rsidR="00356FD4" w:rsidRPr="00FE1481" w:rsidRDefault="00356FD4" w:rsidP="00356FD4">
      <w:pPr>
        <w:pStyle w:val="a3"/>
        <w:numPr>
          <w:ilvl w:val="0"/>
          <w:numId w:val="1"/>
        </w:numPr>
        <w:jc w:val="both"/>
        <w:rPr>
          <w:sz w:val="28"/>
          <w:szCs w:val="28"/>
          <w:lang w:bidi="ar-IQ"/>
        </w:rPr>
      </w:pPr>
      <w:r w:rsidRPr="00FE1481">
        <w:rPr>
          <w:rFonts w:hint="cs"/>
          <w:sz w:val="28"/>
          <w:szCs w:val="28"/>
          <w:rtl/>
          <w:lang w:bidi="ar-IQ"/>
        </w:rPr>
        <w:t>عدم ضمان تنفيذ الخطة نظراً لأنّ كل مشروع حر في تحديد متطلبات كميات الانتاج تبعاً للمتغيرات السوقية.</w:t>
      </w:r>
    </w:p>
    <w:p w:rsidR="00356FD4" w:rsidRPr="00FE1481" w:rsidRDefault="00356FD4" w:rsidP="00356FD4">
      <w:pPr>
        <w:pStyle w:val="a3"/>
        <w:numPr>
          <w:ilvl w:val="0"/>
          <w:numId w:val="1"/>
        </w:numPr>
        <w:jc w:val="both"/>
        <w:rPr>
          <w:sz w:val="28"/>
          <w:szCs w:val="28"/>
          <w:lang w:bidi="ar-IQ"/>
        </w:rPr>
      </w:pPr>
      <w:r w:rsidRPr="00FE1481">
        <w:rPr>
          <w:rFonts w:hint="cs"/>
          <w:sz w:val="28"/>
          <w:szCs w:val="28"/>
          <w:rtl/>
          <w:lang w:bidi="ar-IQ"/>
        </w:rPr>
        <w:t>طول فترة الإجراءات التخطيطية.</w:t>
      </w:r>
    </w:p>
    <w:p w:rsidR="00356FD4" w:rsidRPr="00FE1481" w:rsidRDefault="00356FD4" w:rsidP="00356FD4">
      <w:pPr>
        <w:pStyle w:val="a3"/>
        <w:numPr>
          <w:ilvl w:val="0"/>
          <w:numId w:val="1"/>
        </w:numPr>
        <w:jc w:val="both"/>
        <w:rPr>
          <w:sz w:val="28"/>
          <w:szCs w:val="28"/>
          <w:lang w:bidi="ar-IQ"/>
        </w:rPr>
      </w:pPr>
      <w:r w:rsidRPr="00FE1481">
        <w:rPr>
          <w:rFonts w:hint="cs"/>
          <w:sz w:val="28"/>
          <w:szCs w:val="28"/>
          <w:rtl/>
          <w:lang w:bidi="ar-IQ"/>
        </w:rPr>
        <w:t>عدم إمكانية دراسة المشروعات بصورة جيدة نظراً لضخامة حجم العمل التخطيطي.</w:t>
      </w:r>
    </w:p>
    <w:p w:rsidR="00356FD4" w:rsidRPr="00FE1481" w:rsidRDefault="00356FD4" w:rsidP="00356FD4">
      <w:pPr>
        <w:jc w:val="both"/>
        <w:rPr>
          <w:sz w:val="28"/>
          <w:szCs w:val="28"/>
          <w:lang w:bidi="ar-IQ"/>
        </w:rPr>
      </w:pPr>
      <w:r w:rsidRPr="00FE1481">
        <w:rPr>
          <w:rFonts w:hint="cs"/>
          <w:sz w:val="28"/>
          <w:szCs w:val="28"/>
          <w:rtl/>
          <w:lang w:bidi="ar-IQ"/>
        </w:rPr>
        <w:t xml:space="preserve">    و</w:t>
      </w:r>
      <w:r w:rsidRPr="00FE1481">
        <w:rPr>
          <w:rFonts w:ascii="Arial" w:hAnsi="Arial" w:cs="Arial"/>
          <w:color w:val="333333"/>
          <w:sz w:val="28"/>
          <w:szCs w:val="28"/>
          <w:shd w:val="clear" w:color="auto" w:fill="FFFFFF"/>
          <w:rtl/>
        </w:rPr>
        <w:t>يعتبر الفرق بين المركزية و اللامركزية هو أحد المواضيع الساخنة في هذه الأيام. فبعض الأفراد يعتقدون أن</w:t>
      </w:r>
      <w:r w:rsidRPr="00FE1481">
        <w:rPr>
          <w:rFonts w:ascii="Arial" w:hAnsi="Arial" w:cs="Arial" w:hint="cs"/>
          <w:color w:val="333333"/>
          <w:sz w:val="28"/>
          <w:szCs w:val="28"/>
          <w:shd w:val="clear" w:color="auto" w:fill="FFFFFF"/>
          <w:rtl/>
        </w:rPr>
        <w:t>ّ</w:t>
      </w:r>
      <w:r w:rsidRPr="00FE1481">
        <w:rPr>
          <w:rFonts w:ascii="Arial" w:hAnsi="Arial" w:cs="Arial"/>
          <w:color w:val="333333"/>
          <w:sz w:val="28"/>
          <w:szCs w:val="28"/>
          <w:shd w:val="clear" w:color="auto" w:fill="FFFFFF"/>
          <w:rtl/>
        </w:rPr>
        <w:t xml:space="preserve"> المركزية أفضل بينما يؤيد البعض الأخر اللامركزية. و في العصور القديمة، اعتاد الناس على ادارة منظمتهم بطريقة مركزية، ولكن الآن تم تغيير السيناريو تماما</w:t>
      </w:r>
      <w:r w:rsidRPr="00FE1481">
        <w:rPr>
          <w:rFonts w:ascii="Arial" w:hAnsi="Arial" w:cs="Arial" w:hint="cs"/>
          <w:color w:val="333333"/>
          <w:sz w:val="28"/>
          <w:szCs w:val="28"/>
          <w:shd w:val="clear" w:color="auto" w:fill="FFFFFF"/>
          <w:rtl/>
        </w:rPr>
        <w:t>ً</w:t>
      </w:r>
      <w:r w:rsidRPr="00FE1481">
        <w:rPr>
          <w:rFonts w:ascii="Arial" w:hAnsi="Arial" w:cs="Arial"/>
          <w:color w:val="333333"/>
          <w:sz w:val="28"/>
          <w:szCs w:val="28"/>
          <w:shd w:val="clear" w:color="auto" w:fill="FFFFFF"/>
          <w:rtl/>
        </w:rPr>
        <w:t xml:space="preserve"> بسبب ارتفاع المنافسة حيث يتطلب اتخاذ القرار السريع، وبالتالي اختار العديد من المنظمات اللامركزية</w:t>
      </w:r>
      <w:r w:rsidRPr="00FE1481">
        <w:rPr>
          <w:rFonts w:ascii="Arial" w:hAnsi="Arial" w:cs="Arial"/>
          <w:color w:val="333333"/>
          <w:sz w:val="28"/>
          <w:szCs w:val="28"/>
          <w:shd w:val="clear" w:color="auto" w:fill="FFFFFF"/>
        </w:rPr>
        <w:t>.</w:t>
      </w:r>
      <w:r w:rsidRPr="00FE1481">
        <w:rPr>
          <w:rFonts w:ascii="Arial" w:hAnsi="Arial" w:cs="Arial"/>
          <w:color w:val="333333"/>
          <w:sz w:val="28"/>
          <w:szCs w:val="28"/>
        </w:rPr>
        <w:br/>
      </w:r>
      <w:r w:rsidRPr="00FE1481">
        <w:rPr>
          <w:rFonts w:ascii="Arial" w:hAnsi="Arial" w:cs="Arial" w:hint="cs"/>
          <w:color w:val="333333"/>
          <w:sz w:val="28"/>
          <w:szCs w:val="28"/>
          <w:shd w:val="clear" w:color="auto" w:fill="FFFFFF"/>
          <w:rtl/>
        </w:rPr>
        <w:t xml:space="preserve">  </w:t>
      </w:r>
      <w:r w:rsidRPr="00FE1481">
        <w:rPr>
          <w:rFonts w:ascii="Arial" w:hAnsi="Arial" w:cs="Arial"/>
          <w:color w:val="333333"/>
          <w:sz w:val="28"/>
          <w:szCs w:val="28"/>
          <w:shd w:val="clear" w:color="auto" w:fill="FFFFFF"/>
          <w:rtl/>
        </w:rPr>
        <w:t xml:space="preserve">وفي الوقت الراهن، فإن معظم المنظمات مجهزة </w:t>
      </w:r>
      <w:r w:rsidRPr="00FE1481">
        <w:rPr>
          <w:rFonts w:ascii="Arial" w:hAnsi="Arial" w:cs="Arial" w:hint="cs"/>
          <w:color w:val="333333"/>
          <w:sz w:val="28"/>
          <w:szCs w:val="28"/>
          <w:shd w:val="clear" w:color="auto" w:fill="FFFFFF"/>
          <w:rtl/>
        </w:rPr>
        <w:t>بكلتا</w:t>
      </w:r>
      <w:r w:rsidRPr="00FE1481">
        <w:rPr>
          <w:rFonts w:ascii="Arial" w:hAnsi="Arial" w:cs="Arial"/>
          <w:color w:val="333333"/>
          <w:sz w:val="28"/>
          <w:szCs w:val="28"/>
          <w:shd w:val="clear" w:color="auto" w:fill="FFFFFF"/>
          <w:rtl/>
        </w:rPr>
        <w:t xml:space="preserve"> السمتين، نظرًا لأن المركزية المطلقة أو اللامركزية غير محتملين. فالمركزية التامة في منظمة غير عملية لأنها تمثل أن كل قرار من المنظمة يتم اتخاذه من قبل القيادة العليا. ومن ناحية أخرى، فإن اللامركزية الكاملة هي مؤشر على عدم السيطرة على أنشطة المرؤوسين. لذلك، ينبغي الحفاظ على التوازن بينهما</w:t>
      </w:r>
      <w:r w:rsidRPr="00FE1481">
        <w:rPr>
          <w:rFonts w:ascii="Arial" w:hAnsi="Arial" w:cs="Arial"/>
          <w:color w:val="333333"/>
          <w:sz w:val="28"/>
          <w:szCs w:val="28"/>
          <w:shd w:val="clear" w:color="auto" w:fill="FFFFFF"/>
        </w:rPr>
        <w:t>.</w:t>
      </w:r>
    </w:p>
    <w:p w:rsidR="00356FD4" w:rsidRPr="00FE1481" w:rsidRDefault="00356FD4" w:rsidP="00356FD4">
      <w:pPr>
        <w:pStyle w:val="a3"/>
        <w:numPr>
          <w:ilvl w:val="0"/>
          <w:numId w:val="2"/>
        </w:numPr>
        <w:jc w:val="both"/>
        <w:rPr>
          <w:b/>
          <w:bCs/>
          <w:sz w:val="28"/>
          <w:szCs w:val="28"/>
          <w:lang w:bidi="ar-IQ"/>
        </w:rPr>
      </w:pPr>
      <w:r w:rsidRPr="00FE1481">
        <w:rPr>
          <w:rFonts w:hint="cs"/>
          <w:b/>
          <w:bCs/>
          <w:sz w:val="28"/>
          <w:szCs w:val="28"/>
          <w:rtl/>
          <w:lang w:bidi="ar-IQ"/>
        </w:rPr>
        <w:lastRenderedPageBreak/>
        <w:t xml:space="preserve">التخطيط الاشتراكي والتخطيط </w:t>
      </w:r>
      <w:proofErr w:type="spellStart"/>
      <w:r w:rsidRPr="00FE1481">
        <w:rPr>
          <w:rFonts w:hint="cs"/>
          <w:b/>
          <w:bCs/>
          <w:sz w:val="28"/>
          <w:szCs w:val="28"/>
          <w:rtl/>
          <w:lang w:bidi="ar-IQ"/>
        </w:rPr>
        <w:t>التأشيري</w:t>
      </w:r>
      <w:proofErr w:type="spellEnd"/>
      <w:r w:rsidRPr="00FE1481">
        <w:rPr>
          <w:rFonts w:hint="cs"/>
          <w:b/>
          <w:bCs/>
          <w:sz w:val="28"/>
          <w:szCs w:val="28"/>
          <w:rtl/>
          <w:lang w:bidi="ar-IQ"/>
        </w:rPr>
        <w:t>:</w:t>
      </w:r>
    </w:p>
    <w:p w:rsidR="00356FD4" w:rsidRPr="00FE1481" w:rsidRDefault="00356FD4" w:rsidP="00356FD4">
      <w:pPr>
        <w:jc w:val="both"/>
        <w:rPr>
          <w:sz w:val="28"/>
          <w:szCs w:val="28"/>
          <w:rtl/>
          <w:lang w:bidi="ar-IQ"/>
        </w:rPr>
      </w:pPr>
      <w:r w:rsidRPr="00FE1481">
        <w:rPr>
          <w:rFonts w:hint="cs"/>
          <w:sz w:val="28"/>
          <w:szCs w:val="28"/>
          <w:rtl/>
          <w:lang w:bidi="ar-IQ"/>
        </w:rPr>
        <w:t xml:space="preserve">  يقصد به ذلك النوع من التخطيط الملزم حيث تتولى الدولة في هذا التخطيط مسألتين أساسيتين وهما:</w:t>
      </w:r>
    </w:p>
    <w:p w:rsidR="00356FD4" w:rsidRPr="00FE1481" w:rsidRDefault="00356FD4" w:rsidP="00356FD4">
      <w:pPr>
        <w:pStyle w:val="a3"/>
        <w:numPr>
          <w:ilvl w:val="0"/>
          <w:numId w:val="1"/>
        </w:numPr>
        <w:jc w:val="both"/>
        <w:rPr>
          <w:sz w:val="28"/>
          <w:szCs w:val="28"/>
          <w:lang w:bidi="ar-IQ"/>
        </w:rPr>
      </w:pPr>
      <w:r w:rsidRPr="00FE1481">
        <w:rPr>
          <w:rFonts w:hint="cs"/>
          <w:sz w:val="28"/>
          <w:szCs w:val="28"/>
          <w:rtl/>
          <w:lang w:bidi="ar-IQ"/>
        </w:rPr>
        <w:t>وضع الخطط.</w:t>
      </w:r>
    </w:p>
    <w:p w:rsidR="00356FD4" w:rsidRPr="00FE1481" w:rsidRDefault="00356FD4" w:rsidP="00356FD4">
      <w:pPr>
        <w:pStyle w:val="a3"/>
        <w:numPr>
          <w:ilvl w:val="0"/>
          <w:numId w:val="1"/>
        </w:numPr>
        <w:jc w:val="both"/>
        <w:rPr>
          <w:sz w:val="28"/>
          <w:szCs w:val="28"/>
          <w:lang w:bidi="ar-IQ"/>
        </w:rPr>
      </w:pPr>
      <w:r w:rsidRPr="00FE1481">
        <w:rPr>
          <w:rFonts w:hint="cs"/>
          <w:sz w:val="28"/>
          <w:szCs w:val="28"/>
          <w:rtl/>
          <w:lang w:bidi="ar-IQ"/>
        </w:rPr>
        <w:t>إلزام جميع المؤسسات والتنظيمات بضرورة تنفيذ هذه الخطط ومراقبة تنفيذها.</w:t>
      </w:r>
    </w:p>
    <w:p w:rsidR="00356FD4" w:rsidRPr="00FE1481" w:rsidRDefault="00356FD4" w:rsidP="00356FD4">
      <w:pPr>
        <w:jc w:val="both"/>
        <w:rPr>
          <w:sz w:val="28"/>
          <w:szCs w:val="28"/>
          <w:rtl/>
          <w:lang w:bidi="ar-IQ"/>
        </w:rPr>
      </w:pPr>
      <w:r w:rsidRPr="00FE1481">
        <w:rPr>
          <w:rFonts w:hint="cs"/>
          <w:sz w:val="28"/>
          <w:szCs w:val="28"/>
          <w:rtl/>
          <w:lang w:bidi="ar-IQ"/>
        </w:rPr>
        <w:t xml:space="preserve">   ويحدد بعض الباحثين بعض الشروط الواجب توفرها ليكون التخطيط اشتراكي وهي/</w:t>
      </w:r>
    </w:p>
    <w:p w:rsidR="00356FD4" w:rsidRPr="00FE1481" w:rsidRDefault="00356FD4" w:rsidP="00356FD4">
      <w:pPr>
        <w:pStyle w:val="a3"/>
        <w:numPr>
          <w:ilvl w:val="0"/>
          <w:numId w:val="1"/>
        </w:numPr>
        <w:jc w:val="both"/>
        <w:rPr>
          <w:sz w:val="28"/>
          <w:szCs w:val="28"/>
          <w:lang w:bidi="ar-IQ"/>
        </w:rPr>
      </w:pPr>
      <w:r w:rsidRPr="00FE1481">
        <w:rPr>
          <w:rFonts w:hint="cs"/>
          <w:sz w:val="28"/>
          <w:szCs w:val="28"/>
          <w:rtl/>
          <w:lang w:bidi="ar-IQ"/>
        </w:rPr>
        <w:t>خلو المجتمع من الطبقة الطفيلية المستغلة وهم طبقة أصحاب رؤوس الأموال الذين يسيطرون على البناء السياسي داخل الدولة اعتماداً على سيطرتهم الاقتصادية وهم قادرون خلال هذه السيطرة من نوجيه حركة المجتمع بما يخدم مصالحهم.</w:t>
      </w:r>
    </w:p>
    <w:p w:rsidR="00356FD4" w:rsidRPr="00FE1481" w:rsidRDefault="00356FD4" w:rsidP="00356FD4">
      <w:pPr>
        <w:pStyle w:val="a3"/>
        <w:numPr>
          <w:ilvl w:val="0"/>
          <w:numId w:val="1"/>
        </w:numPr>
        <w:jc w:val="both"/>
        <w:rPr>
          <w:sz w:val="28"/>
          <w:szCs w:val="28"/>
          <w:lang w:bidi="ar-IQ"/>
        </w:rPr>
      </w:pPr>
      <w:r w:rsidRPr="00FE1481">
        <w:rPr>
          <w:rFonts w:hint="cs"/>
          <w:sz w:val="28"/>
          <w:szCs w:val="28"/>
          <w:rtl/>
          <w:lang w:bidi="ar-IQ"/>
        </w:rPr>
        <w:t>امتلاك الشعب لوسائل الانتاج.</w:t>
      </w:r>
    </w:p>
    <w:p w:rsidR="00356FD4" w:rsidRPr="00FE1481" w:rsidRDefault="00356FD4" w:rsidP="00356FD4">
      <w:pPr>
        <w:pStyle w:val="a3"/>
        <w:numPr>
          <w:ilvl w:val="0"/>
          <w:numId w:val="1"/>
        </w:numPr>
        <w:jc w:val="both"/>
        <w:rPr>
          <w:sz w:val="28"/>
          <w:szCs w:val="28"/>
          <w:lang w:bidi="ar-IQ"/>
        </w:rPr>
      </w:pPr>
      <w:r w:rsidRPr="00FE1481">
        <w:rPr>
          <w:rFonts w:hint="cs"/>
          <w:sz w:val="28"/>
          <w:szCs w:val="28"/>
          <w:rtl/>
          <w:lang w:bidi="ar-IQ"/>
        </w:rPr>
        <w:t>المشاركة الشعبية الإيجابية في بناء الخطة وتنفيذها ومتابعتها.</w:t>
      </w:r>
    </w:p>
    <w:p w:rsidR="00356FD4" w:rsidRPr="00FE1481" w:rsidRDefault="00356FD4" w:rsidP="00356FD4">
      <w:pPr>
        <w:jc w:val="both"/>
        <w:rPr>
          <w:sz w:val="28"/>
          <w:szCs w:val="28"/>
          <w:rtl/>
          <w:lang w:bidi="ar-IQ"/>
        </w:rPr>
      </w:pPr>
      <w:r w:rsidRPr="00FE1481">
        <w:rPr>
          <w:rFonts w:hint="cs"/>
          <w:sz w:val="28"/>
          <w:szCs w:val="28"/>
          <w:rtl/>
          <w:lang w:bidi="ar-IQ"/>
        </w:rPr>
        <w:t xml:space="preserve">   أمّا المتطلبات الأساسية لإعداد الخطة حتى يتوفر لها النجاح فهي:</w:t>
      </w:r>
    </w:p>
    <w:p w:rsidR="00356FD4" w:rsidRPr="00FE1481" w:rsidRDefault="00356FD4" w:rsidP="00356FD4">
      <w:pPr>
        <w:pStyle w:val="a3"/>
        <w:numPr>
          <w:ilvl w:val="0"/>
          <w:numId w:val="1"/>
        </w:numPr>
        <w:jc w:val="both"/>
        <w:rPr>
          <w:sz w:val="28"/>
          <w:szCs w:val="28"/>
          <w:lang w:bidi="ar-IQ"/>
        </w:rPr>
      </w:pPr>
      <w:r w:rsidRPr="00FE1481">
        <w:rPr>
          <w:rFonts w:hint="cs"/>
          <w:sz w:val="28"/>
          <w:szCs w:val="28"/>
          <w:rtl/>
          <w:lang w:bidi="ar-IQ"/>
        </w:rPr>
        <w:t>وجود البيانات والمعلومات الكافية وبالنوعية المطلوبة لبناء الخطة.</w:t>
      </w:r>
    </w:p>
    <w:p w:rsidR="00356FD4" w:rsidRPr="00FE1481" w:rsidRDefault="00356FD4" w:rsidP="00356FD4">
      <w:pPr>
        <w:pStyle w:val="a3"/>
        <w:numPr>
          <w:ilvl w:val="0"/>
          <w:numId w:val="1"/>
        </w:numPr>
        <w:jc w:val="both"/>
        <w:rPr>
          <w:sz w:val="28"/>
          <w:szCs w:val="28"/>
          <w:lang w:bidi="ar-IQ"/>
        </w:rPr>
      </w:pPr>
      <w:r w:rsidRPr="00FE1481">
        <w:rPr>
          <w:rFonts w:hint="cs"/>
          <w:sz w:val="28"/>
          <w:szCs w:val="28"/>
          <w:rtl/>
          <w:lang w:bidi="ar-IQ"/>
        </w:rPr>
        <w:t>وجود أجهزة على درجة عالية من الكفاءة لتحصيل تلك المعلومات والبيانات.</w:t>
      </w:r>
    </w:p>
    <w:p w:rsidR="00356FD4" w:rsidRPr="00FE1481" w:rsidRDefault="00356FD4" w:rsidP="00356FD4">
      <w:pPr>
        <w:pStyle w:val="a3"/>
        <w:numPr>
          <w:ilvl w:val="0"/>
          <w:numId w:val="1"/>
        </w:numPr>
        <w:jc w:val="both"/>
        <w:rPr>
          <w:sz w:val="28"/>
          <w:szCs w:val="28"/>
          <w:rtl/>
          <w:lang w:bidi="ar-IQ"/>
        </w:rPr>
      </w:pPr>
      <w:r w:rsidRPr="00FE1481">
        <w:rPr>
          <w:rFonts w:hint="cs"/>
          <w:sz w:val="28"/>
          <w:szCs w:val="28"/>
          <w:rtl/>
          <w:lang w:bidi="ar-IQ"/>
        </w:rPr>
        <w:t>وجود جهاز قادر على اتخاذ القرارات التخطيطية منذ لحظة بناء الخطة مروراً بمتابعتها وتقويمها.</w:t>
      </w:r>
    </w:p>
    <w:p w:rsidR="00356FD4" w:rsidRPr="00FE1481" w:rsidRDefault="00356FD4" w:rsidP="00356FD4">
      <w:pPr>
        <w:ind w:left="360"/>
        <w:jc w:val="both"/>
        <w:rPr>
          <w:b/>
          <w:bCs/>
          <w:sz w:val="28"/>
          <w:szCs w:val="28"/>
          <w:lang w:bidi="ar-IQ"/>
        </w:rPr>
      </w:pPr>
      <w:r w:rsidRPr="00FE1481">
        <w:rPr>
          <w:rFonts w:hint="cs"/>
          <w:b/>
          <w:bCs/>
          <w:sz w:val="28"/>
          <w:szCs w:val="28"/>
          <w:rtl/>
          <w:lang w:bidi="ar-IQ"/>
        </w:rPr>
        <w:t xml:space="preserve">التخطيط </w:t>
      </w:r>
      <w:proofErr w:type="spellStart"/>
      <w:r w:rsidRPr="00FE1481">
        <w:rPr>
          <w:rFonts w:hint="cs"/>
          <w:b/>
          <w:bCs/>
          <w:sz w:val="28"/>
          <w:szCs w:val="28"/>
          <w:rtl/>
          <w:lang w:bidi="ar-IQ"/>
        </w:rPr>
        <w:t>الـتأشيري</w:t>
      </w:r>
      <w:proofErr w:type="spellEnd"/>
      <w:r w:rsidRPr="00FE1481">
        <w:rPr>
          <w:rFonts w:hint="cs"/>
          <w:b/>
          <w:bCs/>
          <w:sz w:val="28"/>
          <w:szCs w:val="28"/>
          <w:rtl/>
          <w:lang w:bidi="ar-IQ"/>
        </w:rPr>
        <w:t>:</w:t>
      </w:r>
    </w:p>
    <w:p w:rsidR="00356FD4" w:rsidRPr="00FE1481" w:rsidRDefault="00356FD4" w:rsidP="00356FD4">
      <w:pPr>
        <w:jc w:val="both"/>
        <w:rPr>
          <w:sz w:val="28"/>
          <w:szCs w:val="28"/>
          <w:rtl/>
          <w:lang w:bidi="ar-IQ"/>
        </w:rPr>
      </w:pPr>
      <w:r w:rsidRPr="00FE1481">
        <w:rPr>
          <w:rFonts w:hint="cs"/>
          <w:sz w:val="28"/>
          <w:szCs w:val="28"/>
          <w:rtl/>
          <w:lang w:bidi="ar-IQ"/>
        </w:rPr>
        <w:t xml:space="preserve">  وهذا النوع من التخطيط هو السائد في الاقتصاد الرأسمالي حيث يتميز هذا الاقتصاد بوجود سوق العمل وانفصال العمال عن وسائل الانتاج واستحواذ طبقة اجتماعية محدودة العدد من طبقة الرأسماليين على وسائل الانتاج وهي التي تستغل وسائب الانتاج بيدها.</w:t>
      </w:r>
    </w:p>
    <w:p w:rsidR="00356FD4" w:rsidRPr="00FE1481" w:rsidRDefault="00356FD4" w:rsidP="00356FD4">
      <w:pPr>
        <w:jc w:val="both"/>
        <w:rPr>
          <w:sz w:val="28"/>
          <w:szCs w:val="28"/>
          <w:rtl/>
          <w:lang w:bidi="ar-IQ"/>
        </w:rPr>
      </w:pPr>
      <w:r w:rsidRPr="00FE1481">
        <w:rPr>
          <w:rFonts w:hint="cs"/>
          <w:sz w:val="28"/>
          <w:szCs w:val="28"/>
          <w:rtl/>
          <w:lang w:bidi="ar-IQ"/>
        </w:rPr>
        <w:t xml:space="preserve">  ويطلق على هذا النوع من التخطيط بالبرمجة الرأسمالية أو التخطيط </w:t>
      </w:r>
      <w:proofErr w:type="spellStart"/>
      <w:r w:rsidRPr="00FE1481">
        <w:rPr>
          <w:rFonts w:hint="cs"/>
          <w:sz w:val="28"/>
          <w:szCs w:val="28"/>
          <w:rtl/>
          <w:lang w:bidi="ar-IQ"/>
        </w:rPr>
        <w:t>التأشيري</w:t>
      </w:r>
      <w:proofErr w:type="spellEnd"/>
      <w:r w:rsidRPr="00FE1481">
        <w:rPr>
          <w:rFonts w:hint="cs"/>
          <w:sz w:val="28"/>
          <w:szCs w:val="28"/>
          <w:rtl/>
          <w:lang w:bidi="ar-IQ"/>
        </w:rPr>
        <w:t xml:space="preserve"> الذي لا يستطيع أنْ يعدل جوهريا في ظروف الانتاج والتوزيع لأنها لا تمس علاقات الانتاج.</w:t>
      </w:r>
    </w:p>
    <w:p w:rsidR="00356FD4" w:rsidRPr="00FE1481" w:rsidRDefault="00356FD4" w:rsidP="00356FD4">
      <w:pPr>
        <w:jc w:val="both"/>
        <w:rPr>
          <w:sz w:val="28"/>
          <w:szCs w:val="28"/>
          <w:rtl/>
          <w:lang w:bidi="ar-IQ"/>
        </w:rPr>
      </w:pPr>
      <w:r w:rsidRPr="00FE1481">
        <w:rPr>
          <w:rFonts w:hint="cs"/>
          <w:sz w:val="28"/>
          <w:szCs w:val="28"/>
          <w:rtl/>
          <w:lang w:bidi="ar-IQ"/>
        </w:rPr>
        <w:t xml:space="preserve">  إنَّ التخطيط </w:t>
      </w:r>
      <w:proofErr w:type="spellStart"/>
      <w:r w:rsidRPr="00FE1481">
        <w:rPr>
          <w:rFonts w:hint="cs"/>
          <w:sz w:val="28"/>
          <w:szCs w:val="28"/>
          <w:rtl/>
          <w:lang w:bidi="ar-IQ"/>
        </w:rPr>
        <w:t>التأشيري</w:t>
      </w:r>
      <w:proofErr w:type="spellEnd"/>
      <w:r w:rsidRPr="00FE1481">
        <w:rPr>
          <w:rFonts w:hint="cs"/>
          <w:sz w:val="28"/>
          <w:szCs w:val="28"/>
          <w:rtl/>
          <w:lang w:bidi="ar-IQ"/>
        </w:rPr>
        <w:t xml:space="preserve"> اتبعته دول مثل فرنسا فحددت بموجبه الأهداف القومية، ثم وضعت المؤشرات إلى ما ينبغي اتخاذه لتحقيقها تاركة للمؤسسات المستغلة حرية التصرف والمبادرة التلقائية. وهناك نع آخر من هذا التخطيط يمكن تسميته بالتخطيط التشجيعي أو التحفيزي الذي تكتفي فيه الدولة إلى بعض أساليب الثواب والعقاب عن طريق الضرائب من أجل تحقيق مرامي الخطة وأهدافها. وهذا النوع من التخطيط سائد في الولايات المتحدة الأمريكية.</w:t>
      </w:r>
    </w:p>
    <w:p w:rsidR="00356FD4" w:rsidRPr="00FE1481" w:rsidRDefault="00356FD4" w:rsidP="00356FD4">
      <w:pPr>
        <w:pStyle w:val="a3"/>
        <w:numPr>
          <w:ilvl w:val="0"/>
          <w:numId w:val="2"/>
        </w:numPr>
        <w:jc w:val="both"/>
        <w:rPr>
          <w:b/>
          <w:bCs/>
          <w:sz w:val="28"/>
          <w:szCs w:val="28"/>
          <w:lang w:bidi="ar-IQ"/>
        </w:rPr>
      </w:pPr>
      <w:r w:rsidRPr="00FE1481">
        <w:rPr>
          <w:rFonts w:hint="cs"/>
          <w:b/>
          <w:bCs/>
          <w:sz w:val="28"/>
          <w:szCs w:val="28"/>
          <w:rtl/>
          <w:lang w:bidi="ar-IQ"/>
        </w:rPr>
        <w:t>التخطيط المادي والتخطيط المالي:</w:t>
      </w:r>
    </w:p>
    <w:p w:rsidR="00356FD4" w:rsidRPr="00FE1481" w:rsidRDefault="00356FD4" w:rsidP="00356FD4">
      <w:pPr>
        <w:jc w:val="both"/>
        <w:rPr>
          <w:sz w:val="28"/>
          <w:szCs w:val="28"/>
          <w:rtl/>
          <w:lang w:bidi="ar-IQ"/>
        </w:rPr>
      </w:pPr>
      <w:r w:rsidRPr="00FE1481">
        <w:rPr>
          <w:rFonts w:hint="cs"/>
          <w:sz w:val="28"/>
          <w:szCs w:val="28"/>
          <w:rtl/>
          <w:lang w:bidi="ar-IQ"/>
        </w:rPr>
        <w:t xml:space="preserve"> بقصد بالتخطيط المادي حصر كافة الإمكانيات المادية والطبيعية والبشرية في سبيل تحقيق أهداف الخطة، ويقصد بالتخطيط المالي تدبير الأموال اللازمة لتنفيذ الخطة من مصادرها المختلفة.</w:t>
      </w:r>
    </w:p>
    <w:p w:rsidR="00356FD4" w:rsidRPr="00FE1481" w:rsidRDefault="00356FD4" w:rsidP="00356FD4">
      <w:pPr>
        <w:jc w:val="both"/>
        <w:rPr>
          <w:sz w:val="28"/>
          <w:szCs w:val="28"/>
          <w:rtl/>
          <w:lang w:bidi="ar-IQ"/>
        </w:rPr>
      </w:pPr>
      <w:r w:rsidRPr="00FE1481">
        <w:rPr>
          <w:rFonts w:hint="cs"/>
          <w:sz w:val="28"/>
          <w:szCs w:val="28"/>
          <w:rtl/>
          <w:lang w:bidi="ar-IQ"/>
        </w:rPr>
        <w:lastRenderedPageBreak/>
        <w:t xml:space="preserve">  إنَّ تكامل أي خطة لا بدّ من حصر كافة الإمكانيات المادية والمالي والبشرية وتحقيق المواءمة بينها وبين الأهداف حسب نظام الأولويات. لهذا لا بدّ أنْ تتوفر ثلاثة أنواع من الخطط من أجل نظام التخطيط وهي:</w:t>
      </w:r>
    </w:p>
    <w:p w:rsidR="00356FD4" w:rsidRPr="00FE1481" w:rsidRDefault="00356FD4" w:rsidP="00356FD4">
      <w:pPr>
        <w:pStyle w:val="a3"/>
        <w:numPr>
          <w:ilvl w:val="0"/>
          <w:numId w:val="1"/>
        </w:numPr>
        <w:jc w:val="both"/>
        <w:rPr>
          <w:sz w:val="28"/>
          <w:szCs w:val="28"/>
          <w:lang w:bidi="ar-IQ"/>
        </w:rPr>
      </w:pPr>
      <w:r w:rsidRPr="00FE1481">
        <w:rPr>
          <w:rFonts w:hint="cs"/>
          <w:sz w:val="28"/>
          <w:szCs w:val="28"/>
          <w:rtl/>
          <w:lang w:bidi="ar-IQ"/>
        </w:rPr>
        <w:t>خطة سلعية تشمل القرارات الإنتاجية والقرارات الاستثمارية.</w:t>
      </w:r>
    </w:p>
    <w:p w:rsidR="00356FD4" w:rsidRPr="00FE1481" w:rsidRDefault="00356FD4" w:rsidP="00356FD4">
      <w:pPr>
        <w:pStyle w:val="a3"/>
        <w:numPr>
          <w:ilvl w:val="0"/>
          <w:numId w:val="1"/>
        </w:numPr>
        <w:jc w:val="both"/>
        <w:rPr>
          <w:sz w:val="28"/>
          <w:szCs w:val="28"/>
          <w:lang w:bidi="ar-IQ"/>
        </w:rPr>
      </w:pPr>
      <w:r w:rsidRPr="00FE1481">
        <w:rPr>
          <w:rFonts w:hint="cs"/>
          <w:sz w:val="28"/>
          <w:szCs w:val="28"/>
          <w:rtl/>
          <w:lang w:bidi="ar-IQ"/>
        </w:rPr>
        <w:t>خطة مالية تشمل القرارات المالية.</w:t>
      </w:r>
    </w:p>
    <w:p w:rsidR="00356FD4" w:rsidRPr="00FE1481" w:rsidRDefault="00356FD4" w:rsidP="00356FD4">
      <w:pPr>
        <w:pStyle w:val="a3"/>
        <w:numPr>
          <w:ilvl w:val="0"/>
          <w:numId w:val="1"/>
        </w:numPr>
        <w:jc w:val="both"/>
        <w:rPr>
          <w:sz w:val="28"/>
          <w:szCs w:val="28"/>
          <w:lang w:bidi="ar-IQ"/>
        </w:rPr>
      </w:pPr>
      <w:r w:rsidRPr="00FE1481">
        <w:rPr>
          <w:rFonts w:hint="cs"/>
          <w:sz w:val="28"/>
          <w:szCs w:val="28"/>
          <w:rtl/>
          <w:lang w:bidi="ar-IQ"/>
        </w:rPr>
        <w:t>خطة بشرية تشمل كيفية توفير الملاكات البشرية الفنية والمدربة.</w:t>
      </w:r>
    </w:p>
    <w:p w:rsidR="00356FD4" w:rsidRPr="00FE1481" w:rsidRDefault="00356FD4" w:rsidP="00356FD4">
      <w:pPr>
        <w:pStyle w:val="a3"/>
        <w:jc w:val="both"/>
        <w:rPr>
          <w:sz w:val="28"/>
          <w:szCs w:val="28"/>
          <w:lang w:bidi="ar-IQ"/>
        </w:rPr>
      </w:pPr>
    </w:p>
    <w:p w:rsidR="00356FD4" w:rsidRPr="00FE1481" w:rsidRDefault="00356FD4" w:rsidP="00356FD4">
      <w:pPr>
        <w:pStyle w:val="a3"/>
        <w:numPr>
          <w:ilvl w:val="0"/>
          <w:numId w:val="2"/>
        </w:numPr>
        <w:jc w:val="both"/>
        <w:rPr>
          <w:b/>
          <w:bCs/>
          <w:sz w:val="28"/>
          <w:szCs w:val="28"/>
          <w:lang w:bidi="ar-IQ"/>
        </w:rPr>
      </w:pPr>
      <w:r w:rsidRPr="00FE1481">
        <w:rPr>
          <w:rFonts w:hint="cs"/>
          <w:b/>
          <w:bCs/>
          <w:sz w:val="28"/>
          <w:szCs w:val="28"/>
          <w:rtl/>
          <w:lang w:bidi="ar-IQ"/>
        </w:rPr>
        <w:t>التخطيط طويل المدى- متوسط المدى- وقصير المدى:</w:t>
      </w:r>
    </w:p>
    <w:p w:rsidR="00356FD4" w:rsidRPr="00FE1481" w:rsidRDefault="00356FD4" w:rsidP="00356FD4">
      <w:pPr>
        <w:jc w:val="both"/>
        <w:rPr>
          <w:rFonts w:asciiTheme="minorBidi" w:hAnsiTheme="minorBidi"/>
          <w:sz w:val="28"/>
          <w:szCs w:val="28"/>
          <w:rtl/>
          <w:lang w:bidi="ar-IQ"/>
        </w:rPr>
      </w:pPr>
      <w:r w:rsidRPr="00FE1481">
        <w:rPr>
          <w:rFonts w:asciiTheme="minorBidi" w:hAnsiTheme="minorBidi"/>
          <w:sz w:val="28"/>
          <w:szCs w:val="28"/>
          <w:rtl/>
          <w:lang w:bidi="ar-IQ"/>
        </w:rPr>
        <w:t xml:space="preserve"> لا بدّ من وجود أنواع متعددة من الخطط في نظام التخطيط، وهي ليست منفصلة ولكنها مترابطة وتربطها علاقات محددة، حيث نجد أنّ الخطط طويلة الأجل تحتوي على الأهداف العامة للدولة، ثم نجد تلك الأهداف أكثر تفصيلاً من الخطط متوسطة الاجل بينما تتخذ شكل قرارات في الخطط قصيرة الأجل.</w:t>
      </w:r>
    </w:p>
    <w:p w:rsidR="00356FD4" w:rsidRPr="00FE1481" w:rsidRDefault="00356FD4" w:rsidP="00356FD4">
      <w:pPr>
        <w:jc w:val="both"/>
        <w:rPr>
          <w:rStyle w:val="a4"/>
          <w:rFonts w:asciiTheme="minorBidi" w:hAnsiTheme="minorBidi"/>
          <w:b w:val="0"/>
          <w:bCs w:val="0"/>
          <w:color w:val="3B3B3B"/>
          <w:sz w:val="28"/>
          <w:szCs w:val="28"/>
          <w:shd w:val="clear" w:color="auto" w:fill="FFFFFF"/>
          <w:rtl/>
        </w:rPr>
      </w:pPr>
      <w:r w:rsidRPr="00FE1481">
        <w:rPr>
          <w:rFonts w:asciiTheme="minorBidi" w:hAnsiTheme="minorBidi"/>
          <w:sz w:val="28"/>
          <w:szCs w:val="28"/>
          <w:rtl/>
          <w:lang w:bidi="ar-IQ"/>
        </w:rPr>
        <w:t xml:space="preserve">  والخطط طويلة الأجل تمتد لفترة أكثر من 10 سنوات ولا تزيد على 20 سنة </w:t>
      </w:r>
      <w:r w:rsidRPr="00FE1481">
        <w:rPr>
          <w:rStyle w:val="a4"/>
          <w:rFonts w:asciiTheme="minorBidi" w:hAnsiTheme="minorBidi"/>
          <w:color w:val="3B3B3B"/>
          <w:sz w:val="28"/>
          <w:szCs w:val="28"/>
          <w:shd w:val="clear" w:color="auto" w:fill="FFFFFF"/>
          <w:rtl/>
        </w:rPr>
        <w:t xml:space="preserve">و تتميز هذه الخطط بأنها تحدد الأهداف الرئيسية من دون الدخول في الأهداف التفصيلية أو وسائل </w:t>
      </w:r>
      <w:r w:rsidRPr="00FE1481">
        <w:rPr>
          <w:rStyle w:val="a4"/>
          <w:rFonts w:asciiTheme="minorBidi" w:hAnsiTheme="minorBidi" w:hint="cs"/>
          <w:color w:val="3B3B3B"/>
          <w:sz w:val="28"/>
          <w:szCs w:val="28"/>
          <w:shd w:val="clear" w:color="auto" w:fill="FFFFFF"/>
          <w:rtl/>
        </w:rPr>
        <w:t>التنفيذ</w:t>
      </w:r>
      <w:r w:rsidRPr="00FE1481">
        <w:rPr>
          <w:rStyle w:val="a4"/>
          <w:rFonts w:asciiTheme="minorBidi" w:hAnsiTheme="minorBidi"/>
          <w:color w:val="3B3B3B"/>
          <w:sz w:val="28"/>
          <w:szCs w:val="28"/>
          <w:shd w:val="clear" w:color="auto" w:fill="FFFFFF"/>
          <w:rtl/>
        </w:rPr>
        <w:t xml:space="preserve"> </w:t>
      </w:r>
      <w:r w:rsidRPr="00FE1481">
        <w:rPr>
          <w:rStyle w:val="a4"/>
          <w:rFonts w:asciiTheme="minorBidi" w:hAnsiTheme="minorBidi" w:hint="cs"/>
          <w:color w:val="3B3B3B"/>
          <w:sz w:val="28"/>
          <w:szCs w:val="28"/>
          <w:shd w:val="clear" w:color="auto" w:fill="FFFFFF"/>
          <w:rtl/>
        </w:rPr>
        <w:t>و</w:t>
      </w:r>
      <w:r w:rsidRPr="00FE1481">
        <w:rPr>
          <w:rStyle w:val="a4"/>
          <w:rFonts w:asciiTheme="minorBidi" w:hAnsiTheme="minorBidi"/>
          <w:color w:val="3B3B3B"/>
          <w:sz w:val="28"/>
          <w:szCs w:val="28"/>
          <w:shd w:val="clear" w:color="auto" w:fill="FFFFFF"/>
          <w:rtl/>
        </w:rPr>
        <w:t>هي الخطط التي يعتمد عليها التخطيط الشامل لمرونتها. و يعتبر التخطيط الطويل المدى عملية شاقة و ذلك لصعوبة التنبؤ بما قد يحدث نتيجة التغيرات و ردود أفعال تلك التغيرات.</w:t>
      </w:r>
    </w:p>
    <w:p w:rsidR="00356FD4" w:rsidRPr="00FE1481" w:rsidRDefault="00356FD4" w:rsidP="00356FD4">
      <w:pPr>
        <w:jc w:val="both"/>
        <w:rPr>
          <w:rFonts w:asciiTheme="minorBidi" w:hAnsiTheme="minorBidi"/>
          <w:sz w:val="28"/>
          <w:szCs w:val="28"/>
          <w:rtl/>
          <w:lang w:bidi="ar-IQ"/>
        </w:rPr>
      </w:pPr>
      <w:r w:rsidRPr="00FE1481">
        <w:rPr>
          <w:rFonts w:asciiTheme="minorBidi" w:hAnsiTheme="minorBidi"/>
          <w:sz w:val="28"/>
          <w:szCs w:val="28"/>
          <w:rtl/>
          <w:lang w:bidi="ar-IQ"/>
        </w:rPr>
        <w:t xml:space="preserve">  أمّا بالنسبة للخطط متوسطة الأجل فتقع بين 1- 5 سنوات، </w:t>
      </w:r>
      <w:r w:rsidRPr="00FE1481">
        <w:rPr>
          <w:rFonts w:asciiTheme="minorBidi" w:hAnsiTheme="minorBidi"/>
          <w:color w:val="2C2F34"/>
          <w:sz w:val="28"/>
          <w:szCs w:val="28"/>
          <w:shd w:val="clear" w:color="auto" w:fill="FFFFFF"/>
          <w:rtl/>
        </w:rPr>
        <w:t>أي لا يقل عن سنة ولا يزيد عن خمسة. وهذه الفترة لا تعتبر من الفترات الزمنية الطويلة ولا من الفترات الزمنية القصيرة</w:t>
      </w:r>
      <w:r w:rsidRPr="00FE1481">
        <w:rPr>
          <w:rFonts w:asciiTheme="minorBidi" w:hAnsiTheme="minorBidi"/>
          <w:color w:val="2C2F34"/>
          <w:sz w:val="28"/>
          <w:szCs w:val="28"/>
          <w:shd w:val="clear" w:color="auto" w:fill="FFFFFF"/>
        </w:rPr>
        <w:t>.</w:t>
      </w:r>
      <w:r w:rsidRPr="00FE1481">
        <w:rPr>
          <w:rFonts w:asciiTheme="minorBidi" w:hAnsiTheme="minorBidi"/>
          <w:sz w:val="28"/>
          <w:szCs w:val="28"/>
          <w:rtl/>
          <w:lang w:bidi="ar-IQ"/>
        </w:rPr>
        <w:t xml:space="preserve"> وهنا تحدد الاتجاهات العامة بصورة أكثر تفصيلاً وتتضمن برنامجاً لمختلف الهيئات والوحدات التي توكل لها مهمة التغير الاجتماعي والاقتصادي، ونجد في هذه الخطط درجة الالتزام عالية بالنسبة للأفراد والهيئات من الخطط طويلة الأجل.</w:t>
      </w:r>
    </w:p>
    <w:p w:rsidR="00356FD4" w:rsidRPr="00FE1481" w:rsidRDefault="00356FD4" w:rsidP="00356FD4">
      <w:pPr>
        <w:jc w:val="both"/>
        <w:rPr>
          <w:rFonts w:asciiTheme="minorBidi" w:hAnsiTheme="minorBidi"/>
          <w:sz w:val="28"/>
          <w:szCs w:val="28"/>
          <w:rtl/>
          <w:lang w:bidi="ar-IQ"/>
        </w:rPr>
      </w:pPr>
      <w:r w:rsidRPr="00FE1481">
        <w:rPr>
          <w:rFonts w:asciiTheme="minorBidi" w:hAnsiTheme="minorBidi"/>
          <w:color w:val="2C2F34"/>
          <w:sz w:val="28"/>
          <w:szCs w:val="28"/>
          <w:shd w:val="clear" w:color="auto" w:fill="FFFFFF"/>
          <w:rtl/>
        </w:rPr>
        <w:t>وهذا النوع من التخطيط يهتم بالخطط التي تقوم بتغطية فترات زمنية لا تزيد عن السنة، فهي عبارة عن أجزاء من خطة متوسطة المدى. ومن الأمثلة عليها</w:t>
      </w:r>
      <w:r w:rsidRPr="00FE1481">
        <w:rPr>
          <w:rFonts w:asciiTheme="minorBidi" w:hAnsiTheme="minorBidi"/>
          <w:sz w:val="28"/>
          <w:szCs w:val="28"/>
          <w:shd w:val="clear" w:color="auto" w:fill="FFFFFF"/>
        </w:rPr>
        <w:t> </w:t>
      </w:r>
      <w:hyperlink r:id="rId6" w:history="1">
        <w:r w:rsidRPr="00FE1481">
          <w:rPr>
            <w:rStyle w:val="Hyperlink"/>
            <w:rFonts w:asciiTheme="minorBidi" w:hAnsiTheme="minorBidi"/>
            <w:sz w:val="28"/>
            <w:szCs w:val="28"/>
            <w:bdr w:val="none" w:sz="0" w:space="0" w:color="auto" w:frame="1"/>
            <w:shd w:val="clear" w:color="auto" w:fill="FFFFFF"/>
            <w:rtl/>
          </w:rPr>
          <w:t>الخطة المالية</w:t>
        </w:r>
      </w:hyperlink>
      <w:r w:rsidRPr="00FE1481">
        <w:rPr>
          <w:rFonts w:asciiTheme="minorBidi" w:hAnsiTheme="minorBidi"/>
          <w:color w:val="2C2F34"/>
          <w:sz w:val="28"/>
          <w:szCs w:val="28"/>
          <w:shd w:val="clear" w:color="auto" w:fill="FFFFFF"/>
        </w:rPr>
        <w:t> </w:t>
      </w:r>
      <w:r w:rsidRPr="00FE1481">
        <w:rPr>
          <w:rFonts w:asciiTheme="minorBidi" w:hAnsiTheme="minorBidi"/>
          <w:color w:val="2C2F34"/>
          <w:sz w:val="28"/>
          <w:szCs w:val="28"/>
          <w:shd w:val="clear" w:color="auto" w:fill="FFFFFF"/>
          <w:rtl/>
        </w:rPr>
        <w:t>التي لها علاقة بالموازنة، أو البرامج السنوية</w:t>
      </w:r>
      <w:r w:rsidRPr="00FE1481">
        <w:rPr>
          <w:rFonts w:asciiTheme="minorBidi" w:hAnsiTheme="minorBidi"/>
          <w:color w:val="2C2F34"/>
          <w:sz w:val="28"/>
          <w:szCs w:val="28"/>
          <w:shd w:val="clear" w:color="auto" w:fill="FFFFFF"/>
        </w:rPr>
        <w:t>.</w:t>
      </w:r>
      <w:r w:rsidRPr="00FE1481">
        <w:rPr>
          <w:rFonts w:asciiTheme="minorBidi" w:hAnsiTheme="minorBidi"/>
          <w:sz w:val="28"/>
          <w:szCs w:val="28"/>
          <w:rtl/>
          <w:lang w:bidi="ar-IQ"/>
        </w:rPr>
        <w:t>.</w:t>
      </w:r>
    </w:p>
    <w:p w:rsidR="00356FD4" w:rsidRPr="00FE1481" w:rsidRDefault="00356FD4" w:rsidP="00356FD4">
      <w:pPr>
        <w:jc w:val="both"/>
        <w:rPr>
          <w:rFonts w:asciiTheme="minorBidi" w:hAnsiTheme="minorBidi"/>
          <w:sz w:val="28"/>
          <w:szCs w:val="28"/>
          <w:rtl/>
          <w:lang w:bidi="ar-IQ"/>
        </w:rPr>
      </w:pPr>
      <w:r w:rsidRPr="00FE1481">
        <w:rPr>
          <w:rFonts w:asciiTheme="minorBidi" w:hAnsiTheme="minorBidi" w:hint="cs"/>
          <w:sz w:val="28"/>
          <w:szCs w:val="28"/>
          <w:rtl/>
          <w:lang w:bidi="ar-IQ"/>
        </w:rPr>
        <w:t xml:space="preserve"> </w:t>
      </w:r>
    </w:p>
    <w:p w:rsidR="00B7042A" w:rsidRDefault="00B7042A" w:rsidP="00356FD4">
      <w:pPr>
        <w:jc w:val="right"/>
        <w:rPr>
          <w:lang w:bidi="ar-IQ"/>
        </w:rPr>
      </w:pPr>
      <w:bookmarkStart w:id="0" w:name="_GoBack"/>
      <w:bookmarkEnd w:id="0"/>
    </w:p>
    <w:sectPr w:rsidR="00B70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31409"/>
    <w:multiLevelType w:val="hybridMultilevel"/>
    <w:tmpl w:val="B0787204"/>
    <w:lvl w:ilvl="0" w:tplc="5A90B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BE6F36"/>
    <w:multiLevelType w:val="hybridMultilevel"/>
    <w:tmpl w:val="6896DECE"/>
    <w:lvl w:ilvl="0" w:tplc="2ADEDB4A">
      <w:start w:val="1"/>
      <w:numFmt w:val="bullet"/>
      <w:lvlText w:val="-"/>
      <w:lvlJc w:val="left"/>
      <w:pPr>
        <w:tabs>
          <w:tab w:val="num" w:pos="720"/>
        </w:tabs>
        <w:ind w:left="720" w:hanging="360"/>
      </w:pPr>
      <w:rPr>
        <w:rFonts w:ascii="Times New Roman" w:hAnsi="Times New Roman" w:hint="default"/>
      </w:rPr>
    </w:lvl>
    <w:lvl w:ilvl="1" w:tplc="5FAA6B3C" w:tentative="1">
      <w:start w:val="1"/>
      <w:numFmt w:val="bullet"/>
      <w:lvlText w:val="-"/>
      <w:lvlJc w:val="left"/>
      <w:pPr>
        <w:tabs>
          <w:tab w:val="num" w:pos="1440"/>
        </w:tabs>
        <w:ind w:left="1440" w:hanging="360"/>
      </w:pPr>
      <w:rPr>
        <w:rFonts w:ascii="Times New Roman" w:hAnsi="Times New Roman" w:hint="default"/>
      </w:rPr>
    </w:lvl>
    <w:lvl w:ilvl="2" w:tplc="7818B7B0" w:tentative="1">
      <w:start w:val="1"/>
      <w:numFmt w:val="bullet"/>
      <w:lvlText w:val="-"/>
      <w:lvlJc w:val="left"/>
      <w:pPr>
        <w:tabs>
          <w:tab w:val="num" w:pos="2160"/>
        </w:tabs>
        <w:ind w:left="2160" w:hanging="360"/>
      </w:pPr>
      <w:rPr>
        <w:rFonts w:ascii="Times New Roman" w:hAnsi="Times New Roman" w:hint="default"/>
      </w:rPr>
    </w:lvl>
    <w:lvl w:ilvl="3" w:tplc="658656AC" w:tentative="1">
      <w:start w:val="1"/>
      <w:numFmt w:val="bullet"/>
      <w:lvlText w:val="-"/>
      <w:lvlJc w:val="left"/>
      <w:pPr>
        <w:tabs>
          <w:tab w:val="num" w:pos="2880"/>
        </w:tabs>
        <w:ind w:left="2880" w:hanging="360"/>
      </w:pPr>
      <w:rPr>
        <w:rFonts w:ascii="Times New Roman" w:hAnsi="Times New Roman" w:hint="default"/>
      </w:rPr>
    </w:lvl>
    <w:lvl w:ilvl="4" w:tplc="633C4EDE" w:tentative="1">
      <w:start w:val="1"/>
      <w:numFmt w:val="bullet"/>
      <w:lvlText w:val="-"/>
      <w:lvlJc w:val="left"/>
      <w:pPr>
        <w:tabs>
          <w:tab w:val="num" w:pos="3600"/>
        </w:tabs>
        <w:ind w:left="3600" w:hanging="360"/>
      </w:pPr>
      <w:rPr>
        <w:rFonts w:ascii="Times New Roman" w:hAnsi="Times New Roman" w:hint="default"/>
      </w:rPr>
    </w:lvl>
    <w:lvl w:ilvl="5" w:tplc="2338A016" w:tentative="1">
      <w:start w:val="1"/>
      <w:numFmt w:val="bullet"/>
      <w:lvlText w:val="-"/>
      <w:lvlJc w:val="left"/>
      <w:pPr>
        <w:tabs>
          <w:tab w:val="num" w:pos="4320"/>
        </w:tabs>
        <w:ind w:left="4320" w:hanging="360"/>
      </w:pPr>
      <w:rPr>
        <w:rFonts w:ascii="Times New Roman" w:hAnsi="Times New Roman" w:hint="default"/>
      </w:rPr>
    </w:lvl>
    <w:lvl w:ilvl="6" w:tplc="1DC68E74" w:tentative="1">
      <w:start w:val="1"/>
      <w:numFmt w:val="bullet"/>
      <w:lvlText w:val="-"/>
      <w:lvlJc w:val="left"/>
      <w:pPr>
        <w:tabs>
          <w:tab w:val="num" w:pos="5040"/>
        </w:tabs>
        <w:ind w:left="5040" w:hanging="360"/>
      </w:pPr>
      <w:rPr>
        <w:rFonts w:ascii="Times New Roman" w:hAnsi="Times New Roman" w:hint="default"/>
      </w:rPr>
    </w:lvl>
    <w:lvl w:ilvl="7" w:tplc="64A46894" w:tentative="1">
      <w:start w:val="1"/>
      <w:numFmt w:val="bullet"/>
      <w:lvlText w:val="-"/>
      <w:lvlJc w:val="left"/>
      <w:pPr>
        <w:tabs>
          <w:tab w:val="num" w:pos="5760"/>
        </w:tabs>
        <w:ind w:left="5760" w:hanging="360"/>
      </w:pPr>
      <w:rPr>
        <w:rFonts w:ascii="Times New Roman" w:hAnsi="Times New Roman" w:hint="default"/>
      </w:rPr>
    </w:lvl>
    <w:lvl w:ilvl="8" w:tplc="61603918"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765"/>
    <w:rsid w:val="00356FD4"/>
    <w:rsid w:val="00B7042A"/>
    <w:rsid w:val="00BF67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FD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6FD4"/>
    <w:pPr>
      <w:ind w:left="720"/>
      <w:contextualSpacing/>
    </w:pPr>
  </w:style>
  <w:style w:type="character" w:styleId="a4">
    <w:name w:val="Strong"/>
    <w:basedOn w:val="a0"/>
    <w:uiPriority w:val="22"/>
    <w:qFormat/>
    <w:rsid w:val="00356FD4"/>
    <w:rPr>
      <w:b/>
      <w:bCs/>
    </w:rPr>
  </w:style>
  <w:style w:type="character" w:styleId="Hyperlink">
    <w:name w:val="Hyperlink"/>
    <w:basedOn w:val="a0"/>
    <w:uiPriority w:val="99"/>
    <w:unhideWhenUsed/>
    <w:rsid w:val="00356FD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FD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6FD4"/>
    <w:pPr>
      <w:ind w:left="720"/>
      <w:contextualSpacing/>
    </w:pPr>
  </w:style>
  <w:style w:type="character" w:styleId="a4">
    <w:name w:val="Strong"/>
    <w:basedOn w:val="a0"/>
    <w:uiPriority w:val="22"/>
    <w:qFormat/>
    <w:rsid w:val="00356FD4"/>
    <w:rPr>
      <w:b/>
      <w:bCs/>
    </w:rPr>
  </w:style>
  <w:style w:type="character" w:styleId="Hyperlink">
    <w:name w:val="Hyperlink"/>
    <w:basedOn w:val="a0"/>
    <w:uiPriority w:val="99"/>
    <w:unhideWhenUsed/>
    <w:rsid w:val="00356F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3arabi.com/%d9%85%d8%a7%d9%84-%d9%88%d8%a3%d8%b9%d9%85%d8%a7%d9%84/%d8%a3%d9%86%d9%88%d8%a7%d8%b9-%d8%ae%d8%b7%d8%a9-%d8%a7%d9%84%d8%b9%d9%85%d9%8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829</Words>
  <Characters>4729</Characters>
  <Application>Microsoft Office Word</Application>
  <DocSecurity>0</DocSecurity>
  <Lines>39</Lines>
  <Paragraphs>11</Paragraphs>
  <ScaleCrop>false</ScaleCrop>
  <Company>Naim Al Hussaini</Company>
  <LinksUpToDate>false</LinksUpToDate>
  <CharactersWithSpaces>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2021-11-13T15:34:00Z</dcterms:created>
  <dcterms:modified xsi:type="dcterms:W3CDTF">2021-11-13T15:35:00Z</dcterms:modified>
</cp:coreProperties>
</file>