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DE" w:rsidRPr="00850074" w:rsidRDefault="00E126DE" w:rsidP="00E126DE">
      <w:pPr>
        <w:rPr>
          <w:rFonts w:cs="Arial"/>
          <w:b/>
          <w:bCs/>
          <w:sz w:val="28"/>
          <w:szCs w:val="28"/>
          <w:rtl/>
        </w:rPr>
      </w:pPr>
      <w:bookmarkStart w:id="0" w:name="_GoBack"/>
      <w:r w:rsidRPr="00850074">
        <w:rPr>
          <w:rFonts w:cs="Arial" w:hint="cs"/>
          <w:b/>
          <w:bCs/>
          <w:sz w:val="28"/>
          <w:szCs w:val="28"/>
          <w:rtl/>
        </w:rPr>
        <w:t>النظرية البيولوجية في علم الإجرام (2)</w:t>
      </w:r>
    </w:p>
    <w:bookmarkEnd w:id="0"/>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ب. النظرية الإيطالية الحديثة " البيولوجية الاجتماعية":</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xml:space="preserve">  يتزعم هذه المدرسة العالم" أنر يكو فيري "</w:t>
      </w:r>
      <w:r w:rsidRPr="00850074">
        <w:rPr>
          <w:rFonts w:ascii="Simplified Arabic" w:hAnsi="Simplified Arabic" w:cs="Simplified Arabic"/>
          <w:sz w:val="28"/>
          <w:szCs w:val="28"/>
        </w:rPr>
        <w:t xml:space="preserve">E. </w:t>
      </w:r>
      <w:proofErr w:type="spellStart"/>
      <w:r w:rsidRPr="00850074">
        <w:rPr>
          <w:rFonts w:ascii="Simplified Arabic" w:hAnsi="Simplified Arabic" w:cs="Simplified Arabic"/>
          <w:sz w:val="28"/>
          <w:szCs w:val="28"/>
        </w:rPr>
        <w:t>Ferri</w:t>
      </w:r>
      <w:proofErr w:type="spellEnd"/>
      <w:r w:rsidRPr="00850074">
        <w:rPr>
          <w:rFonts w:ascii="Simplified Arabic" w:hAnsi="Simplified Arabic" w:cs="Simplified Arabic"/>
          <w:sz w:val="28"/>
          <w:szCs w:val="28"/>
        </w:rPr>
        <w:t xml:space="preserve"> "1856-1929</w:t>
      </w:r>
      <w:r w:rsidRPr="00850074">
        <w:rPr>
          <w:rFonts w:ascii="Simplified Arabic" w:hAnsi="Simplified Arabic" w:cs="Simplified Arabic"/>
          <w:sz w:val="28"/>
          <w:szCs w:val="28"/>
          <w:rtl/>
        </w:rPr>
        <w:t>" أحد تلامذة "</w:t>
      </w:r>
      <w:proofErr w:type="spellStart"/>
      <w:r w:rsidRPr="00850074">
        <w:rPr>
          <w:rFonts w:ascii="Simplified Arabic" w:hAnsi="Simplified Arabic" w:cs="Simplified Arabic"/>
          <w:sz w:val="28"/>
          <w:szCs w:val="28"/>
          <w:rtl/>
        </w:rPr>
        <w:t>لومبروزو</w:t>
      </w:r>
      <w:proofErr w:type="spellEnd"/>
      <w:r w:rsidRPr="00850074">
        <w:rPr>
          <w:rFonts w:ascii="Simplified Arabic" w:hAnsi="Simplified Arabic" w:cs="Simplified Arabic"/>
          <w:sz w:val="28"/>
          <w:szCs w:val="28"/>
          <w:rtl/>
        </w:rPr>
        <w:t xml:space="preserve">" </w:t>
      </w:r>
      <w:proofErr w:type="spellStart"/>
      <w:r w:rsidRPr="00850074">
        <w:rPr>
          <w:rFonts w:ascii="Simplified Arabic" w:hAnsi="Simplified Arabic" w:cs="Simplified Arabic"/>
          <w:sz w:val="28"/>
          <w:szCs w:val="28"/>
        </w:rPr>
        <w:t>Lombrose</w:t>
      </w:r>
      <w:proofErr w:type="spellEnd"/>
      <w:r w:rsidRPr="00850074">
        <w:rPr>
          <w:rFonts w:ascii="Simplified Arabic" w:hAnsi="Simplified Arabic" w:cs="Simplified Arabic"/>
          <w:sz w:val="28"/>
          <w:szCs w:val="28"/>
          <w:rtl/>
        </w:rPr>
        <w:t xml:space="preserve"> وأستاذ القانون الجنائي، الذي وضع أُسس علم الاجتماع الجنائي، وهو يمثل الاتجاه البيولوجي الاجتماعي في المدرسة الإيطالية القديمة بالرغم من تأييده للعالم" </w:t>
      </w:r>
      <w:proofErr w:type="spellStart"/>
      <w:r w:rsidRPr="00850074">
        <w:rPr>
          <w:rFonts w:ascii="Simplified Arabic" w:hAnsi="Simplified Arabic" w:cs="Simplified Arabic"/>
          <w:sz w:val="28"/>
          <w:szCs w:val="28"/>
          <w:rtl/>
        </w:rPr>
        <w:t>لومبروزو</w:t>
      </w:r>
      <w:proofErr w:type="spellEnd"/>
      <w:r w:rsidRPr="00850074">
        <w:rPr>
          <w:rFonts w:ascii="Simplified Arabic" w:hAnsi="Simplified Arabic" w:cs="Simplified Arabic"/>
          <w:sz w:val="28"/>
          <w:szCs w:val="28"/>
          <w:rtl/>
        </w:rPr>
        <w:t xml:space="preserve">"  </w:t>
      </w:r>
      <w:proofErr w:type="spellStart"/>
      <w:r w:rsidRPr="00850074">
        <w:rPr>
          <w:rFonts w:ascii="Simplified Arabic" w:hAnsi="Simplified Arabic" w:cs="Simplified Arabic"/>
          <w:sz w:val="28"/>
          <w:szCs w:val="28"/>
        </w:rPr>
        <w:t>Lombrose</w:t>
      </w:r>
      <w:proofErr w:type="spellEnd"/>
      <w:r w:rsidRPr="00850074">
        <w:rPr>
          <w:rFonts w:ascii="Simplified Arabic" w:hAnsi="Simplified Arabic" w:cs="Simplified Arabic"/>
          <w:sz w:val="28"/>
          <w:szCs w:val="28"/>
          <w:rtl/>
        </w:rPr>
        <w:t xml:space="preserve">. وهناك من الباحثين من يرى بأن" فيري " هو المؤسس الحقيقي لعلم الجريمة الحديث. وأياً كان الأمر فإن لـ" أنر يكو فيري"  </w:t>
      </w:r>
      <w:r w:rsidRPr="00850074">
        <w:rPr>
          <w:rFonts w:ascii="Simplified Arabic" w:hAnsi="Simplified Arabic" w:cs="Simplified Arabic"/>
          <w:sz w:val="28"/>
          <w:szCs w:val="28"/>
        </w:rPr>
        <w:t xml:space="preserve">E. </w:t>
      </w:r>
      <w:proofErr w:type="spellStart"/>
      <w:r w:rsidRPr="00850074">
        <w:rPr>
          <w:rFonts w:ascii="Simplified Arabic" w:hAnsi="Simplified Arabic" w:cs="Simplified Arabic"/>
          <w:sz w:val="28"/>
          <w:szCs w:val="28"/>
        </w:rPr>
        <w:t>Ferri</w:t>
      </w:r>
      <w:proofErr w:type="spellEnd"/>
      <w:r w:rsidRPr="00850074">
        <w:rPr>
          <w:rFonts w:ascii="Simplified Arabic" w:hAnsi="Simplified Arabic" w:cs="Simplified Arabic"/>
          <w:sz w:val="28"/>
          <w:szCs w:val="28"/>
          <w:rtl/>
        </w:rPr>
        <w:t xml:space="preserve"> الفضل في تأسيس ما يعرف حالياً  بـ" علم الاجتماع الجنائي" </w:t>
      </w:r>
      <w:r w:rsidRPr="00850074">
        <w:rPr>
          <w:rFonts w:ascii="Simplified Arabic" w:hAnsi="Simplified Arabic" w:cs="Simplified Arabic"/>
          <w:sz w:val="28"/>
          <w:szCs w:val="28"/>
        </w:rPr>
        <w:t>Criminal Sociology</w:t>
      </w:r>
      <w:r w:rsidRPr="00850074">
        <w:rPr>
          <w:rFonts w:ascii="Simplified Arabic" w:hAnsi="Simplified Arabic" w:cs="Simplified Arabic"/>
          <w:sz w:val="28"/>
          <w:szCs w:val="28"/>
          <w:rtl/>
        </w:rPr>
        <w:t>.</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xml:space="preserve">  وقد وضع" فيري " أُسساً للجريمة والسلوك الإجرامي بمعادلة تشبه المعادلة الكيميائية أطلق عليها قانون التشبع الإجرامي أو الكثافة السكانية، وأرجعها إلى عوامل ثلاثة هي</w:t>
      </w:r>
      <w:r w:rsidR="00850074" w:rsidRPr="00850074">
        <w:rPr>
          <w:rFonts w:ascii="Simplified Arabic" w:hAnsi="Simplified Arabic" w:cs="Simplified Arabic"/>
          <w:sz w:val="28"/>
          <w:szCs w:val="28"/>
          <w:rtl/>
        </w:rPr>
        <w:t>:</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1.عوامل طبيعية: مثل الموقع لجغرافي والمناخ والأحول الجوية.. الخ.</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2.عوامل فردية: مثل السن والجنس والخصائص العضوية والعوامل الموروثة.</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3. عوامل اجتماعية: مثل كثافة السكان والعادات والتقاليد والتنظيم السياسي والظروف الاقتصادية وغيرها.</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xml:space="preserve">  وقد التزم " فيري "  </w:t>
      </w:r>
      <w:r w:rsidRPr="00850074">
        <w:rPr>
          <w:rFonts w:ascii="Simplified Arabic" w:hAnsi="Simplified Arabic" w:cs="Simplified Arabic"/>
          <w:sz w:val="28"/>
          <w:szCs w:val="28"/>
        </w:rPr>
        <w:t xml:space="preserve">E. </w:t>
      </w:r>
      <w:proofErr w:type="spellStart"/>
      <w:r w:rsidRPr="00850074">
        <w:rPr>
          <w:rFonts w:ascii="Simplified Arabic" w:hAnsi="Simplified Arabic" w:cs="Simplified Arabic"/>
          <w:sz w:val="28"/>
          <w:szCs w:val="28"/>
        </w:rPr>
        <w:t>Ferri</w:t>
      </w:r>
      <w:proofErr w:type="spellEnd"/>
      <w:r w:rsidRPr="00850074">
        <w:rPr>
          <w:rFonts w:ascii="Simplified Arabic" w:hAnsi="Simplified Arabic" w:cs="Simplified Arabic"/>
          <w:sz w:val="28"/>
          <w:szCs w:val="28"/>
          <w:rtl/>
        </w:rPr>
        <w:t xml:space="preserve"> في بحوثه ودراساته بالمنهج التجريبي الذي </w:t>
      </w:r>
      <w:proofErr w:type="spellStart"/>
      <w:r w:rsidRPr="00850074">
        <w:rPr>
          <w:rFonts w:ascii="Simplified Arabic" w:hAnsi="Simplified Arabic" w:cs="Simplified Arabic"/>
          <w:sz w:val="28"/>
          <w:szCs w:val="28"/>
          <w:rtl/>
        </w:rPr>
        <w:t>سلكه"لومبروزو</w:t>
      </w:r>
      <w:proofErr w:type="spellEnd"/>
      <w:r w:rsidRPr="00850074">
        <w:rPr>
          <w:rFonts w:ascii="Simplified Arabic" w:hAnsi="Simplified Arabic" w:cs="Simplified Arabic"/>
          <w:sz w:val="28"/>
          <w:szCs w:val="28"/>
          <w:rtl/>
        </w:rPr>
        <w:t xml:space="preserve">" </w:t>
      </w:r>
      <w:proofErr w:type="spellStart"/>
      <w:r w:rsidRPr="00850074">
        <w:rPr>
          <w:rFonts w:ascii="Simplified Arabic" w:hAnsi="Simplified Arabic" w:cs="Simplified Arabic"/>
          <w:sz w:val="28"/>
          <w:szCs w:val="28"/>
        </w:rPr>
        <w:t>Lombros</w:t>
      </w:r>
      <w:proofErr w:type="spellEnd"/>
      <w:r w:rsidRPr="00850074">
        <w:rPr>
          <w:rFonts w:ascii="Simplified Arabic" w:hAnsi="Simplified Arabic" w:cs="Simplified Arabic"/>
          <w:sz w:val="28"/>
          <w:szCs w:val="28"/>
          <w:rtl/>
        </w:rPr>
        <w:t xml:space="preserve"> واختار في عام "1881" عينّة تتكون من "300" مجنون و"700" مجرم من السجناء و"711" جندياً كمجموعة ضابطة، وقد راعى في اختيارهم أن يكونوا من الأماكن ذاتها التي ينتمي إليها المجرمون، ومن مستواهم الاجتماعي نفسه، وقسم بحثه إلى قسمين الأول: يشتمل على النواحي البيولوجية، ويضم الثاني: الجوانب النفسية، ثم قام بتصنيف المجرمين إلى الطوائف التالية:</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xml:space="preserve">1.  المجرم بالولادة أو بالغريزة </w:t>
      </w:r>
      <w:r w:rsidRPr="00850074">
        <w:rPr>
          <w:rFonts w:ascii="Simplified Arabic" w:hAnsi="Simplified Arabic" w:cs="Simplified Arabic"/>
          <w:sz w:val="28"/>
          <w:szCs w:val="28"/>
        </w:rPr>
        <w:t>Born Criminal</w:t>
      </w:r>
      <w:r w:rsidRPr="00850074">
        <w:rPr>
          <w:rFonts w:ascii="Simplified Arabic" w:hAnsi="Simplified Arabic" w:cs="Simplified Arabic"/>
          <w:sz w:val="28"/>
          <w:szCs w:val="28"/>
          <w:rtl/>
        </w:rPr>
        <w:t xml:space="preserve">: وهو المجرم الذي لا يستطيع مقاومة غريزته وما ينتج عن ذلك من دوافع إجرامية ورثها منذ الولادة. </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lastRenderedPageBreak/>
        <w:t>2. المجرم المجنون</w:t>
      </w:r>
      <w:r w:rsidRPr="00850074">
        <w:rPr>
          <w:rFonts w:ascii="Simplified Arabic" w:hAnsi="Simplified Arabic" w:cs="Simplified Arabic"/>
          <w:sz w:val="28"/>
          <w:szCs w:val="28"/>
        </w:rPr>
        <w:t>Insane Criminal</w:t>
      </w:r>
      <w:r w:rsidRPr="00850074">
        <w:rPr>
          <w:rFonts w:ascii="Simplified Arabic" w:hAnsi="Simplified Arabic" w:cs="Simplified Arabic"/>
          <w:sz w:val="28"/>
          <w:szCs w:val="28"/>
          <w:rtl/>
        </w:rPr>
        <w:t xml:space="preserve"> : وهو المجرم الذي يرتكب الأفعال الإجرامية المخالفة لقواعد المجتمع وقوانينه نتيجة لتخلفه أو لمرضه العقلي.</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xml:space="preserve">3. المجرم بالصدفة  </w:t>
      </w:r>
      <w:r w:rsidRPr="00850074">
        <w:rPr>
          <w:rFonts w:ascii="Simplified Arabic" w:hAnsi="Simplified Arabic" w:cs="Simplified Arabic"/>
          <w:sz w:val="28"/>
          <w:szCs w:val="28"/>
        </w:rPr>
        <w:t>Criminal Occasional</w:t>
      </w:r>
      <w:r w:rsidRPr="00850074">
        <w:rPr>
          <w:rFonts w:ascii="Simplified Arabic" w:hAnsi="Simplified Arabic" w:cs="Simplified Arabic"/>
          <w:sz w:val="28"/>
          <w:szCs w:val="28"/>
          <w:rtl/>
        </w:rPr>
        <w:t xml:space="preserve"> : وهو المجرم الذي يرتكب فعله الإجرامي نتيجة لظروف عائلية وبيئية- اجتماعية وثقافية- أكثر من كونه ناتجاً عن عوامل شخصية أو نفسية متوارثة.</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xml:space="preserve">4.  المجرم العاطفي  </w:t>
      </w:r>
      <w:r w:rsidRPr="00850074">
        <w:rPr>
          <w:rFonts w:ascii="Simplified Arabic" w:hAnsi="Simplified Arabic" w:cs="Simplified Arabic"/>
          <w:sz w:val="28"/>
          <w:szCs w:val="28"/>
        </w:rPr>
        <w:t>Passionate Criminal</w:t>
      </w:r>
      <w:r w:rsidRPr="00850074">
        <w:rPr>
          <w:rFonts w:ascii="Simplified Arabic" w:hAnsi="Simplified Arabic" w:cs="Simplified Arabic"/>
          <w:sz w:val="28"/>
          <w:szCs w:val="28"/>
          <w:rtl/>
        </w:rPr>
        <w:t>: وهو المجرم الذي يرتكب جرائمه نتيجة لعدم تمكنه من السيطرة على نوازعه وانفعالاته.</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xml:space="preserve">5.  المجرم المعتاد  </w:t>
      </w:r>
      <w:r w:rsidRPr="00850074">
        <w:rPr>
          <w:rFonts w:ascii="Simplified Arabic" w:hAnsi="Simplified Arabic" w:cs="Simplified Arabic"/>
          <w:sz w:val="28"/>
          <w:szCs w:val="28"/>
        </w:rPr>
        <w:t>Habitual Criminal</w:t>
      </w:r>
      <w:r w:rsidRPr="00850074">
        <w:rPr>
          <w:rFonts w:ascii="Simplified Arabic" w:hAnsi="Simplified Arabic" w:cs="Simplified Arabic"/>
          <w:sz w:val="28"/>
          <w:szCs w:val="28"/>
          <w:rtl/>
        </w:rPr>
        <w:t xml:space="preserve">: وهو المجرم الذي تكونت لديه العادة على ارتكاب الأفعال المخالفة للقانون والعادات والتقاليد الاجتماعية."5"وتبين له أن هناك 10% من السجناء و37% من الجنود كانوا بدون التشويه الخلقي الذي ذكره </w:t>
      </w:r>
      <w:proofErr w:type="spellStart"/>
      <w:r w:rsidRPr="00850074">
        <w:rPr>
          <w:rFonts w:ascii="Simplified Arabic" w:hAnsi="Simplified Arabic" w:cs="Simplified Arabic"/>
          <w:sz w:val="28"/>
          <w:szCs w:val="28"/>
          <w:rtl/>
        </w:rPr>
        <w:t>لومبروزو</w:t>
      </w:r>
      <w:proofErr w:type="spellEnd"/>
      <w:r w:rsidRPr="00850074">
        <w:rPr>
          <w:rFonts w:ascii="Simplified Arabic" w:hAnsi="Simplified Arabic" w:cs="Simplified Arabic"/>
          <w:sz w:val="28"/>
          <w:szCs w:val="28"/>
          <w:rtl/>
        </w:rPr>
        <w:t xml:space="preserve"> وتؤكد مثل هذه النتيجة أن التشوهات وإن وجدت بكثرة في المجرمين إلاّ أن حالات الاستثناء كثيرة ومتعددة. ولقد حاول أن يعلل ذلك </w:t>
      </w:r>
      <w:proofErr w:type="spellStart"/>
      <w:r w:rsidRPr="00850074">
        <w:rPr>
          <w:rFonts w:ascii="Simplified Arabic" w:hAnsi="Simplified Arabic" w:cs="Simplified Arabic"/>
          <w:sz w:val="28"/>
          <w:szCs w:val="28"/>
          <w:rtl/>
        </w:rPr>
        <w:t>لومبروزو</w:t>
      </w:r>
      <w:proofErr w:type="spellEnd"/>
      <w:r w:rsidRPr="00850074">
        <w:rPr>
          <w:rFonts w:ascii="Simplified Arabic" w:hAnsi="Simplified Arabic" w:cs="Simplified Arabic"/>
          <w:sz w:val="28"/>
          <w:szCs w:val="28"/>
          <w:rtl/>
        </w:rPr>
        <w:t xml:space="preserve"> بأننا إذا وجدنا هذه التشوهات في الأمناء من الرجال والسيدات، فإننا نكون أمام طبائع إجرامية لم ترتكب بعد الفعل الظاهري لأن الظروف التي عاشوا في كنفها أدت إلى حمايتهم من إغراء الجريمة. ولكن هذا يعني أن </w:t>
      </w:r>
      <w:proofErr w:type="spellStart"/>
      <w:r w:rsidRPr="00850074">
        <w:rPr>
          <w:rFonts w:ascii="Simplified Arabic" w:hAnsi="Simplified Arabic" w:cs="Simplified Arabic"/>
          <w:sz w:val="28"/>
          <w:szCs w:val="28"/>
          <w:rtl/>
        </w:rPr>
        <w:t>لومبروزو</w:t>
      </w:r>
      <w:proofErr w:type="spellEnd"/>
      <w:r w:rsidRPr="00850074">
        <w:rPr>
          <w:rFonts w:ascii="Simplified Arabic" w:hAnsi="Simplified Arabic" w:cs="Simplified Arabic"/>
          <w:sz w:val="28"/>
          <w:szCs w:val="28"/>
          <w:rtl/>
        </w:rPr>
        <w:t xml:space="preserve"> يعترف صراحة أن البيئة تلعب دوراً هاماً في حدوث الجريمة وأن هذا في نفس الوقت يلقي ظلالاً من الشك على نظريته</w:t>
      </w:r>
      <w:r w:rsidR="00850074" w:rsidRPr="00850074">
        <w:rPr>
          <w:rFonts w:ascii="Simplified Arabic" w:hAnsi="Simplified Arabic" w:cs="Simplified Arabic"/>
          <w:sz w:val="28"/>
          <w:szCs w:val="28"/>
          <w:rtl/>
        </w:rPr>
        <w:t>.</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xml:space="preserve">  وقد توصل فيري من بحوثه إلى أن المسؤولية الجنائية لا تقوم على أساس خلقي وإنما على أساس من التضامن الاجتماعي الذي يفرض على المجتمع مسؤولية الدفاع عن نفسه من خلال تدابير وقائية أكثر منها عقابية.</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xml:space="preserve">   وأخيراً يمكن إجمال أفكار" فيري " </w:t>
      </w:r>
      <w:r w:rsidRPr="00850074">
        <w:rPr>
          <w:rFonts w:ascii="Simplified Arabic" w:hAnsi="Simplified Arabic" w:cs="Simplified Arabic"/>
          <w:sz w:val="28"/>
          <w:szCs w:val="28"/>
        </w:rPr>
        <w:t xml:space="preserve">E. </w:t>
      </w:r>
      <w:proofErr w:type="spellStart"/>
      <w:r w:rsidRPr="00850074">
        <w:rPr>
          <w:rFonts w:ascii="Simplified Arabic" w:hAnsi="Simplified Arabic" w:cs="Simplified Arabic"/>
          <w:sz w:val="28"/>
          <w:szCs w:val="28"/>
        </w:rPr>
        <w:t>Ferri</w:t>
      </w:r>
      <w:proofErr w:type="spellEnd"/>
      <w:r w:rsidRPr="00850074">
        <w:rPr>
          <w:rFonts w:ascii="Simplified Arabic" w:hAnsi="Simplified Arabic" w:cs="Simplified Arabic"/>
          <w:sz w:val="28"/>
          <w:szCs w:val="28"/>
          <w:rtl/>
        </w:rPr>
        <w:t xml:space="preserve"> بما يأتي:</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1. الجريمة هي نتاج عوامل متعددة " طبيعية وفردية واجتماعية."</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2. إصلاح المجرم ليس كافياً، بل يجب  بذل الجهود لإصلاح وسطه الاجتماعي.</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3. التأكيد على أهمية السياسة الجنائية للوقاية من الجريمة.</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lastRenderedPageBreak/>
        <w:t xml:space="preserve">نظرية </w:t>
      </w:r>
      <w:proofErr w:type="spellStart"/>
      <w:r w:rsidRPr="00850074">
        <w:rPr>
          <w:rFonts w:ascii="Simplified Arabic" w:hAnsi="Simplified Arabic" w:cs="Simplified Arabic"/>
          <w:sz w:val="28"/>
          <w:szCs w:val="28"/>
          <w:rtl/>
        </w:rPr>
        <w:t>لومبروزو</w:t>
      </w:r>
      <w:proofErr w:type="spellEnd"/>
      <w:r w:rsidRPr="00850074">
        <w:rPr>
          <w:rFonts w:ascii="Simplified Arabic" w:hAnsi="Simplified Arabic" w:cs="Simplified Arabic"/>
          <w:sz w:val="28"/>
          <w:szCs w:val="28"/>
          <w:rtl/>
        </w:rPr>
        <w:t xml:space="preserve"> في الميزان: </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xml:space="preserve">  لاشك أن النظرية الإيطالية بشقيها القديم والحديث كان لها الدور الأساس في تفسير الظاهرة الإجرامية تفسيراً علمياً قائماً على الحقائق الواقعية بعيداً عن الأفكار الميتافيزيقية والأخلاقية والدينية، بسبب اعتمادها المنهج التجريبي والملاحظة في البحث والدراسة. ومع ذلك فقد تعرضت هذه النظرية لجملة من الانتقادات أهمها:-</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xml:space="preserve">1 . بطلان الأساس التجريبي الذي بني عليه" </w:t>
      </w:r>
      <w:proofErr w:type="spellStart"/>
      <w:r w:rsidRPr="00850074">
        <w:rPr>
          <w:rFonts w:ascii="Simplified Arabic" w:hAnsi="Simplified Arabic" w:cs="Simplified Arabic"/>
          <w:sz w:val="28"/>
          <w:szCs w:val="28"/>
          <w:rtl/>
        </w:rPr>
        <w:t>لومبروزو</w:t>
      </w:r>
      <w:proofErr w:type="spellEnd"/>
      <w:r w:rsidRPr="00850074">
        <w:rPr>
          <w:rFonts w:ascii="Simplified Arabic" w:hAnsi="Simplified Arabic" w:cs="Simplified Arabic"/>
          <w:sz w:val="28"/>
          <w:szCs w:val="28"/>
          <w:rtl/>
        </w:rPr>
        <w:t xml:space="preserve"> " نظريته الأولى، حيث اقتصرت دراسته على فحص جثث وأجسام المجرمين الأحياء منهم والأموات، ولم يستخدم مجموعة ضابطة من غير المجرمين، كما أن عينة البحث التي استخدمها لم تكن ممثلة تمثيلاً صحيحاً للظاهرة محل الدراسة لا من حيث عدد المجرمين ولا من حيث نوع الجرائم، الأمر الذي أفقدها المنهجية العلمية</w:t>
      </w:r>
      <w:r w:rsidR="00850074" w:rsidRPr="00850074">
        <w:rPr>
          <w:rFonts w:ascii="Simplified Arabic" w:hAnsi="Simplified Arabic" w:cs="Simplified Arabic"/>
          <w:sz w:val="28"/>
          <w:szCs w:val="28"/>
          <w:rtl/>
        </w:rPr>
        <w:t>.</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xml:space="preserve">2. القول بأن الصفات الوحشية والبدائية التي أكد عليها" </w:t>
      </w:r>
      <w:proofErr w:type="spellStart"/>
      <w:r w:rsidRPr="00850074">
        <w:rPr>
          <w:rFonts w:ascii="Simplified Arabic" w:hAnsi="Simplified Arabic" w:cs="Simplified Arabic"/>
          <w:sz w:val="28"/>
          <w:szCs w:val="28"/>
          <w:rtl/>
        </w:rPr>
        <w:t>لومبروزو</w:t>
      </w:r>
      <w:proofErr w:type="spellEnd"/>
      <w:r w:rsidRPr="00850074">
        <w:rPr>
          <w:rFonts w:ascii="Simplified Arabic" w:hAnsi="Simplified Arabic" w:cs="Simplified Arabic"/>
          <w:sz w:val="28"/>
          <w:szCs w:val="28"/>
          <w:rtl/>
        </w:rPr>
        <w:t>" تعوزه الدقة، وفيه نوع من المغالطة، لأن المجتمع البدائي لم يكن جميع أفراده من المجرمين، كما أنه لا يمكن التحقق من أن الإنسان الأول كان يعيش على سفك دماء أخيه، فهذه أفكار غيبية بعيدة عن النهج العلمي الاختباري، من هنا خرجت أساسات هذه النظرية عن المنطق السليم</w:t>
      </w:r>
      <w:r w:rsidR="00850074" w:rsidRPr="00850074">
        <w:rPr>
          <w:rFonts w:ascii="Simplified Arabic" w:hAnsi="Simplified Arabic" w:cs="Simplified Arabic"/>
          <w:sz w:val="28"/>
          <w:szCs w:val="28"/>
          <w:rtl/>
        </w:rPr>
        <w:t>."</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xml:space="preserve"> 3. أغفل" </w:t>
      </w:r>
      <w:proofErr w:type="spellStart"/>
      <w:r w:rsidRPr="00850074">
        <w:rPr>
          <w:rFonts w:ascii="Simplified Arabic" w:hAnsi="Simplified Arabic" w:cs="Simplified Arabic"/>
          <w:sz w:val="28"/>
          <w:szCs w:val="28"/>
          <w:rtl/>
        </w:rPr>
        <w:t>لومبروزو</w:t>
      </w:r>
      <w:proofErr w:type="spellEnd"/>
      <w:r w:rsidRPr="00850074">
        <w:rPr>
          <w:rFonts w:ascii="Simplified Arabic" w:hAnsi="Simplified Arabic" w:cs="Simplified Arabic"/>
          <w:sz w:val="28"/>
          <w:szCs w:val="28"/>
          <w:rtl/>
        </w:rPr>
        <w:t xml:space="preserve"> " دور العوامل الأخرى لاسيما الاجتماعية أو البيئية في شخصية المجرم وفي الدفع به إلى هاوية الجريمة، وهذا دعا تلميذه" فيري " إلى الاهتمام بدراسة هذا الجانب من العوامل.</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4. استخفاف النظرية بالحريات والضمانات الفردية، مع الإخلال بمبدأ الشرعية عندما نادت باتخاذ تدابير استئصاليه قاسية ضد فئات المجرمين لاسيما المجانين والمجرمين بالعادة وغيرهم من المجرمين.</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5. قول النظرية بحتمية الجريمة وإنكارها المطلق لحرية الاختيار</w:t>
      </w:r>
      <w:r w:rsidR="00850074" w:rsidRPr="00850074">
        <w:rPr>
          <w:rFonts w:ascii="Simplified Arabic" w:hAnsi="Simplified Arabic" w:cs="Simplified Arabic"/>
          <w:sz w:val="28"/>
          <w:szCs w:val="28"/>
          <w:rtl/>
        </w:rPr>
        <w:t>."</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6. إهمالها لاعتبارات العدالة وما استتبعه ذلك من إنكار للمسؤولية الجنائية.</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lastRenderedPageBreak/>
        <w:t xml:space="preserve">7. قولها بوجود نوع ثابت من الجريمة غير مختلف عليه لا في الزمان ولا في المكان، وهي الجريمة الطبيعية القائمة على الجوانب الأخلاقية والقيم الاجتماعية مشككة بالمفهوم القانوني للجريمة على نحو ما </w:t>
      </w:r>
      <w:proofErr w:type="spellStart"/>
      <w:r w:rsidRPr="00850074">
        <w:rPr>
          <w:rFonts w:ascii="Simplified Arabic" w:hAnsi="Simplified Arabic" w:cs="Simplified Arabic"/>
          <w:sz w:val="28"/>
          <w:szCs w:val="28"/>
          <w:rtl/>
        </w:rPr>
        <w:t>ذكره"جاروفا</w:t>
      </w:r>
      <w:proofErr w:type="spellEnd"/>
      <w:r w:rsidRPr="00850074">
        <w:rPr>
          <w:rFonts w:ascii="Simplified Arabic" w:hAnsi="Simplified Arabic" w:cs="Simplified Arabic"/>
          <w:sz w:val="28"/>
          <w:szCs w:val="28"/>
          <w:rtl/>
        </w:rPr>
        <w:t xml:space="preserve"> لو " هو قول لا يخلو من التناقض أيضاً.</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xml:space="preserve">  بحوث العالم تشارلز </w:t>
      </w:r>
      <w:proofErr w:type="spellStart"/>
      <w:r w:rsidRPr="00850074">
        <w:rPr>
          <w:rFonts w:ascii="Simplified Arabic" w:hAnsi="Simplified Arabic" w:cs="Simplified Arabic"/>
          <w:sz w:val="28"/>
          <w:szCs w:val="28"/>
          <w:rtl/>
        </w:rPr>
        <w:t>جورنج</w:t>
      </w:r>
      <w:proofErr w:type="spellEnd"/>
      <w:r w:rsidRPr="00850074">
        <w:rPr>
          <w:rFonts w:ascii="Simplified Arabic" w:hAnsi="Simplified Arabic" w:cs="Simplified Arabic"/>
          <w:sz w:val="28"/>
          <w:szCs w:val="28"/>
          <w:rtl/>
        </w:rPr>
        <w:t xml:space="preserve"> </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xml:space="preserve">  أجرى الطبيب </w:t>
      </w:r>
      <w:proofErr w:type="spellStart"/>
      <w:r w:rsidRPr="00850074">
        <w:rPr>
          <w:rFonts w:ascii="Simplified Arabic" w:hAnsi="Simplified Arabic" w:cs="Simplified Arabic"/>
          <w:sz w:val="28"/>
          <w:szCs w:val="28"/>
          <w:rtl/>
        </w:rPr>
        <w:t>الإنجليزي"جورنج</w:t>
      </w:r>
      <w:proofErr w:type="spellEnd"/>
      <w:r w:rsidRPr="00850074">
        <w:rPr>
          <w:rFonts w:ascii="Simplified Arabic" w:hAnsi="Simplified Arabic" w:cs="Simplified Arabic"/>
          <w:sz w:val="28"/>
          <w:szCs w:val="28"/>
          <w:rtl/>
        </w:rPr>
        <w:t xml:space="preserve">"   </w:t>
      </w:r>
      <w:r w:rsidRPr="00850074">
        <w:rPr>
          <w:rFonts w:ascii="Simplified Arabic" w:hAnsi="Simplified Arabic" w:cs="Simplified Arabic"/>
          <w:sz w:val="28"/>
          <w:szCs w:val="28"/>
        </w:rPr>
        <w:t>Charles Goring"1870-1919</w:t>
      </w:r>
      <w:r w:rsidRPr="00850074">
        <w:rPr>
          <w:rFonts w:ascii="Simplified Arabic" w:hAnsi="Simplified Arabic" w:cs="Simplified Arabic"/>
          <w:sz w:val="28"/>
          <w:szCs w:val="28"/>
          <w:rtl/>
        </w:rPr>
        <w:t>" بحوثه على"3000" سجيناً كلهم من المجرمين الخطرين وقارنهم بغيرهم من محترمي القانون، وقد استمرت بحوثه وتجاربه حوالي"8 " سنوات، استنتج منها: أن الجريمة ليس علّة مرضية يمكن تشخيصها ووضع دواء لها، وأن المجرمين ليسوا ذوي خصائص وميزات جسمية وعقلية يتميزون بها عن سائر الناس، وأنه لا توجد سمات تميّز المجرم عن غيره وكذلك لا يوجد فرق في مقاييس الجمجمة والعظام بين المجرمين وغيرهم من الأسوياء بعد أن قارن بين سعة جماجم طلاب جامعة أكسفورد وجامعة كمبرج وبين سعة جماجم المجرمين في السجون فلم يجد فرقاً ملحوظاً بين الفئتين، كذلك لم يجد فرقاً في نفس المقاييس بين أساتذة جامعة لندن والمجرمين، والفرق الوحيد الذي لاحظه هو أن المجرمين كانوا أقل في الطول والوزن، ويرجع ذلك إلى مستواهم الاقتصادي المنخفض وفرصهم القليلة في نمو أجسامهم. وقد نفى بشدة وجود العلاقات الفيزيولوجية المميزة التي نادى بها "</w:t>
      </w:r>
      <w:proofErr w:type="spellStart"/>
      <w:r w:rsidRPr="00850074">
        <w:rPr>
          <w:rFonts w:ascii="Simplified Arabic" w:hAnsi="Simplified Arabic" w:cs="Simplified Arabic"/>
          <w:sz w:val="28"/>
          <w:szCs w:val="28"/>
          <w:rtl/>
        </w:rPr>
        <w:t>لومبروزو</w:t>
      </w:r>
      <w:proofErr w:type="spellEnd"/>
      <w:r w:rsidRPr="00850074">
        <w:rPr>
          <w:rFonts w:ascii="Simplified Arabic" w:hAnsi="Simplified Arabic" w:cs="Simplified Arabic"/>
          <w:sz w:val="28"/>
          <w:szCs w:val="28"/>
          <w:rtl/>
        </w:rPr>
        <w:t xml:space="preserve"> "</w:t>
      </w:r>
      <w:proofErr w:type="spellStart"/>
      <w:r w:rsidRPr="00850074">
        <w:rPr>
          <w:rFonts w:ascii="Simplified Arabic" w:hAnsi="Simplified Arabic" w:cs="Simplified Arabic"/>
          <w:sz w:val="28"/>
          <w:szCs w:val="28"/>
        </w:rPr>
        <w:t>Lombros</w:t>
      </w:r>
      <w:proofErr w:type="spellEnd"/>
      <w:r w:rsidRPr="00850074">
        <w:rPr>
          <w:rFonts w:ascii="Simplified Arabic" w:hAnsi="Simplified Arabic" w:cs="Simplified Arabic"/>
          <w:sz w:val="28"/>
          <w:szCs w:val="28"/>
          <w:rtl/>
        </w:rPr>
        <w:t xml:space="preserve"> فهدم بذلك حجر الزاوية لنظريته."15"واختتم بحوثه بالعبارة التالية:- " إن النتائج التي توصلنا إليها بعد أبحاث مستمرة وإحصاءات دقيقة تشير إلى انه لا يوجد نموذج لإنسان مجرم يتميز بعلامات أو سمات جسمية، ثم إن هيئة الإنسان الخارجية لا علاقة لها بالسلوك الإجرامي."</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xml:space="preserve">  ومع ذلك، فقد </w:t>
      </w:r>
      <w:proofErr w:type="spellStart"/>
      <w:r w:rsidRPr="00850074">
        <w:rPr>
          <w:rFonts w:ascii="Simplified Arabic" w:hAnsi="Simplified Arabic" w:cs="Simplified Arabic"/>
          <w:sz w:val="28"/>
          <w:szCs w:val="28"/>
          <w:rtl/>
        </w:rPr>
        <w:t>أشار"جورنج</w:t>
      </w:r>
      <w:proofErr w:type="spellEnd"/>
      <w:r w:rsidRPr="00850074">
        <w:rPr>
          <w:rFonts w:ascii="Simplified Arabic" w:hAnsi="Simplified Arabic" w:cs="Simplified Arabic"/>
          <w:sz w:val="28"/>
          <w:szCs w:val="28"/>
          <w:rtl/>
        </w:rPr>
        <w:t xml:space="preserve">"  </w:t>
      </w:r>
      <w:r w:rsidRPr="00850074">
        <w:rPr>
          <w:rFonts w:ascii="Simplified Arabic" w:hAnsi="Simplified Arabic" w:cs="Simplified Arabic"/>
          <w:sz w:val="28"/>
          <w:szCs w:val="28"/>
        </w:rPr>
        <w:t>Charles Goring</w:t>
      </w:r>
      <w:r w:rsidRPr="00850074">
        <w:rPr>
          <w:rFonts w:ascii="Simplified Arabic" w:hAnsi="Simplified Arabic" w:cs="Simplified Arabic"/>
          <w:sz w:val="28"/>
          <w:szCs w:val="28"/>
          <w:rtl/>
        </w:rPr>
        <w:t xml:space="preserve"> إلى وجود بعض السمات الجسدية ذات العلاقة بأنواع محددة من الجرائم مثل ارتكاب جرائم السرقة من قبل أشخاص صغار ضعاف البنية تميزهم عن غيرهم ممن يرتكبون جرائم مختلفة، إلا أنه اختلف مع" </w:t>
      </w:r>
      <w:proofErr w:type="spellStart"/>
      <w:r w:rsidRPr="00850074">
        <w:rPr>
          <w:rFonts w:ascii="Simplified Arabic" w:hAnsi="Simplified Arabic" w:cs="Simplified Arabic"/>
          <w:sz w:val="28"/>
          <w:szCs w:val="28"/>
          <w:rtl/>
        </w:rPr>
        <w:t>لومبروزو</w:t>
      </w:r>
      <w:proofErr w:type="spellEnd"/>
      <w:r w:rsidRPr="00850074">
        <w:rPr>
          <w:rFonts w:ascii="Simplified Arabic" w:hAnsi="Simplified Arabic" w:cs="Simplified Arabic"/>
          <w:sz w:val="28"/>
          <w:szCs w:val="28"/>
          <w:rtl/>
        </w:rPr>
        <w:t xml:space="preserve"> " في تصنيفه للمجرمين حيث أضاف إلى سمات" </w:t>
      </w:r>
      <w:proofErr w:type="spellStart"/>
      <w:r w:rsidRPr="00850074">
        <w:rPr>
          <w:rFonts w:ascii="Simplified Arabic" w:hAnsi="Simplified Arabic" w:cs="Simplified Arabic"/>
          <w:sz w:val="28"/>
          <w:szCs w:val="28"/>
          <w:rtl/>
        </w:rPr>
        <w:t>لومبروزو</w:t>
      </w:r>
      <w:proofErr w:type="spellEnd"/>
      <w:r w:rsidRPr="00850074">
        <w:rPr>
          <w:rFonts w:ascii="Simplified Arabic" w:hAnsi="Simplified Arabic" w:cs="Simplified Arabic"/>
          <w:sz w:val="28"/>
          <w:szCs w:val="28"/>
          <w:rtl/>
        </w:rPr>
        <w:t>" البدنية، سمات أخرى ذات علاقة بالوضع الاجتماعي والطبقة الاجتماعية التي ينتمي إليها المجرم، ووفقاً لذلك صنّف عينة دراسته التي أجراها على نزلاء السجون في أربع طبقات اجتماعية وسبع حرف مهنية، نلخص بعضاً منها فيما يلي</w:t>
      </w:r>
      <w:r w:rsidR="00850074" w:rsidRPr="00850074">
        <w:rPr>
          <w:rFonts w:ascii="Simplified Arabic" w:hAnsi="Simplified Arabic" w:cs="Simplified Arabic"/>
          <w:sz w:val="28"/>
          <w:szCs w:val="28"/>
          <w:rtl/>
        </w:rPr>
        <w:t>:</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lastRenderedPageBreak/>
        <w:t>* يمكن التمييز بين الطالب الجامعي بجامعة إنجليزية وبين زميله بالجامعة الاسكتلندية بناءً على خواص الطالبين ومقاساتهما البدنية أكثر من إمكانية التنبؤ فيما إذا كان أيّ منهما سيصبح مجرماً أم أستاذاً جامعياً.</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تقل أطوال المجرمين عن الأسوياء في المهنة الواحدة بما يعادل"4" سم.</w:t>
      </w:r>
    </w:p>
    <w:p w:rsidR="00E126DE" w:rsidRPr="00850074" w:rsidRDefault="00E126DE" w:rsidP="00850074">
      <w:pPr>
        <w:jc w:val="both"/>
        <w:rPr>
          <w:rFonts w:ascii="Simplified Arabic" w:hAnsi="Simplified Arabic" w:cs="Simplified Arabic"/>
          <w:sz w:val="28"/>
          <w:szCs w:val="28"/>
          <w:rtl/>
        </w:rPr>
      </w:pPr>
      <w:r w:rsidRPr="00850074">
        <w:rPr>
          <w:rFonts w:ascii="Simplified Arabic" w:hAnsi="Simplified Arabic" w:cs="Simplified Arabic"/>
          <w:sz w:val="28"/>
          <w:szCs w:val="28"/>
          <w:rtl/>
        </w:rPr>
        <w:t>* يتولد الميل إلى الجريمة والجناح في منزل الأسرة.</w:t>
      </w:r>
    </w:p>
    <w:p w:rsidR="00DF0A5E" w:rsidRPr="00850074" w:rsidRDefault="00E126DE" w:rsidP="00850074">
      <w:pPr>
        <w:jc w:val="both"/>
        <w:rPr>
          <w:sz w:val="28"/>
          <w:szCs w:val="28"/>
        </w:rPr>
      </w:pPr>
      <w:r w:rsidRPr="00850074">
        <w:rPr>
          <w:rFonts w:ascii="Simplified Arabic" w:hAnsi="Simplified Arabic" w:cs="Simplified Arabic"/>
          <w:sz w:val="28"/>
          <w:szCs w:val="28"/>
          <w:rtl/>
        </w:rPr>
        <w:t>* الطبقية الاجتماعية والظروف البيئية أو الصدفة تعد ذات أثر بسيط جداً في انحراف الفرد وإجرامه</w:t>
      </w:r>
      <w:r w:rsidRPr="00850074">
        <w:rPr>
          <w:rFonts w:cs="Arial"/>
          <w:sz w:val="28"/>
          <w:szCs w:val="28"/>
          <w:rtl/>
        </w:rPr>
        <w:t xml:space="preserve"> .</w:t>
      </w:r>
    </w:p>
    <w:sectPr w:rsidR="00DF0A5E" w:rsidRPr="00850074"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0A"/>
    <w:rsid w:val="00080C0A"/>
    <w:rsid w:val="00850074"/>
    <w:rsid w:val="009957C1"/>
    <w:rsid w:val="00DF0A5E"/>
    <w:rsid w:val="00E12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1025</Words>
  <Characters>5846</Characters>
  <Application>Microsoft Office Word</Application>
  <DocSecurity>0</DocSecurity>
  <Lines>48</Lines>
  <Paragraphs>13</Paragraphs>
  <ScaleCrop>false</ScaleCrop>
  <Company>Naim Al Hussaini</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2020-03-06T16:05:00Z</dcterms:created>
  <dcterms:modified xsi:type="dcterms:W3CDTF">2021-11-13T15:11:00Z</dcterms:modified>
</cp:coreProperties>
</file>