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14" w:rsidRDefault="00E46D14" w:rsidP="00E46D14">
      <w:pPr>
        <w:shd w:val="clear" w:color="auto" w:fill="FFFFFF"/>
        <w:bidi w:val="0"/>
        <w:spacing w:before="120" w:after="120" w:line="240" w:lineRule="auto"/>
        <w:jc w:val="center"/>
        <w:rPr>
          <w:rFonts w:asciiTheme="majorBidi" w:hAnsiTheme="majorBidi" w:cstheme="majorBidi"/>
          <w:sz w:val="28"/>
          <w:szCs w:val="28"/>
        </w:rPr>
      </w:pPr>
      <w:bookmarkStart w:id="0" w:name="_GoBack"/>
      <w:bookmarkEnd w:id="0"/>
      <w:r>
        <w:rPr>
          <w:rFonts w:asciiTheme="majorBidi" w:hAnsiTheme="majorBidi" w:cstheme="majorBidi"/>
          <w:noProof/>
          <w:sz w:val="28"/>
          <w:szCs w:val="28"/>
        </w:rPr>
        <w:drawing>
          <wp:inline distT="0" distB="0" distL="0" distR="0" wp14:anchorId="589565C6" wp14:editId="766E51D1">
            <wp:extent cx="1978182" cy="27477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extLst>
                        <a:ext uri="{28A0092B-C50C-407E-A947-70E740481C1C}">
                          <a14:useLocalDpi xmlns:a14="http://schemas.microsoft.com/office/drawing/2010/main" val="0"/>
                        </a:ext>
                      </a:extLst>
                    </a:blip>
                    <a:stretch>
                      <a:fillRect/>
                    </a:stretch>
                  </pic:blipFill>
                  <pic:spPr>
                    <a:xfrm>
                      <a:off x="0" y="0"/>
                      <a:ext cx="1977956" cy="2747412"/>
                    </a:xfrm>
                    <a:prstGeom prst="rect">
                      <a:avLst/>
                    </a:prstGeom>
                  </pic:spPr>
                </pic:pic>
              </a:graphicData>
            </a:graphic>
          </wp:inline>
        </w:drawing>
      </w:r>
    </w:p>
    <w:p w:rsidR="00E46D14" w:rsidRDefault="00E46D14" w:rsidP="00E46D14">
      <w:pPr>
        <w:shd w:val="clear" w:color="auto" w:fill="FFFFFF"/>
        <w:bidi w:val="0"/>
        <w:spacing w:before="120" w:after="120" w:line="240" w:lineRule="auto"/>
        <w:jc w:val="center"/>
        <w:rPr>
          <w:rFonts w:asciiTheme="majorBidi" w:hAnsiTheme="majorBidi" w:cstheme="majorBidi"/>
          <w:sz w:val="28"/>
          <w:szCs w:val="28"/>
        </w:rPr>
      </w:pPr>
    </w:p>
    <w:p w:rsidR="00E46D14" w:rsidRPr="00CA2B86" w:rsidRDefault="00E46D14" w:rsidP="00E46D14">
      <w:pPr>
        <w:shd w:val="clear" w:color="auto" w:fill="FFFFFF"/>
        <w:bidi w:val="0"/>
        <w:spacing w:before="120" w:after="120" w:line="240" w:lineRule="auto"/>
        <w:jc w:val="center"/>
        <w:rPr>
          <w:rFonts w:asciiTheme="majorBidi" w:hAnsiTheme="majorBidi" w:cstheme="majorBidi"/>
          <w:sz w:val="36"/>
          <w:szCs w:val="36"/>
        </w:rPr>
      </w:pPr>
      <w:r w:rsidRPr="00CA2B86">
        <w:rPr>
          <w:rFonts w:asciiTheme="majorBidi" w:hAnsiTheme="majorBidi" w:cstheme="majorBidi"/>
          <w:sz w:val="36"/>
          <w:szCs w:val="36"/>
        </w:rPr>
        <w:t xml:space="preserve">Emily Dickinson </w:t>
      </w:r>
    </w:p>
    <w:p w:rsidR="00E46D14" w:rsidRDefault="00E46D14" w:rsidP="00E46D14">
      <w:pPr>
        <w:shd w:val="clear" w:color="auto" w:fill="FFFFFF"/>
        <w:bidi w:val="0"/>
        <w:spacing w:before="120" w:after="120" w:line="240" w:lineRule="auto"/>
        <w:jc w:val="center"/>
        <w:rPr>
          <w:rFonts w:asciiTheme="majorBidi" w:hAnsiTheme="majorBidi" w:cstheme="majorBidi"/>
          <w:sz w:val="48"/>
          <w:szCs w:val="48"/>
        </w:rPr>
      </w:pPr>
      <w:r w:rsidRPr="00406F11">
        <w:rPr>
          <w:rFonts w:asciiTheme="majorBidi" w:hAnsiTheme="majorBidi" w:cstheme="majorBidi"/>
          <w:color w:val="202122"/>
          <w:sz w:val="32"/>
          <w:szCs w:val="32"/>
          <w:shd w:val="clear" w:color="auto" w:fill="FFFFFF"/>
        </w:rPr>
        <w:t>(December 10, 1830 – May 15, 1886)</w:t>
      </w:r>
    </w:p>
    <w:p w:rsidR="00E46D14" w:rsidRDefault="00E46D14" w:rsidP="00E46D14">
      <w:pPr>
        <w:shd w:val="clear" w:color="auto" w:fill="FFFFFF"/>
        <w:bidi w:val="0"/>
        <w:spacing w:before="120" w:after="120" w:line="240" w:lineRule="auto"/>
        <w:jc w:val="center"/>
        <w:rPr>
          <w:rFonts w:asciiTheme="majorBidi" w:hAnsiTheme="majorBidi" w:cstheme="majorBidi"/>
          <w:sz w:val="48"/>
          <w:szCs w:val="48"/>
        </w:rPr>
      </w:pPr>
    </w:p>
    <w:p w:rsidR="00E46D14" w:rsidRPr="00406F11" w:rsidRDefault="00E46D14" w:rsidP="00E46D14">
      <w:pPr>
        <w:shd w:val="clear" w:color="auto" w:fill="FFFFFF"/>
        <w:bidi w:val="0"/>
        <w:spacing w:before="120" w:after="120" w:line="240" w:lineRule="auto"/>
        <w:jc w:val="both"/>
        <w:rPr>
          <w:rFonts w:asciiTheme="majorBidi" w:hAnsiTheme="majorBidi" w:cstheme="majorBidi"/>
          <w:sz w:val="28"/>
          <w:szCs w:val="28"/>
        </w:rPr>
      </w:pPr>
    </w:p>
    <w:p w:rsidR="00E46D14" w:rsidRPr="00406F11"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06F11">
        <w:rPr>
          <w:rFonts w:asciiTheme="majorBidi" w:eastAsia="Times New Roman" w:hAnsiTheme="majorBidi" w:cstheme="majorBidi"/>
          <w:sz w:val="72"/>
          <w:szCs w:val="72"/>
        </w:rPr>
        <w:t>E</w:t>
      </w:r>
      <w:r w:rsidRPr="00406F11">
        <w:rPr>
          <w:rFonts w:asciiTheme="majorBidi" w:eastAsia="Times New Roman" w:hAnsiTheme="majorBidi" w:cstheme="majorBidi"/>
          <w:sz w:val="28"/>
          <w:szCs w:val="28"/>
        </w:rPr>
        <w:t xml:space="preserve">mily Elizabeth Dickinson was an American poet. Little known during her life, she has since been regarded as one of the most important figures in American poetry. </w:t>
      </w:r>
    </w:p>
    <w:p w:rsidR="00E46D14" w:rsidRPr="00406F11"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06F11">
        <w:rPr>
          <w:rFonts w:asciiTheme="majorBidi" w:eastAsia="Times New Roman" w:hAnsiTheme="majorBidi" w:cstheme="majorBidi"/>
          <w:sz w:val="28"/>
          <w:szCs w:val="28"/>
        </w:rPr>
        <w:t>Dickinson was born in </w:t>
      </w:r>
      <w:hyperlink r:id="rId7" w:tooltip="Amherst, Massachusetts" w:history="1">
        <w:r w:rsidRPr="00406F11">
          <w:rPr>
            <w:rFonts w:asciiTheme="majorBidi" w:eastAsia="Times New Roman" w:hAnsiTheme="majorBidi" w:cstheme="majorBidi"/>
            <w:sz w:val="28"/>
            <w:szCs w:val="28"/>
          </w:rPr>
          <w:t>Amherst, Massachusetts</w:t>
        </w:r>
      </w:hyperlink>
      <w:r w:rsidRPr="00406F11">
        <w:rPr>
          <w:rFonts w:asciiTheme="majorBidi" w:eastAsia="Times New Roman" w:hAnsiTheme="majorBidi" w:cstheme="majorBidi"/>
          <w:sz w:val="28"/>
          <w:szCs w:val="28"/>
        </w:rPr>
        <w:t> into a prominent family with strong ties to its community. After studying at the </w:t>
      </w:r>
      <w:hyperlink r:id="rId8" w:anchor="Amherst_Academy" w:tooltip="Amherst College" w:history="1">
        <w:r w:rsidRPr="00406F11">
          <w:rPr>
            <w:rFonts w:asciiTheme="majorBidi" w:eastAsia="Times New Roman" w:hAnsiTheme="majorBidi" w:cstheme="majorBidi"/>
            <w:sz w:val="28"/>
            <w:szCs w:val="28"/>
          </w:rPr>
          <w:t>Amherst Academy</w:t>
        </w:r>
      </w:hyperlink>
      <w:r w:rsidRPr="00406F11">
        <w:rPr>
          <w:rFonts w:asciiTheme="majorBidi" w:eastAsia="Times New Roman" w:hAnsiTheme="majorBidi" w:cstheme="majorBidi"/>
          <w:sz w:val="28"/>
          <w:szCs w:val="28"/>
        </w:rPr>
        <w:t> for seven years in her youth, she briefly attended the </w:t>
      </w:r>
      <w:hyperlink r:id="rId9" w:tooltip="Mount Holyoke College" w:history="1">
        <w:r w:rsidRPr="00406F11">
          <w:rPr>
            <w:rFonts w:asciiTheme="majorBidi" w:eastAsia="Times New Roman" w:hAnsiTheme="majorBidi" w:cstheme="majorBidi"/>
            <w:sz w:val="28"/>
            <w:szCs w:val="28"/>
          </w:rPr>
          <w:t>Mount Holyoke Female Seminary</w:t>
        </w:r>
      </w:hyperlink>
      <w:r w:rsidRPr="00406F11">
        <w:rPr>
          <w:rFonts w:asciiTheme="majorBidi" w:eastAsia="Times New Roman" w:hAnsiTheme="majorBidi" w:cstheme="majorBidi"/>
          <w:sz w:val="28"/>
          <w:szCs w:val="28"/>
        </w:rPr>
        <w:t> before returning to her family's house in Amherst.</w:t>
      </w: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06F11">
        <w:rPr>
          <w:rFonts w:asciiTheme="majorBidi" w:eastAsia="Times New Roman" w:hAnsiTheme="majorBidi" w:cstheme="majorBidi"/>
          <w:sz w:val="28"/>
          <w:szCs w:val="28"/>
        </w:rPr>
        <w:t>Evidence suggests that Dickinson lived much of her life in isolation. Considered an </w:t>
      </w:r>
      <w:hyperlink r:id="rId10" w:tooltip="Eccentricity (behavior)" w:history="1">
        <w:r w:rsidRPr="00406F11">
          <w:rPr>
            <w:rFonts w:asciiTheme="majorBidi" w:eastAsia="Times New Roman" w:hAnsiTheme="majorBidi" w:cstheme="majorBidi"/>
            <w:sz w:val="28"/>
            <w:szCs w:val="28"/>
          </w:rPr>
          <w:t>eccentric</w:t>
        </w:r>
      </w:hyperlink>
      <w:r w:rsidRPr="00406F11">
        <w:rPr>
          <w:rFonts w:asciiTheme="majorBidi" w:eastAsia="Times New Roman" w:hAnsiTheme="majorBidi" w:cstheme="majorBidi"/>
          <w:sz w:val="28"/>
          <w:szCs w:val="28"/>
        </w:rPr>
        <w:t> by locals, she developed a penchant for white clothing and was known for her reluctance to greet guests or, later in life, to even leave her bedroom. Dickinson never married, and most friendships between her and others depended entirely upon correspondence.</w:t>
      </w: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Pr="00553894" w:rsidRDefault="00E46D14" w:rsidP="00E46D14">
      <w:pPr>
        <w:shd w:val="clear" w:color="auto" w:fill="FFFFFF"/>
        <w:bidi w:val="0"/>
        <w:spacing w:before="120" w:after="12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52</w:t>
      </w:r>
    </w:p>
    <w:p w:rsidR="00E46D14" w:rsidRPr="00406F11"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 xml:space="preserve">   </w:t>
      </w:r>
      <w:r w:rsidRPr="00406F11">
        <w:rPr>
          <w:rFonts w:asciiTheme="majorBidi" w:eastAsia="Times New Roman" w:hAnsiTheme="majorBidi" w:cstheme="majorBidi"/>
          <w:sz w:val="28"/>
          <w:szCs w:val="28"/>
        </w:rPr>
        <w:t>While Dickinson was a prolific writer, her only publications during her lifetime were 10 of her nearly 1,800 poems, and one letter. The poems published then were usually edited significantly to fit conventional poetic rules. Her poems were unique for her era. They contain short lines, typically lack titles, and often use </w:t>
      </w:r>
      <w:hyperlink r:id="rId11" w:tooltip="Half rhyme" w:history="1">
        <w:r w:rsidRPr="00406F11">
          <w:rPr>
            <w:rFonts w:asciiTheme="majorBidi" w:eastAsia="Times New Roman" w:hAnsiTheme="majorBidi" w:cstheme="majorBidi"/>
            <w:sz w:val="28"/>
            <w:szCs w:val="28"/>
          </w:rPr>
          <w:t>slant rhyme</w:t>
        </w:r>
      </w:hyperlink>
      <w:r w:rsidRPr="00406F11">
        <w:rPr>
          <w:rFonts w:asciiTheme="majorBidi" w:eastAsia="Times New Roman" w:hAnsiTheme="majorBidi" w:cstheme="majorBidi"/>
          <w:sz w:val="28"/>
          <w:szCs w:val="28"/>
        </w:rPr>
        <w:t xml:space="preserve"> as well as unconventional capitalization and punctuation. Many of her poems deal with themes of death and immortality, two recurring topics in letters to her friends, and also explore aesthetics, society, nature and spirituality. </w:t>
      </w: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06F11">
        <w:rPr>
          <w:rFonts w:asciiTheme="majorBidi" w:eastAsia="Times New Roman" w:hAnsiTheme="majorBidi" w:cstheme="majorBidi"/>
          <w:sz w:val="28"/>
          <w:szCs w:val="28"/>
        </w:rPr>
        <w:t>Although Dickinson's acquaintances were most likely aware of her writing, it was not until after her death in 1886—when Lavinia, Dickinson's younger sister, discovered her cache of poems—that her work became public. Her first collection of poetry was published in 1890 by personal acquaintances </w:t>
      </w:r>
      <w:hyperlink r:id="rId12" w:tooltip="Thomas Wentworth Higginson" w:history="1">
        <w:r w:rsidRPr="00406F11">
          <w:rPr>
            <w:rFonts w:asciiTheme="majorBidi" w:eastAsia="Times New Roman" w:hAnsiTheme="majorBidi" w:cstheme="majorBidi"/>
            <w:sz w:val="28"/>
            <w:szCs w:val="28"/>
          </w:rPr>
          <w:t>Thomas Wentworth Higginson</w:t>
        </w:r>
      </w:hyperlink>
      <w:r w:rsidRPr="00406F11">
        <w:rPr>
          <w:rFonts w:asciiTheme="majorBidi" w:eastAsia="Times New Roman" w:hAnsiTheme="majorBidi" w:cstheme="majorBidi"/>
          <w:sz w:val="28"/>
          <w:szCs w:val="28"/>
        </w:rPr>
        <w:t> and </w:t>
      </w:r>
      <w:hyperlink r:id="rId13" w:tooltip="Mabel Loomis Todd" w:history="1">
        <w:r w:rsidRPr="00406F11">
          <w:rPr>
            <w:rFonts w:asciiTheme="majorBidi" w:eastAsia="Times New Roman" w:hAnsiTheme="majorBidi" w:cstheme="majorBidi"/>
            <w:sz w:val="28"/>
            <w:szCs w:val="28"/>
          </w:rPr>
          <w:t>Mabel Loomis Todd</w:t>
        </w:r>
      </w:hyperlink>
      <w:r w:rsidRPr="00406F11">
        <w:rPr>
          <w:rFonts w:asciiTheme="majorBidi" w:eastAsia="Times New Roman" w:hAnsiTheme="majorBidi" w:cstheme="majorBidi"/>
          <w:sz w:val="28"/>
          <w:szCs w:val="28"/>
        </w:rPr>
        <w:t xml:space="preserve">, though both heavily edited the content. </w:t>
      </w: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Pr="00406F11">
        <w:rPr>
          <w:rFonts w:asciiTheme="majorBidi" w:eastAsia="Times New Roman" w:hAnsiTheme="majorBidi" w:cstheme="majorBidi"/>
          <w:sz w:val="28"/>
          <w:szCs w:val="28"/>
        </w:rPr>
        <w:t>A complete, and mostly unaltered, collection of her poetry became available for the first time when scholar Thomas H. Johnson published </w:t>
      </w:r>
      <w:r>
        <w:rPr>
          <w:rFonts w:asciiTheme="majorBidi" w:eastAsia="Times New Roman" w:hAnsiTheme="majorBidi" w:cstheme="majorBidi"/>
          <w:sz w:val="28"/>
          <w:szCs w:val="28"/>
        </w:rPr>
        <w:t>"</w:t>
      </w:r>
      <w:r w:rsidRPr="00406F11">
        <w:rPr>
          <w:rFonts w:asciiTheme="majorBidi" w:eastAsia="Times New Roman" w:hAnsiTheme="majorBidi" w:cstheme="majorBidi"/>
          <w:sz w:val="28"/>
          <w:szCs w:val="28"/>
        </w:rPr>
        <w:t>The Poems of Emily Dickinson</w:t>
      </w:r>
      <w:r>
        <w:rPr>
          <w:rFonts w:asciiTheme="majorBidi" w:eastAsia="Times New Roman" w:hAnsiTheme="majorBidi" w:cstheme="majorBidi"/>
          <w:sz w:val="28"/>
          <w:szCs w:val="28"/>
        </w:rPr>
        <w:t>"</w:t>
      </w:r>
      <w:r w:rsidRPr="00406F11">
        <w:rPr>
          <w:rFonts w:asciiTheme="majorBidi" w:eastAsia="Times New Roman" w:hAnsiTheme="majorBidi" w:cstheme="majorBidi"/>
          <w:sz w:val="28"/>
          <w:szCs w:val="28"/>
        </w:rPr>
        <w:t> in 1955.</w:t>
      </w: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p>
    <w:p w:rsidR="00E46D14" w:rsidRPr="00B650D8" w:rsidRDefault="00E46D14" w:rsidP="00E46D14">
      <w:pPr>
        <w:shd w:val="clear" w:color="auto" w:fill="FFFFFF"/>
        <w:bidi w:val="0"/>
        <w:spacing w:before="120" w:after="12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53</w:t>
      </w:r>
    </w:p>
    <w:p w:rsidR="00E46D14" w:rsidRPr="00406F11" w:rsidRDefault="00E46D14" w:rsidP="00E46D14">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noProof/>
          <w:sz w:val="28"/>
          <w:szCs w:val="28"/>
        </w:rPr>
        <w:lastRenderedPageBreak/>
        <w:drawing>
          <wp:inline distT="0" distB="0" distL="0" distR="0" wp14:anchorId="0145A68E" wp14:editId="68135127">
            <wp:extent cx="5271197" cy="837629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b163f67ff0ad5e2978b3521641c0c9.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8381241"/>
                    </a:xfrm>
                    <a:prstGeom prst="rect">
                      <a:avLst/>
                    </a:prstGeom>
                  </pic:spPr>
                </pic:pic>
              </a:graphicData>
            </a:graphic>
          </wp:inline>
        </w:drawing>
      </w:r>
    </w:p>
    <w:p w:rsidR="00E46D14" w:rsidRPr="00B650D8" w:rsidRDefault="00E46D14" w:rsidP="00E46D14">
      <w:pPr>
        <w:shd w:val="clear" w:color="auto" w:fill="FFFFFF"/>
        <w:bidi w:val="0"/>
        <w:spacing w:before="120" w:after="120" w:line="240" w:lineRule="auto"/>
        <w:jc w:val="right"/>
        <w:rPr>
          <w:rFonts w:asciiTheme="majorBidi" w:hAnsiTheme="majorBidi" w:cstheme="majorBidi"/>
          <w:sz w:val="24"/>
          <w:szCs w:val="24"/>
        </w:rPr>
      </w:pPr>
      <w:r>
        <w:rPr>
          <w:rFonts w:asciiTheme="majorBidi" w:hAnsiTheme="majorBidi" w:cstheme="majorBidi"/>
          <w:sz w:val="24"/>
          <w:szCs w:val="24"/>
        </w:rPr>
        <w:t>54</w:t>
      </w:r>
    </w:p>
    <w:p w:rsidR="00E46D14" w:rsidRPr="00CA2B86" w:rsidRDefault="00E46D14" w:rsidP="00E46D14">
      <w:pPr>
        <w:shd w:val="clear" w:color="auto" w:fill="FFFFFF"/>
        <w:bidi w:val="0"/>
        <w:spacing w:before="120" w:after="120" w:line="240" w:lineRule="auto"/>
        <w:jc w:val="center"/>
        <w:rPr>
          <w:rFonts w:asciiTheme="majorBidi" w:hAnsiTheme="majorBidi" w:cstheme="majorBidi"/>
          <w:sz w:val="40"/>
          <w:szCs w:val="40"/>
        </w:rPr>
      </w:pPr>
      <w:r w:rsidRPr="00CA2B86">
        <w:rPr>
          <w:rFonts w:asciiTheme="majorBidi" w:hAnsiTheme="majorBidi" w:cstheme="majorBidi"/>
          <w:sz w:val="40"/>
          <w:szCs w:val="40"/>
        </w:rPr>
        <w:lastRenderedPageBreak/>
        <w:t>Summary</w:t>
      </w:r>
    </w:p>
    <w:p w:rsidR="00E46D14" w:rsidRDefault="00E46D14" w:rsidP="00E46D14">
      <w:pPr>
        <w:shd w:val="clear" w:color="auto" w:fill="FFFFFF"/>
        <w:bidi w:val="0"/>
        <w:spacing w:before="120" w:after="120" w:line="240" w:lineRule="auto"/>
        <w:jc w:val="center"/>
        <w:rPr>
          <w:rFonts w:asciiTheme="majorBidi" w:hAnsiTheme="majorBidi" w:cstheme="majorBidi"/>
          <w:sz w:val="32"/>
          <w:szCs w:val="32"/>
        </w:rPr>
      </w:pPr>
    </w:p>
    <w:p w:rsidR="00E46D14" w:rsidRDefault="00E46D14" w:rsidP="00E46D14">
      <w:pPr>
        <w:shd w:val="clear" w:color="auto" w:fill="FFFFFF"/>
        <w:bidi w:val="0"/>
        <w:spacing w:before="120" w:after="120" w:line="240" w:lineRule="auto"/>
        <w:jc w:val="center"/>
        <w:rPr>
          <w:rFonts w:asciiTheme="majorBidi" w:hAnsiTheme="majorBidi" w:cstheme="majorBidi"/>
          <w:sz w:val="32"/>
          <w:szCs w:val="32"/>
        </w:rPr>
      </w:pPr>
    </w:p>
    <w:p w:rsidR="00E46D14" w:rsidRDefault="00E46D14" w:rsidP="00E46D14">
      <w:pPr>
        <w:shd w:val="clear" w:color="auto" w:fill="FFFFFF"/>
        <w:bidi w:val="0"/>
        <w:spacing w:before="120" w:after="120" w:line="240" w:lineRule="auto"/>
        <w:jc w:val="both"/>
        <w:rPr>
          <w:rFonts w:asciiTheme="majorBidi" w:hAnsiTheme="majorBidi" w:cstheme="majorBidi"/>
          <w:color w:val="181919"/>
          <w:sz w:val="28"/>
          <w:szCs w:val="28"/>
          <w:shd w:val="clear" w:color="auto" w:fill="FEFDFB"/>
        </w:rPr>
      </w:pPr>
      <w:r>
        <w:rPr>
          <w:rFonts w:asciiTheme="majorBidi" w:hAnsiTheme="majorBidi" w:cstheme="majorBidi"/>
          <w:color w:val="181919"/>
          <w:sz w:val="28"/>
          <w:szCs w:val="28"/>
          <w:shd w:val="clear" w:color="auto" w:fill="FEFDFB"/>
        </w:rPr>
        <w:t xml:space="preserve">  </w:t>
      </w:r>
      <w:r w:rsidRPr="008D6696">
        <w:rPr>
          <w:rFonts w:asciiTheme="majorBidi" w:hAnsiTheme="majorBidi" w:cstheme="majorBidi"/>
          <w:color w:val="181919"/>
          <w:sz w:val="72"/>
          <w:szCs w:val="72"/>
          <w:shd w:val="clear" w:color="auto" w:fill="FEFDFB"/>
        </w:rPr>
        <w:t>T</w:t>
      </w:r>
      <w:r>
        <w:rPr>
          <w:rFonts w:asciiTheme="majorBidi" w:hAnsiTheme="majorBidi" w:cstheme="majorBidi"/>
          <w:color w:val="181919"/>
          <w:sz w:val="28"/>
          <w:szCs w:val="28"/>
          <w:shd w:val="clear" w:color="auto" w:fill="FEFDFB"/>
        </w:rPr>
        <w:t>he poem</w:t>
      </w:r>
      <w:r w:rsidRPr="0015431A">
        <w:rPr>
          <w:rFonts w:asciiTheme="majorBidi" w:hAnsiTheme="majorBidi" w:cstheme="majorBidi"/>
          <w:color w:val="181919"/>
          <w:sz w:val="28"/>
          <w:szCs w:val="28"/>
          <w:shd w:val="clear" w:color="auto" w:fill="FEFDFB"/>
        </w:rPr>
        <w:t xml:space="preserve"> is a popular poem by the American poet Emily Dickinson. In the poem, "Hope" is metaphorically transformed into a strong-willed bird that lives within the human soul—and sings its song no matter what. </w:t>
      </w:r>
    </w:p>
    <w:p w:rsidR="00E46D14" w:rsidRDefault="00E46D14" w:rsidP="00E46D14">
      <w:pPr>
        <w:shd w:val="clear" w:color="auto" w:fill="FFFFFF"/>
        <w:bidi w:val="0"/>
        <w:spacing w:before="120" w:after="120" w:line="240" w:lineRule="auto"/>
        <w:jc w:val="both"/>
        <w:rPr>
          <w:rFonts w:asciiTheme="majorBidi" w:hAnsiTheme="majorBidi" w:cstheme="majorBidi"/>
          <w:color w:val="181919"/>
          <w:sz w:val="28"/>
          <w:szCs w:val="28"/>
          <w:shd w:val="clear" w:color="auto" w:fill="FEFDFB"/>
        </w:rPr>
      </w:pPr>
      <w:r>
        <w:rPr>
          <w:rFonts w:asciiTheme="majorBidi" w:hAnsiTheme="majorBidi" w:cstheme="majorBidi"/>
          <w:color w:val="181919"/>
          <w:sz w:val="28"/>
          <w:szCs w:val="28"/>
          <w:shd w:val="clear" w:color="auto" w:fill="FEFDFB"/>
        </w:rPr>
        <w:t xml:space="preserve">    </w:t>
      </w:r>
    </w:p>
    <w:p w:rsidR="00E46D14" w:rsidRDefault="00E46D14" w:rsidP="00E46D14">
      <w:pPr>
        <w:shd w:val="clear" w:color="auto" w:fill="FFFFFF"/>
        <w:bidi w:val="0"/>
        <w:spacing w:before="120" w:after="120" w:line="240" w:lineRule="auto"/>
        <w:jc w:val="both"/>
        <w:rPr>
          <w:rFonts w:asciiTheme="majorBidi" w:hAnsiTheme="majorBidi" w:cstheme="majorBidi"/>
          <w:color w:val="181919"/>
          <w:sz w:val="28"/>
          <w:szCs w:val="28"/>
          <w:shd w:val="clear" w:color="auto" w:fill="FEFDFB"/>
        </w:rPr>
      </w:pPr>
      <w:r>
        <w:rPr>
          <w:rFonts w:asciiTheme="majorBidi" w:hAnsiTheme="majorBidi" w:cstheme="majorBidi"/>
          <w:color w:val="181919"/>
          <w:sz w:val="28"/>
          <w:szCs w:val="28"/>
          <w:shd w:val="clear" w:color="auto" w:fill="FEFDFB"/>
        </w:rPr>
        <w:t xml:space="preserve">   </w:t>
      </w:r>
      <w:r w:rsidRPr="0015431A">
        <w:rPr>
          <w:rFonts w:asciiTheme="majorBidi" w:hAnsiTheme="majorBidi" w:cstheme="majorBidi"/>
          <w:color w:val="181919"/>
          <w:sz w:val="28"/>
          <w:szCs w:val="28"/>
          <w:shd w:val="clear" w:color="auto" w:fill="FEFDFB"/>
        </w:rPr>
        <w:t xml:space="preserve">Essentially, the poem seeks to remind readers of the power of hope and how little it requires of people. The speaker makes it clear that hope has been helpful in times of difficulty and has never asked for anything in return. </w:t>
      </w:r>
    </w:p>
    <w:p w:rsidR="00E46D14" w:rsidRDefault="00E46D14" w:rsidP="00E46D14">
      <w:pPr>
        <w:shd w:val="clear" w:color="auto" w:fill="FFFFFF"/>
        <w:bidi w:val="0"/>
        <w:spacing w:before="120" w:after="120" w:line="240" w:lineRule="auto"/>
        <w:jc w:val="both"/>
        <w:rPr>
          <w:rFonts w:asciiTheme="majorBidi" w:hAnsiTheme="majorBidi" w:cstheme="majorBidi"/>
          <w:color w:val="181919"/>
          <w:sz w:val="28"/>
          <w:szCs w:val="28"/>
          <w:shd w:val="clear" w:color="auto" w:fill="FEFDFB"/>
        </w:rPr>
      </w:pPr>
    </w:p>
    <w:p w:rsidR="00E46D14" w:rsidRDefault="00E46D14" w:rsidP="00E46D14">
      <w:pPr>
        <w:shd w:val="clear" w:color="auto" w:fill="FFFFFF"/>
        <w:bidi w:val="0"/>
        <w:spacing w:before="120" w:after="120" w:line="240" w:lineRule="auto"/>
        <w:jc w:val="both"/>
        <w:rPr>
          <w:rFonts w:asciiTheme="majorBidi" w:hAnsiTheme="majorBidi" w:cstheme="majorBidi"/>
          <w:sz w:val="36"/>
          <w:szCs w:val="36"/>
        </w:rPr>
      </w:pPr>
      <w:r>
        <w:rPr>
          <w:rFonts w:asciiTheme="majorBidi" w:hAnsiTheme="majorBidi" w:cstheme="majorBidi"/>
          <w:color w:val="181919"/>
          <w:sz w:val="28"/>
          <w:szCs w:val="28"/>
          <w:shd w:val="clear" w:color="auto" w:fill="FEFDFB"/>
        </w:rPr>
        <w:t xml:space="preserve">  </w:t>
      </w:r>
      <w:r w:rsidRPr="0015431A">
        <w:rPr>
          <w:rFonts w:asciiTheme="majorBidi" w:hAnsiTheme="majorBidi" w:cstheme="majorBidi"/>
          <w:color w:val="181919"/>
          <w:sz w:val="28"/>
          <w:szCs w:val="28"/>
          <w:shd w:val="clear" w:color="auto" w:fill="FEFDFB"/>
        </w:rPr>
        <w:t>"Hope is the Thing with Feathers" is one of a number of poems by Dickinson that breathes new life into an abstract concept by using surprising imagery and figurative language.</w:t>
      </w:r>
    </w:p>
    <w:p w:rsidR="00E46D14" w:rsidRDefault="00E46D14" w:rsidP="00E46D14">
      <w:pPr>
        <w:shd w:val="clear" w:color="auto" w:fill="FFFFFF"/>
        <w:bidi w:val="0"/>
        <w:spacing w:before="120" w:after="120" w:line="240" w:lineRule="auto"/>
        <w:jc w:val="both"/>
        <w:rPr>
          <w:rFonts w:asciiTheme="majorBidi" w:hAnsiTheme="majorBidi" w:cstheme="majorBidi"/>
          <w:sz w:val="36"/>
          <w:szCs w:val="36"/>
        </w:rPr>
      </w:pPr>
    </w:p>
    <w:p w:rsidR="00E46D14" w:rsidRDefault="00E46D14" w:rsidP="00E46D14">
      <w:pPr>
        <w:shd w:val="clear" w:color="auto" w:fill="FFFFFF"/>
        <w:bidi w:val="0"/>
        <w:spacing w:before="120" w:after="120" w:line="240" w:lineRule="auto"/>
        <w:jc w:val="center"/>
        <w:rPr>
          <w:rFonts w:asciiTheme="majorBidi" w:hAnsiTheme="majorBidi" w:cstheme="majorBidi"/>
          <w:sz w:val="36"/>
          <w:szCs w:val="36"/>
        </w:rPr>
      </w:pPr>
    </w:p>
    <w:p w:rsidR="00E46D14" w:rsidRDefault="00E46D14" w:rsidP="00E46D14">
      <w:pPr>
        <w:shd w:val="clear" w:color="auto" w:fill="FFFFFF"/>
        <w:bidi w:val="0"/>
        <w:spacing w:before="120" w:after="120" w:line="240" w:lineRule="auto"/>
        <w:jc w:val="center"/>
        <w:rPr>
          <w:rFonts w:asciiTheme="majorBidi" w:hAnsiTheme="majorBidi" w:cstheme="majorBidi"/>
          <w:sz w:val="32"/>
          <w:szCs w:val="32"/>
        </w:rPr>
      </w:pPr>
      <w:r>
        <w:rPr>
          <w:rFonts w:asciiTheme="majorBidi" w:hAnsiTheme="majorBidi" w:cstheme="majorBidi"/>
          <w:sz w:val="32"/>
          <w:szCs w:val="32"/>
        </w:rPr>
        <w:t>Study Guides on the Poem</w:t>
      </w:r>
    </w:p>
    <w:p w:rsidR="00E46D14" w:rsidRDefault="00E46D14" w:rsidP="00E46D14">
      <w:pPr>
        <w:shd w:val="clear" w:color="auto" w:fill="FFFFFF"/>
        <w:bidi w:val="0"/>
        <w:spacing w:before="120" w:after="120" w:line="240" w:lineRule="auto"/>
        <w:rPr>
          <w:rFonts w:asciiTheme="majorBidi" w:hAnsiTheme="majorBidi" w:cstheme="majorBidi"/>
          <w:sz w:val="32"/>
          <w:szCs w:val="32"/>
        </w:rPr>
      </w:pPr>
    </w:p>
    <w:p w:rsidR="00E46D14" w:rsidRDefault="00E46D14" w:rsidP="00E46D14">
      <w:pPr>
        <w:shd w:val="clear" w:color="auto" w:fill="FFFFFF"/>
        <w:bidi w:val="0"/>
        <w:spacing w:before="120" w:after="120" w:line="240" w:lineRule="auto"/>
        <w:jc w:val="center"/>
        <w:rPr>
          <w:rFonts w:asciiTheme="majorBidi" w:hAnsiTheme="majorBidi" w:cstheme="majorBidi"/>
          <w:sz w:val="32"/>
          <w:szCs w:val="32"/>
        </w:rPr>
      </w:pPr>
    </w:p>
    <w:p w:rsidR="00E46D14" w:rsidRPr="001B1D4C" w:rsidRDefault="00E46D14" w:rsidP="00E46D14">
      <w:pPr>
        <w:pStyle w:val="ListParagraph"/>
        <w:numPr>
          <w:ilvl w:val="0"/>
          <w:numId w:val="1"/>
        </w:numPr>
        <w:shd w:val="clear" w:color="auto" w:fill="FFFFFF"/>
        <w:bidi w:val="0"/>
        <w:spacing w:before="120" w:after="120" w:line="240" w:lineRule="auto"/>
        <w:rPr>
          <w:rFonts w:asciiTheme="majorBidi" w:hAnsiTheme="majorBidi" w:cstheme="majorBidi"/>
          <w:sz w:val="28"/>
          <w:szCs w:val="28"/>
        </w:rPr>
      </w:pPr>
      <w:r w:rsidRPr="001B1D4C">
        <w:rPr>
          <w:rFonts w:asciiTheme="majorBidi" w:hAnsiTheme="majorBidi" w:cstheme="majorBidi"/>
          <w:sz w:val="28"/>
          <w:szCs w:val="28"/>
        </w:rPr>
        <w:t>Do people ever give up on hope completely?</w:t>
      </w:r>
    </w:p>
    <w:p w:rsidR="00E46D14" w:rsidRPr="001B1D4C" w:rsidRDefault="00E46D14" w:rsidP="00E46D14">
      <w:pPr>
        <w:pStyle w:val="ListParagraph"/>
        <w:numPr>
          <w:ilvl w:val="0"/>
          <w:numId w:val="1"/>
        </w:numPr>
        <w:shd w:val="clear" w:color="auto" w:fill="FFFFFF"/>
        <w:bidi w:val="0"/>
        <w:spacing w:before="120" w:after="120" w:line="240" w:lineRule="auto"/>
        <w:rPr>
          <w:rFonts w:asciiTheme="majorBidi" w:hAnsiTheme="majorBidi" w:cstheme="majorBidi"/>
          <w:sz w:val="28"/>
          <w:szCs w:val="28"/>
        </w:rPr>
      </w:pPr>
      <w:r w:rsidRPr="001B1D4C">
        <w:rPr>
          <w:rFonts w:asciiTheme="majorBidi" w:hAnsiTheme="majorBidi" w:cstheme="majorBidi"/>
          <w:sz w:val="28"/>
          <w:szCs w:val="28"/>
        </w:rPr>
        <w:t>When is hope the "sweetest"?</w:t>
      </w:r>
    </w:p>
    <w:p w:rsidR="00E46D14" w:rsidRPr="001B1D4C" w:rsidRDefault="00E46D14" w:rsidP="00E46D14">
      <w:pPr>
        <w:pStyle w:val="ListParagraph"/>
        <w:numPr>
          <w:ilvl w:val="0"/>
          <w:numId w:val="1"/>
        </w:numPr>
        <w:shd w:val="clear" w:color="auto" w:fill="FFFFFF"/>
        <w:bidi w:val="0"/>
        <w:spacing w:before="120" w:after="120" w:line="240" w:lineRule="auto"/>
        <w:rPr>
          <w:rFonts w:asciiTheme="majorBidi" w:hAnsiTheme="majorBidi" w:cstheme="majorBidi"/>
          <w:sz w:val="28"/>
          <w:szCs w:val="28"/>
        </w:rPr>
      </w:pPr>
      <w:r w:rsidRPr="001B1D4C">
        <w:rPr>
          <w:rFonts w:asciiTheme="majorBidi" w:hAnsiTheme="majorBidi" w:cstheme="majorBidi"/>
          <w:sz w:val="28"/>
          <w:szCs w:val="28"/>
        </w:rPr>
        <w:t>Has hope ever demanded anything of the speaker?</w:t>
      </w:r>
    </w:p>
    <w:p w:rsidR="00E46D14" w:rsidRPr="001B1D4C" w:rsidRDefault="00E46D14" w:rsidP="00E46D14">
      <w:pPr>
        <w:pStyle w:val="ListParagraph"/>
        <w:numPr>
          <w:ilvl w:val="0"/>
          <w:numId w:val="1"/>
        </w:numPr>
        <w:shd w:val="clear" w:color="auto" w:fill="FFFFFF"/>
        <w:bidi w:val="0"/>
        <w:spacing w:before="120" w:after="120" w:line="240" w:lineRule="auto"/>
        <w:rPr>
          <w:rFonts w:asciiTheme="majorBidi" w:hAnsiTheme="majorBidi" w:cstheme="majorBidi"/>
          <w:sz w:val="28"/>
          <w:szCs w:val="28"/>
        </w:rPr>
      </w:pPr>
      <w:r w:rsidRPr="001B1D4C">
        <w:rPr>
          <w:rFonts w:asciiTheme="majorBidi" w:hAnsiTheme="majorBidi" w:cstheme="majorBidi"/>
          <w:sz w:val="28"/>
          <w:szCs w:val="28"/>
        </w:rPr>
        <w:t>What is hope compared to? What words help carry out the comparison?</w:t>
      </w:r>
    </w:p>
    <w:p w:rsidR="00E46D14" w:rsidRPr="001B1D4C" w:rsidRDefault="00E46D14" w:rsidP="00E46D14">
      <w:pPr>
        <w:pStyle w:val="ListParagraph"/>
        <w:shd w:val="clear" w:color="auto" w:fill="FFFFFF"/>
        <w:bidi w:val="0"/>
        <w:spacing w:before="120" w:after="120" w:line="240" w:lineRule="auto"/>
        <w:rPr>
          <w:rFonts w:asciiTheme="majorBidi" w:hAnsiTheme="majorBidi" w:cstheme="majorBidi"/>
          <w:sz w:val="32"/>
          <w:szCs w:val="32"/>
        </w:rPr>
      </w:pPr>
    </w:p>
    <w:p w:rsidR="00E46D14" w:rsidRPr="001B1D4C" w:rsidRDefault="00E46D14" w:rsidP="00E46D14">
      <w:pPr>
        <w:shd w:val="clear" w:color="auto" w:fill="FFFFFF"/>
        <w:bidi w:val="0"/>
        <w:spacing w:before="120" w:after="120" w:line="240" w:lineRule="auto"/>
        <w:rPr>
          <w:rFonts w:asciiTheme="majorBidi" w:hAnsiTheme="majorBidi" w:cstheme="majorBidi"/>
          <w:sz w:val="32"/>
          <w:szCs w:val="32"/>
        </w:rPr>
      </w:pPr>
    </w:p>
    <w:p w:rsidR="00E46D14" w:rsidRDefault="00E46D14" w:rsidP="00E46D14">
      <w:pPr>
        <w:bidi w:val="0"/>
        <w:jc w:val="both"/>
        <w:rPr>
          <w:rFonts w:asciiTheme="majorBidi" w:hAnsiTheme="majorBidi" w:cstheme="majorBidi"/>
          <w:sz w:val="28"/>
          <w:szCs w:val="28"/>
        </w:rPr>
      </w:pPr>
    </w:p>
    <w:p w:rsidR="00E46D14" w:rsidRDefault="00E46D14" w:rsidP="00E46D14">
      <w:pPr>
        <w:bidi w:val="0"/>
        <w:jc w:val="both"/>
        <w:rPr>
          <w:rFonts w:asciiTheme="majorBidi" w:hAnsiTheme="majorBidi" w:cstheme="majorBidi"/>
          <w:sz w:val="28"/>
          <w:szCs w:val="28"/>
        </w:rPr>
      </w:pPr>
    </w:p>
    <w:p w:rsidR="00E46D14" w:rsidRDefault="00E46D14" w:rsidP="00E46D14">
      <w:pPr>
        <w:bidi w:val="0"/>
        <w:jc w:val="both"/>
        <w:rPr>
          <w:rFonts w:asciiTheme="majorBidi" w:hAnsiTheme="majorBidi" w:cstheme="majorBidi"/>
          <w:noProof/>
          <w:sz w:val="28"/>
          <w:szCs w:val="28"/>
        </w:rPr>
      </w:pPr>
    </w:p>
    <w:p w:rsidR="00E46D14" w:rsidRPr="00710E02" w:rsidRDefault="00E46D14" w:rsidP="00E46D14">
      <w:pPr>
        <w:bidi w:val="0"/>
        <w:jc w:val="right"/>
        <w:rPr>
          <w:rFonts w:asciiTheme="majorBidi" w:hAnsiTheme="majorBidi" w:cstheme="majorBidi"/>
          <w:noProof/>
          <w:sz w:val="24"/>
          <w:szCs w:val="24"/>
        </w:rPr>
      </w:pPr>
      <w:r w:rsidRPr="00710E02">
        <w:rPr>
          <w:rFonts w:asciiTheme="majorBidi" w:hAnsiTheme="majorBidi" w:cstheme="majorBidi"/>
          <w:noProof/>
          <w:sz w:val="24"/>
          <w:szCs w:val="24"/>
        </w:rPr>
        <w:t>5</w:t>
      </w:r>
      <w:r>
        <w:rPr>
          <w:rFonts w:asciiTheme="majorBidi" w:hAnsiTheme="majorBidi" w:cstheme="majorBidi"/>
          <w:noProof/>
          <w:sz w:val="24"/>
          <w:szCs w:val="24"/>
        </w:rPr>
        <w:t>5</w:t>
      </w:r>
    </w:p>
    <w:p w:rsidR="00A9054C" w:rsidRDefault="00A9054C">
      <w:pPr>
        <w:rPr>
          <w:rFonts w:hint="cs"/>
          <w:rtl/>
          <w:lang w:bidi="ar-IQ"/>
        </w:rPr>
      </w:pPr>
    </w:p>
    <w:sectPr w:rsidR="00A9054C" w:rsidSect="005428B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56A5"/>
    <w:multiLevelType w:val="hybridMultilevel"/>
    <w:tmpl w:val="59A806BA"/>
    <w:lvl w:ilvl="0" w:tplc="B11C1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BC"/>
    <w:rsid w:val="005428B1"/>
    <w:rsid w:val="00A9054C"/>
    <w:rsid w:val="00E46D14"/>
    <w:rsid w:val="00F30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14"/>
    <w:pPr>
      <w:ind w:left="720"/>
      <w:contextualSpacing/>
    </w:pPr>
  </w:style>
  <w:style w:type="paragraph" w:styleId="BalloonText">
    <w:name w:val="Balloon Text"/>
    <w:basedOn w:val="Normal"/>
    <w:link w:val="BalloonTextChar"/>
    <w:uiPriority w:val="99"/>
    <w:semiHidden/>
    <w:unhideWhenUsed/>
    <w:rsid w:val="00E4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1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D14"/>
    <w:pPr>
      <w:ind w:left="720"/>
      <w:contextualSpacing/>
    </w:pPr>
  </w:style>
  <w:style w:type="paragraph" w:styleId="BalloonText">
    <w:name w:val="Balloon Text"/>
    <w:basedOn w:val="Normal"/>
    <w:link w:val="BalloonTextChar"/>
    <w:uiPriority w:val="99"/>
    <w:semiHidden/>
    <w:unhideWhenUsed/>
    <w:rsid w:val="00E4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mherst_College" TargetMode="External"/><Relationship Id="rId13" Type="http://schemas.openxmlformats.org/officeDocument/2006/relationships/hyperlink" Target="https://en.wikipedia.org/wiki/Mabel_Loomis_Todd" TargetMode="External"/><Relationship Id="rId3" Type="http://schemas.microsoft.com/office/2007/relationships/stylesWithEffects" Target="stylesWithEffects.xml"/><Relationship Id="rId7" Type="http://schemas.openxmlformats.org/officeDocument/2006/relationships/hyperlink" Target="https://en.wikipedia.org/wiki/Amherst,_Massachusetts" TargetMode="External"/><Relationship Id="rId12" Type="http://schemas.openxmlformats.org/officeDocument/2006/relationships/hyperlink" Target="https://en.wikipedia.org/wiki/Thomas_Wentworth_Higgins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n.wikipedia.org/wiki/Half_rhy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Eccentricity_(behavior)" TargetMode="External"/><Relationship Id="rId4" Type="http://schemas.openxmlformats.org/officeDocument/2006/relationships/settings" Target="settings.xml"/><Relationship Id="rId9" Type="http://schemas.openxmlformats.org/officeDocument/2006/relationships/hyperlink" Target="https://en.wikipedia.org/wiki/Mount_Holyoke_College" TargetMode="External"/><Relationship Id="rId14"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3018</Characters>
  <Application>Microsoft Office Word</Application>
  <DocSecurity>0</DocSecurity>
  <Lines>25</Lines>
  <Paragraphs>7</Paragraphs>
  <ScaleCrop>false</ScaleCrop>
  <Company>Microsoft (C)</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Farah</cp:lastModifiedBy>
  <cp:revision>2</cp:revision>
  <dcterms:created xsi:type="dcterms:W3CDTF">2021-06-24T11:27:00Z</dcterms:created>
  <dcterms:modified xsi:type="dcterms:W3CDTF">2021-06-24T11:27:00Z</dcterms:modified>
</cp:coreProperties>
</file>