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7F" w:rsidRDefault="0040507F" w:rsidP="0040507F">
      <w:pPr>
        <w:pStyle w:val="a5"/>
        <w:numPr>
          <w:ilvl w:val="0"/>
          <w:numId w:val="1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علم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الاقتصاد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ar-IQ"/>
        </w:rPr>
        <w:t>(1)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: </w:t>
      </w: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     على الرغم من اهتمامات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بالمشكلات الاقتصادية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علماء الاقتصاد بصورة عامة لم يوسعوا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كثيرآ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من رقعة التفاعل بين اختصاصهم و بين البحوث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المعروف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الانثروبولوجيا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قد عرفت علماء الاقتصاد بنماذج غير مألوفة لهم من السلوك الاقتصادي و التنظيم الاقتصادي في مجالات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الانتاج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الاستهلاك . كما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اصبح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معروفآ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للاقتصاديين ترابط الفعاليات الاقتصادية بفعاليات الحياة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الاخرى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المجالات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القرابية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الروحية و السياسية و التربوية . كما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اسهم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في تصحيح الكثير من النظريات الاقتصادية التي راجت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الاوساط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الفكرية في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اوربا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كنظرية (الحدية الاقتصادية) </w:t>
      </w:r>
      <w:r>
        <w:rPr>
          <w:rFonts w:asciiTheme="minorBidi" w:hAnsiTheme="minorBidi"/>
          <w:sz w:val="32"/>
          <w:szCs w:val="32"/>
          <w:lang w:bidi="ar-IQ"/>
        </w:rPr>
        <w:t>Economic Determination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نظرية (الرجل الاقتصادي) </w:t>
      </w:r>
      <w:r>
        <w:rPr>
          <w:rFonts w:asciiTheme="minorBidi" w:hAnsiTheme="minorBidi"/>
          <w:sz w:val="32"/>
          <w:szCs w:val="32"/>
          <w:lang w:bidi="ar-IQ"/>
        </w:rPr>
        <w:t>Economic Man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و غيرها من المبادئ الاقتصادية التي تعتبر الدوافع الاقتصادية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الاساس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الوحيد لفهم السلوك البشري و العامل الذي يخلق باقي الدوافع فقد كشف علماء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الانسان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عن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تاثيرات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العقائد و القيم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الايديولوجية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الكبرى في تحديد المواقف الاقتصادية وهذا </w:t>
      </w:r>
      <w:proofErr w:type="spellStart"/>
      <w:r>
        <w:rPr>
          <w:rFonts w:asciiTheme="minorBidi" w:hAnsiTheme="minorBidi" w:hint="cs"/>
          <w:sz w:val="32"/>
          <w:szCs w:val="32"/>
          <w:rtl/>
          <w:lang w:bidi="ar-IQ"/>
        </w:rPr>
        <w:t>مالم</w:t>
      </w:r>
      <w:proofErr w:type="spellEnd"/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يكن علماء الاقتصاد ليكرسوا له قسطا يستحق الذكر من تفكيرهم . </w:t>
      </w: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</w:p>
    <w:p w:rsidR="0040507F" w:rsidRDefault="0040507F" w:rsidP="0040507F">
      <w:pPr>
        <w:tabs>
          <w:tab w:val="left" w:pos="3032"/>
          <w:tab w:val="left" w:pos="5845"/>
        </w:tabs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0507F" w:rsidRPr="00163FB5" w:rsidRDefault="0040507F" w:rsidP="0040507F">
      <w:pPr>
        <w:pStyle w:val="a5"/>
        <w:numPr>
          <w:ilvl w:val="0"/>
          <w:numId w:val="2"/>
        </w:numPr>
        <w:tabs>
          <w:tab w:val="left" w:pos="3032"/>
          <w:tab w:val="left" w:pos="5845"/>
        </w:tabs>
        <w:jc w:val="both"/>
        <w:rPr>
          <w:rFonts w:asciiTheme="minorBidi" w:hAnsiTheme="minorBidi"/>
          <w:sz w:val="28"/>
          <w:szCs w:val="28"/>
          <w:rtl/>
          <w:lang w:bidi="ar-IQ"/>
        </w:rPr>
      </w:pPr>
      <w:r>
        <w:rPr>
          <w:rFonts w:asciiTheme="minorBidi" w:hAnsiTheme="minorBidi" w:hint="cs"/>
          <w:sz w:val="28"/>
          <w:szCs w:val="28"/>
          <w:rtl/>
          <w:lang w:bidi="ar-IQ"/>
        </w:rPr>
        <w:t>المصدر نفسه , ص 89 . (</w:t>
      </w:r>
      <w:proofErr w:type="spellStart"/>
      <w:r>
        <w:rPr>
          <w:rFonts w:asciiTheme="minorBidi" w:hAnsiTheme="minorBidi" w:hint="cs"/>
          <w:sz w:val="28"/>
          <w:szCs w:val="28"/>
          <w:rtl/>
          <w:lang w:bidi="ar-IQ"/>
        </w:rPr>
        <w:t>متل</w:t>
      </w:r>
      <w:proofErr w:type="spellEnd"/>
      <w:r>
        <w:rPr>
          <w:rFonts w:asciiTheme="minorBidi" w:hAnsiTheme="minorBidi" w:hint="cs"/>
          <w:sz w:val="28"/>
          <w:szCs w:val="28"/>
          <w:rtl/>
          <w:lang w:bidi="ar-IQ"/>
        </w:rPr>
        <w:t xml:space="preserve">) </w:t>
      </w:r>
    </w:p>
    <w:p w:rsidR="00BE253F" w:rsidRDefault="00BE253F" w:rsidP="0040507F">
      <w:pPr>
        <w:jc w:val="right"/>
      </w:pPr>
    </w:p>
    <w:sectPr w:rsidR="00BE253F" w:rsidSect="00132BD8">
      <w:footerReference w:type="default" r:id="rId7"/>
      <w:pgSz w:w="11906" w:h="16838"/>
      <w:pgMar w:top="1440" w:right="1800" w:bottom="1440" w:left="180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A9C" w:rsidRDefault="00AB1A9C" w:rsidP="0040507F">
      <w:pPr>
        <w:spacing w:after="0" w:line="240" w:lineRule="auto"/>
      </w:pPr>
      <w:r>
        <w:separator/>
      </w:r>
    </w:p>
  </w:endnote>
  <w:endnote w:type="continuationSeparator" w:id="0">
    <w:p w:rsidR="00AB1A9C" w:rsidRDefault="00AB1A9C" w:rsidP="00405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78804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C89" w:rsidRDefault="00AB1A9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07F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DD4C89" w:rsidRDefault="00AB1A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A9C" w:rsidRDefault="00AB1A9C" w:rsidP="0040507F">
      <w:pPr>
        <w:spacing w:after="0" w:line="240" w:lineRule="auto"/>
      </w:pPr>
      <w:r>
        <w:separator/>
      </w:r>
    </w:p>
  </w:footnote>
  <w:footnote w:type="continuationSeparator" w:id="0">
    <w:p w:rsidR="00AB1A9C" w:rsidRDefault="00AB1A9C" w:rsidP="00405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DDD"/>
    <w:multiLevelType w:val="hybridMultilevel"/>
    <w:tmpl w:val="20F83DDE"/>
    <w:lvl w:ilvl="0" w:tplc="DD800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A5A38"/>
    <w:multiLevelType w:val="hybridMultilevel"/>
    <w:tmpl w:val="2CE23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07F"/>
    <w:rsid w:val="00034949"/>
    <w:rsid w:val="0040507F"/>
    <w:rsid w:val="007658EA"/>
    <w:rsid w:val="00923B96"/>
    <w:rsid w:val="00AB1A9C"/>
    <w:rsid w:val="00BE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7F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0507F"/>
  </w:style>
  <w:style w:type="paragraph" w:styleId="a4">
    <w:name w:val="footer"/>
    <w:basedOn w:val="a"/>
    <w:link w:val="Char0"/>
    <w:uiPriority w:val="99"/>
    <w:unhideWhenUsed/>
    <w:rsid w:val="00405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40507F"/>
  </w:style>
  <w:style w:type="paragraph" w:styleId="a5">
    <w:name w:val="List Paragraph"/>
    <w:basedOn w:val="a"/>
    <w:uiPriority w:val="34"/>
    <w:qFormat/>
    <w:rsid w:val="00405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>SACC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2020-03-04T00:15:00Z</dcterms:created>
  <dcterms:modified xsi:type="dcterms:W3CDTF">2020-03-04T00:16:00Z</dcterms:modified>
</cp:coreProperties>
</file>