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AA" w:rsidRPr="007742AA" w:rsidRDefault="007742AA" w:rsidP="007742AA">
      <w:pPr>
        <w:spacing w:after="0" w:line="240" w:lineRule="auto"/>
        <w:jc w:val="lowKashida"/>
        <w:rPr>
          <w:rFonts w:ascii="Simplified Arabic" w:eastAsia="Times New Roman" w:hAnsi="Simplified Arabic" w:cs="Simplified Arabic"/>
          <w:b/>
          <w:bCs/>
          <w:sz w:val="28"/>
          <w:szCs w:val="28"/>
          <w:rtl/>
        </w:rPr>
      </w:pPr>
      <w:r w:rsidRPr="007742AA">
        <w:rPr>
          <w:rFonts w:ascii="Simplified Arabic" w:eastAsia="Times New Roman" w:hAnsi="Simplified Arabic" w:cs="Simplified Arabic"/>
          <w:b/>
          <w:bCs/>
          <w:sz w:val="28"/>
          <w:szCs w:val="28"/>
          <w:rtl/>
        </w:rPr>
        <w:t>نظرية المخالطة الفارقة</w:t>
      </w:r>
    </w:p>
    <w:p w:rsidR="007742AA" w:rsidRPr="007742AA" w:rsidRDefault="007742AA" w:rsidP="007742AA">
      <w:pPr>
        <w:spacing w:after="0" w:line="240" w:lineRule="auto"/>
        <w:jc w:val="lowKashida"/>
        <w:rPr>
          <w:rFonts w:ascii="Simplified Arabic" w:eastAsia="Times New Roman" w:hAnsi="Simplified Arabic" w:cs="Simplified Arabic"/>
          <w:sz w:val="28"/>
          <w:szCs w:val="28"/>
          <w:rtl/>
        </w:rPr>
      </w:pPr>
      <w:r w:rsidRPr="007742AA">
        <w:rPr>
          <w:rFonts w:ascii="Simplified Arabic" w:eastAsia="Times New Roman" w:hAnsi="Simplified Arabic" w:cs="Simplified Arabic"/>
          <w:sz w:val="28"/>
          <w:szCs w:val="28"/>
          <w:rtl/>
        </w:rPr>
        <w:t xml:space="preserve">   قدم عالم الاجتماع </w:t>
      </w:r>
      <w:proofErr w:type="spellStart"/>
      <w:r w:rsidRPr="007742AA">
        <w:rPr>
          <w:rFonts w:ascii="Simplified Arabic" w:eastAsia="Times New Roman" w:hAnsi="Simplified Arabic" w:cs="Simplified Arabic"/>
          <w:sz w:val="28"/>
          <w:szCs w:val="28"/>
          <w:rtl/>
        </w:rPr>
        <w:t>الأمريكي"أدوين</w:t>
      </w:r>
      <w:proofErr w:type="spellEnd"/>
      <w:r w:rsidRPr="007742AA">
        <w:rPr>
          <w:rFonts w:ascii="Simplified Arabic" w:eastAsia="Times New Roman" w:hAnsi="Simplified Arabic" w:cs="Simplified Arabic"/>
          <w:sz w:val="28"/>
          <w:szCs w:val="28"/>
          <w:rtl/>
        </w:rPr>
        <w:t xml:space="preserve"> </w:t>
      </w:r>
      <w:proofErr w:type="spellStart"/>
      <w:r w:rsidRPr="007742AA">
        <w:rPr>
          <w:rFonts w:ascii="Simplified Arabic" w:eastAsia="Times New Roman" w:hAnsi="Simplified Arabic" w:cs="Simplified Arabic"/>
          <w:sz w:val="28"/>
          <w:szCs w:val="28"/>
          <w:rtl/>
        </w:rPr>
        <w:t>سذرلاند</w:t>
      </w:r>
      <w:proofErr w:type="spellEnd"/>
      <w:r w:rsidRPr="007742AA">
        <w:rPr>
          <w:rFonts w:ascii="Simplified Arabic" w:eastAsia="Times New Roman" w:hAnsi="Simplified Arabic" w:cs="Simplified Arabic"/>
          <w:sz w:val="28"/>
          <w:szCs w:val="28"/>
          <w:rtl/>
        </w:rPr>
        <w:t xml:space="preserve"> "</w:t>
      </w:r>
      <w:r w:rsidRPr="007742AA">
        <w:rPr>
          <w:rFonts w:ascii="Simplified Arabic" w:eastAsia="Times New Roman" w:hAnsi="Simplified Arabic" w:cs="Simplified Arabic"/>
          <w:sz w:val="28"/>
          <w:szCs w:val="28"/>
        </w:rPr>
        <w:t>E. Sutherland</w:t>
      </w:r>
      <w:r w:rsidRPr="007742AA">
        <w:rPr>
          <w:rFonts w:ascii="Simplified Arabic" w:eastAsia="Times New Roman" w:hAnsi="Simplified Arabic" w:cs="Simplified Arabic"/>
          <w:sz w:val="28"/>
          <w:szCs w:val="28"/>
          <w:rtl/>
        </w:rPr>
        <w:t xml:space="preserve"> "1883- 1950" إحدى النظريات المفسرة للسلوك الإجرامي التي تعد من بين أفضل النظريات في دراسة أثر المحيط الاجتماعي على السلوك الإجرامي، والتي جاءت رداً على النظرية البيولوجية</w:t>
      </w:r>
      <w:r w:rsidRPr="007742AA">
        <w:rPr>
          <w:rFonts w:ascii="Simplified Arabic" w:eastAsia="Times New Roman" w:hAnsi="Simplified Arabic" w:cs="Simplified Arabic"/>
          <w:sz w:val="28"/>
          <w:szCs w:val="28"/>
        </w:rPr>
        <w:t>Biological Theory</w:t>
      </w:r>
      <w:r w:rsidRPr="007742AA">
        <w:rPr>
          <w:rFonts w:ascii="Simplified Arabic" w:eastAsia="Times New Roman" w:hAnsi="Simplified Arabic" w:cs="Simplified Arabic"/>
          <w:sz w:val="28"/>
          <w:szCs w:val="28"/>
          <w:rtl/>
        </w:rPr>
        <w:t xml:space="preserve"> التي كانت سائدة في علم الجريمة والمفسرة للسلوك الإجرامي برده إلى التكوين البيولوجي والوراثي للشخص. </w:t>
      </w:r>
    </w:p>
    <w:p w:rsidR="007742AA" w:rsidRPr="007742AA" w:rsidRDefault="007742AA" w:rsidP="007742AA">
      <w:pPr>
        <w:spacing w:after="0" w:line="240" w:lineRule="auto"/>
        <w:jc w:val="lowKashida"/>
        <w:rPr>
          <w:rFonts w:ascii="Simplified Arabic" w:eastAsia="Times New Roman" w:hAnsi="Simplified Arabic" w:cs="Simplified Arabic"/>
          <w:sz w:val="28"/>
          <w:szCs w:val="28"/>
          <w:rtl/>
        </w:rPr>
      </w:pPr>
      <w:r w:rsidRPr="007742AA">
        <w:rPr>
          <w:rFonts w:ascii="Simplified Arabic" w:eastAsia="Times New Roman" w:hAnsi="Simplified Arabic" w:cs="Simplified Arabic"/>
          <w:sz w:val="28"/>
          <w:szCs w:val="28"/>
          <w:rtl/>
        </w:rPr>
        <w:t xml:space="preserve">   إن نظرية المخالطة الفارقة أو المغايرة</w:t>
      </w:r>
      <w:r w:rsidRPr="007742AA">
        <w:rPr>
          <w:rFonts w:ascii="Simplified Arabic" w:eastAsia="Times New Roman" w:hAnsi="Simplified Arabic" w:cs="Simplified Arabic"/>
          <w:sz w:val="28"/>
          <w:szCs w:val="28"/>
        </w:rPr>
        <w:t>Differential Association Theory</w:t>
      </w:r>
      <w:r w:rsidRPr="007742AA">
        <w:rPr>
          <w:rFonts w:ascii="Simplified Arabic" w:eastAsia="Times New Roman" w:hAnsi="Simplified Arabic" w:cs="Simplified Arabic"/>
          <w:sz w:val="28"/>
          <w:szCs w:val="28"/>
          <w:rtl/>
        </w:rPr>
        <w:t xml:space="preserve">  تعد نظرية منطقية وضعت السلوك الإجرامي بطريقة حلقة من الاتصالات ابتداءً من السنوات الأولى في حياة الفرد، ولها علاقة كبيرة بالتنشئة الاجتماعية لحياة الأفراد المجرمين، فهي نظرية صرفة</w:t>
      </w:r>
      <w:r w:rsidRPr="007742AA">
        <w:rPr>
          <w:rFonts w:ascii="Simplified Arabic" w:eastAsia="Times New Roman" w:hAnsi="Simplified Arabic" w:cs="Simplified Arabic"/>
          <w:sz w:val="28"/>
          <w:szCs w:val="28"/>
        </w:rPr>
        <w:t xml:space="preserve">Sociological Theory </w:t>
      </w:r>
      <w:r w:rsidRPr="007742AA">
        <w:rPr>
          <w:rFonts w:ascii="Simplified Arabic" w:eastAsia="Times New Roman" w:hAnsi="Simplified Arabic" w:cs="Simplified Arabic"/>
          <w:sz w:val="28"/>
          <w:szCs w:val="28"/>
          <w:rtl/>
        </w:rPr>
        <w:t xml:space="preserve"> وتؤكد على العلاقات الاجتماعية حيث تتميز بالصفات التالية:-</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 xml:space="preserve">1. التكرار </w:t>
      </w:r>
      <w:r w:rsidRPr="007742AA">
        <w:rPr>
          <w:rFonts w:ascii="Simplified Arabic" w:eastAsia="Times New Roman" w:hAnsi="Simplified Arabic" w:cs="Simplified Arabic"/>
          <w:sz w:val="28"/>
          <w:szCs w:val="28"/>
        </w:rPr>
        <w:t>Frequency</w:t>
      </w:r>
      <w:r w:rsidRPr="007742AA">
        <w:rPr>
          <w:rFonts w:ascii="Simplified Arabic" w:eastAsia="Times New Roman" w:hAnsi="Simplified Arabic" w:cs="Simplified Arabic"/>
          <w:sz w:val="28"/>
          <w:szCs w:val="28"/>
          <w:rtl/>
        </w:rPr>
        <w:t>.</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2. الاستمرارية</w:t>
      </w:r>
      <w:r w:rsidRPr="007742AA">
        <w:rPr>
          <w:rFonts w:ascii="Simplified Arabic" w:eastAsia="Times New Roman" w:hAnsi="Simplified Arabic" w:cs="Simplified Arabic"/>
          <w:sz w:val="28"/>
          <w:szCs w:val="28"/>
        </w:rPr>
        <w:t xml:space="preserve">Continuity </w:t>
      </w:r>
      <w:r w:rsidRPr="007742AA">
        <w:rPr>
          <w:rFonts w:ascii="Simplified Arabic" w:eastAsia="Times New Roman" w:hAnsi="Simplified Arabic" w:cs="Simplified Arabic"/>
          <w:sz w:val="28"/>
          <w:szCs w:val="28"/>
          <w:rtl/>
        </w:rPr>
        <w:t>.</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3. العمق</w:t>
      </w:r>
      <w:r w:rsidRPr="007742AA">
        <w:rPr>
          <w:rFonts w:ascii="Simplified Arabic" w:eastAsia="Times New Roman" w:hAnsi="Simplified Arabic" w:cs="Simplified Arabic"/>
          <w:sz w:val="28"/>
          <w:szCs w:val="28"/>
        </w:rPr>
        <w:t xml:space="preserve">Intensity </w:t>
      </w:r>
      <w:r w:rsidRPr="007742AA">
        <w:rPr>
          <w:rFonts w:ascii="Simplified Arabic" w:eastAsia="Times New Roman" w:hAnsi="Simplified Arabic" w:cs="Simplified Arabic"/>
          <w:sz w:val="28"/>
          <w:szCs w:val="28"/>
          <w:rtl/>
        </w:rPr>
        <w:t>.</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4. معالم ذات أثر في شخصية الأفراد ..الخ من الصفات المؤثرة في حياة الفرد.</w:t>
      </w:r>
    </w:p>
    <w:p w:rsidR="007742AA" w:rsidRPr="007742AA" w:rsidRDefault="007742AA" w:rsidP="007742AA">
      <w:pPr>
        <w:spacing w:after="0" w:line="240" w:lineRule="auto"/>
        <w:jc w:val="lowKashida"/>
        <w:rPr>
          <w:rFonts w:ascii="Simplified Arabic" w:eastAsia="Times New Roman" w:hAnsi="Simplified Arabic" w:cs="Simplified Arabic"/>
          <w:sz w:val="28"/>
          <w:szCs w:val="28"/>
          <w:rtl/>
        </w:rPr>
      </w:pPr>
      <w:r w:rsidRPr="007742AA">
        <w:rPr>
          <w:rFonts w:ascii="Simplified Arabic" w:eastAsia="Times New Roman" w:hAnsi="Simplified Arabic" w:cs="Simplified Arabic"/>
          <w:sz w:val="28"/>
          <w:szCs w:val="28"/>
          <w:rtl/>
        </w:rPr>
        <w:t xml:space="preserve"> ويمكن أن نتكلم عن نظرية " </w:t>
      </w:r>
      <w:proofErr w:type="spellStart"/>
      <w:r w:rsidRPr="007742AA">
        <w:rPr>
          <w:rFonts w:ascii="Simplified Arabic" w:eastAsia="Times New Roman" w:hAnsi="Simplified Arabic" w:cs="Simplified Arabic"/>
          <w:sz w:val="28"/>
          <w:szCs w:val="28"/>
          <w:rtl/>
        </w:rPr>
        <w:t>سذرلاند</w:t>
      </w:r>
      <w:proofErr w:type="spellEnd"/>
      <w:r w:rsidRPr="007742AA">
        <w:rPr>
          <w:rFonts w:ascii="Simplified Arabic" w:eastAsia="Times New Roman" w:hAnsi="Simplified Arabic" w:cs="Simplified Arabic"/>
          <w:sz w:val="28"/>
          <w:szCs w:val="28"/>
          <w:rtl/>
        </w:rPr>
        <w:t xml:space="preserve"> " بنقاط أساسية ملخصها:-</w:t>
      </w:r>
      <w:r w:rsidRPr="007742AA">
        <w:rPr>
          <w:rFonts w:ascii="Simplified Arabic" w:eastAsia="Times New Roman" w:hAnsi="Simplified Arabic" w:cs="Simplified Arabic"/>
          <w:sz w:val="28"/>
          <w:szCs w:val="28"/>
          <w:vertAlign w:val="superscript"/>
          <w:rtl/>
        </w:rPr>
        <w:t>"18"</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1. السلوك الإجرامي مكتسباً وليس موروثاً.</w:t>
      </w:r>
    </w:p>
    <w:p w:rsidR="007742AA" w:rsidRPr="007742AA" w:rsidRDefault="007742AA" w:rsidP="007742AA">
      <w:pPr>
        <w:spacing w:after="0" w:line="240" w:lineRule="auto"/>
        <w:ind w:left="26"/>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2. السلوك الإجرامي يتعلم عن طريق التفاعل مع الآخرين، خلال عمليات التواصل والاتصال</w:t>
      </w:r>
      <w:r w:rsidRPr="007742AA">
        <w:rPr>
          <w:rFonts w:ascii="Simplified Arabic" w:eastAsia="Times New Roman" w:hAnsi="Simplified Arabic" w:cs="Simplified Arabic"/>
          <w:sz w:val="28"/>
          <w:szCs w:val="28"/>
        </w:rPr>
        <w:t>Association</w:t>
      </w:r>
      <w:r w:rsidRPr="007742AA">
        <w:rPr>
          <w:rFonts w:ascii="Simplified Arabic" w:eastAsia="Times New Roman" w:hAnsi="Simplified Arabic" w:cs="Simplified Arabic"/>
          <w:sz w:val="28"/>
          <w:szCs w:val="28"/>
          <w:rtl/>
        </w:rPr>
        <w:t>. وبالمقابل فإن وسائل التواصل غير الشخصية مثل الصور المتحركة والصحف ليس لها أهمية تذكر في تحريك السلوك الإجرامي.</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3. المرحلة الرئيسة لعملية التعلم تحدث من خلال العلاقات الودية الحميمة ضمن الجماعات المختلفة</w:t>
      </w:r>
      <w:r w:rsidRPr="007742AA">
        <w:rPr>
          <w:rFonts w:ascii="Simplified Arabic" w:eastAsia="Times New Roman" w:hAnsi="Simplified Arabic" w:cs="Simplified Arabic"/>
          <w:sz w:val="28"/>
          <w:szCs w:val="28"/>
        </w:rPr>
        <w:t xml:space="preserve">.Intimate Personal Groups </w:t>
      </w:r>
      <w:r w:rsidRPr="007742AA">
        <w:rPr>
          <w:rFonts w:ascii="Simplified Arabic" w:eastAsia="Times New Roman" w:hAnsi="Simplified Arabic" w:cs="Simplified Arabic"/>
          <w:sz w:val="28"/>
          <w:szCs w:val="28"/>
          <w:rtl/>
        </w:rPr>
        <w:t xml:space="preserve"> </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4. عملية التعلم تتضمن الآتي:-</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 فن ارتكاب الجريمة الذي يكون معقداً في بعض الحالات ويكون في حالات أخرى بمنتهى البساطة.</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 تحديد اتجاهات الحوافز المعينة، و"الدوافع "</w:t>
      </w:r>
      <w:r w:rsidRPr="007742AA">
        <w:rPr>
          <w:rFonts w:ascii="Simplified Arabic" w:eastAsia="Times New Roman" w:hAnsi="Simplified Arabic" w:cs="Simplified Arabic"/>
          <w:sz w:val="28"/>
          <w:szCs w:val="28"/>
        </w:rPr>
        <w:t>Motives</w:t>
      </w:r>
      <w:r w:rsidRPr="007742AA">
        <w:rPr>
          <w:rFonts w:ascii="Simplified Arabic" w:eastAsia="Times New Roman" w:hAnsi="Simplified Arabic" w:cs="Simplified Arabic"/>
          <w:sz w:val="28"/>
          <w:szCs w:val="28"/>
          <w:rtl/>
        </w:rPr>
        <w:t>، و"الاتجاهات "</w:t>
      </w:r>
      <w:r w:rsidRPr="007742AA">
        <w:rPr>
          <w:rFonts w:ascii="Simplified Arabic" w:eastAsia="Times New Roman" w:hAnsi="Simplified Arabic" w:cs="Simplified Arabic"/>
          <w:sz w:val="28"/>
          <w:szCs w:val="28"/>
        </w:rPr>
        <w:t>Attitudes</w:t>
      </w:r>
      <w:r w:rsidRPr="007742AA">
        <w:rPr>
          <w:rFonts w:ascii="Simplified Arabic" w:eastAsia="Times New Roman" w:hAnsi="Simplified Arabic" w:cs="Simplified Arabic"/>
          <w:sz w:val="28"/>
          <w:szCs w:val="28"/>
          <w:rtl/>
        </w:rPr>
        <w:t xml:space="preserve">، و"تبريرات" </w:t>
      </w:r>
      <w:r w:rsidRPr="007742AA">
        <w:rPr>
          <w:rFonts w:ascii="Simplified Arabic" w:eastAsia="Times New Roman" w:hAnsi="Simplified Arabic" w:cs="Simplified Arabic"/>
          <w:sz w:val="28"/>
          <w:szCs w:val="28"/>
        </w:rPr>
        <w:t>Rationalization</w:t>
      </w:r>
      <w:r w:rsidRPr="007742AA">
        <w:rPr>
          <w:rFonts w:ascii="Simplified Arabic" w:eastAsia="Times New Roman" w:hAnsi="Simplified Arabic" w:cs="Simplified Arabic"/>
          <w:sz w:val="28"/>
          <w:szCs w:val="28"/>
          <w:rtl/>
        </w:rPr>
        <w:t xml:space="preserve"> السلوك الإجرامي.</w:t>
      </w:r>
    </w:p>
    <w:p w:rsidR="007742AA" w:rsidRPr="007742AA" w:rsidRDefault="007742AA" w:rsidP="007742AA">
      <w:pPr>
        <w:spacing w:after="0" w:line="240" w:lineRule="auto"/>
        <w:jc w:val="lowKashida"/>
        <w:rPr>
          <w:rFonts w:ascii="Simplified Arabic" w:eastAsia="Times New Roman" w:hAnsi="Simplified Arabic" w:cs="Simplified Arabic"/>
          <w:sz w:val="28"/>
          <w:szCs w:val="28"/>
          <w:rtl/>
        </w:rPr>
      </w:pPr>
      <w:r w:rsidRPr="007742AA">
        <w:rPr>
          <w:rFonts w:ascii="Simplified Arabic" w:eastAsia="Times New Roman" w:hAnsi="Simplified Arabic" w:cs="Simplified Arabic"/>
          <w:sz w:val="28"/>
          <w:szCs w:val="28"/>
          <w:rtl/>
        </w:rPr>
        <w:t>5. يتم تعلم الاتجاه المحدد للدوافع والحوافز من خلال تعريفات القواعد القانونية المفضلة، مثال ذلك: إن بعض المجتمعات يحاط الفرد فيها بجماعات يميزون القواعد القانونية ويحترمونها، وفي البعض الآخر يكون تفسيرهم لمثل هذه القواعد تفسيراً مخالفاً لها، وفي هذه الحالة يحدث الصراع للفرد.</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6. يصبح الشخص مجرماً بسبب زيادة نسبة التعريفات والتفسيرات المنتهكة للقانون عن كفة احترامه، والتي تحدث نتيجة لاختلاط الفرد بأفراد يتبنونها، وفي هذه الحالة يكمن الموقف التفاضلي</w:t>
      </w:r>
      <w:r w:rsidRPr="007742AA">
        <w:rPr>
          <w:rFonts w:ascii="Simplified Arabic" w:eastAsia="Times New Roman" w:hAnsi="Simplified Arabic" w:cs="Simplified Arabic"/>
          <w:sz w:val="28"/>
          <w:szCs w:val="28"/>
        </w:rPr>
        <w:t xml:space="preserve">Differential Attitude </w:t>
      </w:r>
      <w:r w:rsidRPr="007742AA">
        <w:rPr>
          <w:rFonts w:ascii="Simplified Arabic" w:eastAsia="Times New Roman" w:hAnsi="Simplified Arabic" w:cs="Simplified Arabic"/>
          <w:sz w:val="28"/>
          <w:szCs w:val="28"/>
          <w:rtl/>
        </w:rPr>
        <w:t>.</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7. قد تختلف العلاقات التفاضلية عن بعضها من حيث: التكرار والاستمرارية والأسبقية وعمق التأثير على الفرد، وهذا يعني أن مثل هذه العلاقات وخطواتها تنطبق على العلاقات الإجرامية وللإجرامية، فإذا اتصل الفرد بمجرمين وفقاً للخطوات أعلاه يصبح مجرماً أو يكون لديه استعداد للإجرام كبير.</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8. إن تعلم السلوك الإجرامي عن طريق اختلاط المجرم أو الجانح بأنماط إجرامية يتضمن كافة الآليات التي تتضمنها أية عملية أخرى.</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9. إن السلوك الإجرامي يعبر عن احتياجات الفرد وعن قيمه، لكن هذه الاحتياجات والقيم لا تقتصر على السلوك الإجرامي فحسب لأنها تكون مشمولة بالسلوك غير الإجرامي، فاللص مثلاً يسرق للحصول على المال يشبه سلوكه سلوك العامل الأمين الذين يشتغل للحصول على المال أيضاً، وهكذا في كل العمليات الإنسانية، فالدوافع عامة وموجودة لدى الاثنين.</w:t>
      </w:r>
    </w:p>
    <w:p w:rsidR="007742AA" w:rsidRPr="007742AA" w:rsidRDefault="007742AA" w:rsidP="007742AA">
      <w:pPr>
        <w:spacing w:after="0" w:line="240" w:lineRule="auto"/>
        <w:ind w:left="180"/>
        <w:jc w:val="lowKashida"/>
        <w:rPr>
          <w:rFonts w:ascii="Simplified Arabic" w:eastAsia="Times New Roman" w:hAnsi="Simplified Arabic" w:cs="Simplified Arabic"/>
          <w:b/>
          <w:bCs/>
          <w:sz w:val="28"/>
          <w:szCs w:val="28"/>
          <w:rtl/>
        </w:rPr>
      </w:pPr>
      <w:r w:rsidRPr="007742AA">
        <w:rPr>
          <w:rFonts w:ascii="Simplified Arabic" w:eastAsia="Times New Roman" w:hAnsi="Simplified Arabic" w:cs="Simplified Arabic"/>
          <w:b/>
          <w:bCs/>
          <w:sz w:val="28"/>
          <w:szCs w:val="28"/>
          <w:rtl/>
        </w:rPr>
        <w:lastRenderedPageBreak/>
        <w:t xml:space="preserve">نظرية المخالطة الفارقة في الميزان </w:t>
      </w:r>
    </w:p>
    <w:p w:rsidR="007742AA" w:rsidRPr="007742AA" w:rsidRDefault="007742AA" w:rsidP="007742AA">
      <w:pPr>
        <w:spacing w:after="0" w:line="240" w:lineRule="auto"/>
        <w:jc w:val="lowKashida"/>
        <w:rPr>
          <w:rFonts w:ascii="Simplified Arabic" w:eastAsia="Times New Roman" w:hAnsi="Simplified Arabic" w:cs="Simplified Arabic"/>
          <w:sz w:val="28"/>
          <w:szCs w:val="28"/>
          <w:rtl/>
        </w:rPr>
      </w:pPr>
      <w:r w:rsidRPr="007742AA">
        <w:rPr>
          <w:rFonts w:ascii="Simplified Arabic" w:eastAsia="Times New Roman" w:hAnsi="Simplified Arabic" w:cs="Simplified Arabic"/>
          <w:sz w:val="28"/>
          <w:szCs w:val="28"/>
          <w:rtl/>
        </w:rPr>
        <w:t xml:space="preserve">    تعد هذه النظرية من النظريات الهامة في تفسير السلوك الإجرامي، حيث تناولت مشكلة الجريمة من وجهة نظر </w:t>
      </w:r>
      <w:proofErr w:type="spellStart"/>
      <w:r w:rsidRPr="007742AA">
        <w:rPr>
          <w:rFonts w:ascii="Simplified Arabic" w:eastAsia="Times New Roman" w:hAnsi="Simplified Arabic" w:cs="Simplified Arabic"/>
          <w:sz w:val="28"/>
          <w:szCs w:val="28"/>
          <w:rtl/>
        </w:rPr>
        <w:t>سوسيولوجية</w:t>
      </w:r>
      <w:proofErr w:type="spellEnd"/>
      <w:r w:rsidRPr="007742AA">
        <w:rPr>
          <w:rFonts w:ascii="Simplified Arabic" w:eastAsia="Times New Roman" w:hAnsi="Simplified Arabic" w:cs="Simplified Arabic"/>
          <w:sz w:val="28"/>
          <w:szCs w:val="28"/>
          <w:rtl/>
        </w:rPr>
        <w:t xml:space="preserve"> صرفة، وتؤكد دور الجماعات الأولية</w:t>
      </w:r>
      <w:r w:rsidRPr="007742AA">
        <w:rPr>
          <w:rFonts w:ascii="Simplified Arabic" w:eastAsia="Times New Roman" w:hAnsi="Simplified Arabic" w:cs="Simplified Arabic"/>
          <w:sz w:val="28"/>
          <w:szCs w:val="28"/>
        </w:rPr>
        <w:t>Primary Groups</w:t>
      </w:r>
      <w:r w:rsidRPr="007742AA">
        <w:rPr>
          <w:rFonts w:ascii="Simplified Arabic" w:eastAsia="Times New Roman" w:hAnsi="Simplified Arabic" w:cs="Simplified Arabic"/>
          <w:sz w:val="28"/>
          <w:szCs w:val="28"/>
          <w:rtl/>
        </w:rPr>
        <w:t xml:space="preserve"> التي ينتمي إليها الفرد، وما يمكن أن تمارسه من تأثير على شخصيته وسلوكياته، كما تصلح هذه النظرية لتفسير السلوك السوي والسلوك غير السوي.</w:t>
      </w:r>
    </w:p>
    <w:p w:rsidR="007742AA" w:rsidRPr="007742AA" w:rsidRDefault="007742AA" w:rsidP="007742AA">
      <w:pPr>
        <w:spacing w:after="0" w:line="240" w:lineRule="auto"/>
        <w:jc w:val="lowKashida"/>
        <w:rPr>
          <w:rFonts w:ascii="Simplified Arabic" w:eastAsia="Times New Roman" w:hAnsi="Simplified Arabic" w:cs="Simplified Arabic"/>
          <w:sz w:val="28"/>
          <w:szCs w:val="28"/>
          <w:rtl/>
        </w:rPr>
      </w:pPr>
      <w:r w:rsidRPr="007742AA">
        <w:rPr>
          <w:rFonts w:ascii="Simplified Arabic" w:eastAsia="Times New Roman" w:hAnsi="Simplified Arabic" w:cs="Simplified Arabic"/>
          <w:sz w:val="28"/>
          <w:szCs w:val="28"/>
          <w:rtl/>
        </w:rPr>
        <w:t xml:space="preserve">  وبناءً على ذلك تم قبول هذه النظرية كما هي عليه، واقترح آخرون بعض التعديلات والإضافات عليها. ومع ذلك فلم تسلم من الانتقادات التي ملخصها ما يلي:- </w:t>
      </w:r>
      <w:r w:rsidRPr="007742AA">
        <w:rPr>
          <w:rFonts w:ascii="Simplified Arabic" w:eastAsia="Times New Roman" w:hAnsi="Simplified Arabic" w:cs="Simplified Arabic"/>
          <w:sz w:val="28"/>
          <w:szCs w:val="28"/>
          <w:vertAlign w:val="superscript"/>
          <w:rtl/>
        </w:rPr>
        <w:t>"19"</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1. عجزها عن تفسير الجريمة بكل أنواعها، فهي مثلاً لا تفسر الجرائم المرضية مثل السرقة.</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 xml:space="preserve">2. </w:t>
      </w:r>
      <w:proofErr w:type="spellStart"/>
      <w:r w:rsidRPr="007742AA">
        <w:rPr>
          <w:rFonts w:ascii="Simplified Arabic" w:eastAsia="Times New Roman" w:hAnsi="Simplified Arabic" w:cs="Simplified Arabic"/>
          <w:sz w:val="28"/>
          <w:szCs w:val="28"/>
          <w:rtl/>
        </w:rPr>
        <w:t>أشار"جلووك</w:t>
      </w:r>
      <w:proofErr w:type="spellEnd"/>
      <w:r w:rsidRPr="007742AA">
        <w:rPr>
          <w:rFonts w:ascii="Simplified Arabic" w:eastAsia="Times New Roman" w:hAnsi="Simplified Arabic" w:cs="Simplified Arabic"/>
          <w:sz w:val="28"/>
          <w:szCs w:val="28"/>
          <w:rtl/>
        </w:rPr>
        <w:t xml:space="preserve">" </w:t>
      </w:r>
      <w:proofErr w:type="spellStart"/>
      <w:r w:rsidRPr="007742AA">
        <w:rPr>
          <w:rFonts w:ascii="Simplified Arabic" w:eastAsia="Times New Roman" w:hAnsi="Simplified Arabic" w:cs="Simplified Arabic"/>
          <w:sz w:val="28"/>
          <w:szCs w:val="28"/>
        </w:rPr>
        <w:t>Glueck</w:t>
      </w:r>
      <w:proofErr w:type="spellEnd"/>
      <w:r w:rsidRPr="007742AA">
        <w:rPr>
          <w:rFonts w:ascii="Simplified Arabic" w:eastAsia="Times New Roman" w:hAnsi="Simplified Arabic" w:cs="Simplified Arabic"/>
          <w:sz w:val="28"/>
          <w:szCs w:val="28"/>
          <w:rtl/>
        </w:rPr>
        <w:t xml:space="preserve"> إلى أن العلاقة السببية التي فرضتها هذه النظرية بين الاختلاط بمنحرفين ومجرمين وبين ارتكاب الفرد للسلوك الإجرامي غير كافية لتفسير ظاهرة الجريمة، فمن الطبيعي أن يختلط المنحرف بأفراد آخرين يتوافق معهم في القيم والاتجاهات السلوكية، كما إن هذه النظرية لم توضح السبب في عدم ارتكاب رجال الشرطة والقضاء الجريمة بنسبة كبيرة مع أنهم أكثر الناس اختلاطاً بالمجرمين.</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 xml:space="preserve">3. لا يمكن التسليم </w:t>
      </w:r>
      <w:proofErr w:type="spellStart"/>
      <w:r w:rsidRPr="007742AA">
        <w:rPr>
          <w:rFonts w:ascii="Simplified Arabic" w:eastAsia="Times New Roman" w:hAnsi="Simplified Arabic" w:cs="Simplified Arabic"/>
          <w:sz w:val="28"/>
          <w:szCs w:val="28"/>
          <w:rtl/>
        </w:rPr>
        <w:t>بإنكار"سذرلاند</w:t>
      </w:r>
      <w:proofErr w:type="spellEnd"/>
      <w:r w:rsidRPr="007742AA">
        <w:rPr>
          <w:rFonts w:ascii="Simplified Arabic" w:eastAsia="Times New Roman" w:hAnsi="Simplified Arabic" w:cs="Simplified Arabic"/>
          <w:sz w:val="28"/>
          <w:szCs w:val="28"/>
          <w:rtl/>
        </w:rPr>
        <w:t>" لأثر العوامل الداخلية كليةً، وقوله أن الأفراد إذا تواجدوا أمام مؤثر خارجي معين فإن سلوكهم يكون موحداً متماثلاً يمثل إطلاقاً لا يتفق والواقع.</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4. إذا كانت الجريمة سلوك متعلم عند "</w:t>
      </w:r>
      <w:proofErr w:type="spellStart"/>
      <w:r w:rsidRPr="007742AA">
        <w:rPr>
          <w:rFonts w:ascii="Simplified Arabic" w:eastAsia="Times New Roman" w:hAnsi="Simplified Arabic" w:cs="Simplified Arabic"/>
          <w:sz w:val="28"/>
          <w:szCs w:val="28"/>
          <w:rtl/>
        </w:rPr>
        <w:t>سذرلاند</w:t>
      </w:r>
      <w:proofErr w:type="spellEnd"/>
      <w:r w:rsidRPr="007742AA">
        <w:rPr>
          <w:rFonts w:ascii="Simplified Arabic" w:eastAsia="Times New Roman" w:hAnsi="Simplified Arabic" w:cs="Simplified Arabic"/>
          <w:sz w:val="28"/>
          <w:szCs w:val="28"/>
          <w:rtl/>
        </w:rPr>
        <w:t>"، فإن هذا السلوك موجود أصلاً وهو بحاجة على تفسير وهذا ما لم تفعله تلك النظرية.</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5. أهملت النظرية العوامل النفسية والاقتصادية والسياسية ..الخ.</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6. من الصعب دحض هذه النظرية أو إثباتها، فهي نظرية واسعة فضفاضة.</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7. لا أحد ينكر أهمية متغير الاختلاط الاجتماعي وأثره على السلوك الإنساني، إلا أن هناك من يحصره بشكل أساس على المخدرات والكحول والتدخين وبعض السلوكيات المنحرفة.</w:t>
      </w:r>
      <w:r w:rsidRPr="007742AA">
        <w:rPr>
          <w:rFonts w:ascii="Simplified Arabic" w:eastAsia="Times New Roman" w:hAnsi="Simplified Arabic" w:cs="Simplified Arabic"/>
          <w:sz w:val="28"/>
          <w:szCs w:val="28"/>
          <w:vertAlign w:val="superscript"/>
          <w:rtl/>
        </w:rPr>
        <w:t>"20"</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8. اتسمت أفكار هذه النظرية بالحتمية</w:t>
      </w:r>
      <w:r w:rsidRPr="007742AA">
        <w:rPr>
          <w:rFonts w:ascii="Simplified Arabic" w:eastAsia="Times New Roman" w:hAnsi="Simplified Arabic" w:cs="Simplified Arabic"/>
          <w:sz w:val="28"/>
          <w:szCs w:val="28"/>
        </w:rPr>
        <w:t>Determinism</w:t>
      </w:r>
      <w:r w:rsidRPr="007742AA">
        <w:rPr>
          <w:rFonts w:ascii="Simplified Arabic" w:eastAsia="Times New Roman" w:hAnsi="Simplified Arabic" w:cs="Simplified Arabic"/>
          <w:sz w:val="28"/>
          <w:szCs w:val="28"/>
          <w:rtl/>
        </w:rPr>
        <w:t>، أي أن الفرد إذا اختلط بالمجرمين سيُلقن السلوك الإجرامي ولا دخل لإرادته في اختياره.</w:t>
      </w:r>
    </w:p>
    <w:p w:rsidR="007742AA" w:rsidRPr="007742AA" w:rsidRDefault="007742AA" w:rsidP="007742AA">
      <w:pPr>
        <w:spacing w:after="0" w:line="240" w:lineRule="auto"/>
        <w:jc w:val="lowKashida"/>
        <w:rPr>
          <w:rFonts w:ascii="Simplified Arabic" w:eastAsia="Times New Roman" w:hAnsi="Simplified Arabic" w:cs="Simplified Arabic"/>
          <w:sz w:val="28"/>
          <w:szCs w:val="28"/>
        </w:rPr>
      </w:pPr>
      <w:r w:rsidRPr="007742AA">
        <w:rPr>
          <w:rFonts w:ascii="Simplified Arabic" w:eastAsia="Times New Roman" w:hAnsi="Simplified Arabic" w:cs="Simplified Arabic"/>
          <w:sz w:val="28"/>
          <w:szCs w:val="28"/>
          <w:rtl/>
        </w:rPr>
        <w:t xml:space="preserve">9. إن هذه النظرية لم تقدم حلاً للسؤال حول ممَّنْ تعلم المجرم أو المنحرف الأول الانحراف؟! </w:t>
      </w:r>
    </w:p>
    <w:p w:rsidR="007742AA" w:rsidRPr="007742AA" w:rsidRDefault="007742AA" w:rsidP="007742AA">
      <w:pPr>
        <w:spacing w:after="0" w:line="240" w:lineRule="auto"/>
        <w:jc w:val="lowKashida"/>
        <w:rPr>
          <w:rFonts w:ascii="Simplified Arabic" w:eastAsia="Times New Roman" w:hAnsi="Simplified Arabic" w:cs="Simplified Arabic"/>
          <w:sz w:val="28"/>
          <w:szCs w:val="28"/>
          <w:rtl/>
        </w:rPr>
      </w:pPr>
      <w:r w:rsidRPr="007742AA">
        <w:rPr>
          <w:rFonts w:ascii="Simplified Arabic" w:eastAsia="Times New Roman" w:hAnsi="Simplified Arabic" w:cs="Simplified Arabic"/>
          <w:sz w:val="28"/>
          <w:szCs w:val="28"/>
          <w:rtl/>
        </w:rPr>
        <w:t xml:space="preserve">  إن دراسة ظاهرة الجريمة وفق هذه الكيفية أمر بالغ الصعوبة إن لم يكن مستحيلاً، فكيف يستطيع الباحث إن يتدخل في عمل الجهات الأمنية والقضائية، ويتابع كل مجرم على حده منذ القبض عليه حتى إنهائه لفترة العقوبة، كذلك لم تتحدث هذه النظرية عن موضوع السببية وهذا مفتاح المعرفة الموضوعية في فروع المعرفة الاجتماعية، ومن جهة أخرى تجاهلت الكلام عن العوامل الاقتصادية والسياسية والنفسية بشكل واضح وصريح، هذا بالإضافة إلى إخفاقها في وضع سياسة اجتماعية من شأنها أن تجنب المحكومين الوصم ورد الفعل الاجتماعي.</w:t>
      </w:r>
      <w:r w:rsidRPr="007742AA">
        <w:rPr>
          <w:rFonts w:ascii="Simplified Arabic" w:eastAsia="Times New Roman" w:hAnsi="Simplified Arabic" w:cs="Simplified Arabic"/>
          <w:sz w:val="28"/>
          <w:szCs w:val="28"/>
          <w:vertAlign w:val="superscript"/>
          <w:rtl/>
        </w:rPr>
        <w:t>"30"</w:t>
      </w:r>
      <w:r w:rsidRPr="007742AA">
        <w:rPr>
          <w:rFonts w:ascii="Simplified Arabic" w:eastAsia="Times New Roman" w:hAnsi="Simplified Arabic" w:cs="Simplified Arabic"/>
          <w:sz w:val="28"/>
          <w:szCs w:val="28"/>
          <w:rtl/>
        </w:rPr>
        <w:t xml:space="preserve"> لذا تبقى آراء هذه النظرية مجرد وجهات نظر حتى يتم تطبيقها.</w:t>
      </w:r>
    </w:p>
    <w:p w:rsidR="00C33484" w:rsidRDefault="00C33484">
      <w:bookmarkStart w:id="0" w:name="_GoBack"/>
      <w:bookmarkEnd w:id="0"/>
    </w:p>
    <w:sectPr w:rsidR="00C33484"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44"/>
    <w:rsid w:val="004D4317"/>
    <w:rsid w:val="007742AA"/>
    <w:rsid w:val="00800544"/>
    <w:rsid w:val="00C33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4257</Characters>
  <Application>Microsoft Office Word</Application>
  <DocSecurity>0</DocSecurity>
  <Lines>35</Lines>
  <Paragraphs>9</Paragraphs>
  <ScaleCrop>false</ScaleCrop>
  <Company>Enjoy My Fine Releases.</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2020-12-26T09:33:00Z</dcterms:created>
  <dcterms:modified xsi:type="dcterms:W3CDTF">2020-12-26T09:33:00Z</dcterms:modified>
</cp:coreProperties>
</file>