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F3" w:rsidRDefault="00BA24F3" w:rsidP="00276D2F">
      <w:pPr>
        <w:spacing w:after="0" w:line="240"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المحاضرة </w:t>
      </w:r>
      <w:r w:rsidR="00276D2F">
        <w:rPr>
          <w:rFonts w:ascii="Simplified Arabic" w:eastAsia="Times New Roman" w:hAnsi="Simplified Arabic" w:cs="Simplified Arabic" w:hint="cs"/>
          <w:b/>
          <w:bCs/>
          <w:sz w:val="32"/>
          <w:szCs w:val="32"/>
          <w:rtl/>
        </w:rPr>
        <w:t>الرابعة</w:t>
      </w:r>
    </w:p>
    <w:p w:rsidR="00BA24F3" w:rsidRPr="00BA24F3" w:rsidRDefault="00BA24F3" w:rsidP="00BA24F3">
      <w:pPr>
        <w:spacing w:after="0" w:line="240" w:lineRule="auto"/>
        <w:jc w:val="both"/>
        <w:rPr>
          <w:rFonts w:ascii="Simplified Arabic" w:eastAsia="Times New Roman" w:hAnsi="Simplified Arabic" w:cs="Simplified Arabic"/>
          <w:b/>
          <w:bCs/>
          <w:sz w:val="32"/>
          <w:szCs w:val="32"/>
          <w:rtl/>
          <w:lang w:bidi="ar-IQ"/>
        </w:rPr>
      </w:pPr>
      <w:r w:rsidRPr="00BA24F3">
        <w:rPr>
          <w:rFonts w:ascii="Simplified Arabic" w:eastAsia="Times New Roman" w:hAnsi="Simplified Arabic" w:cs="Simplified Arabic"/>
          <w:b/>
          <w:bCs/>
          <w:sz w:val="32"/>
          <w:szCs w:val="32"/>
          <w:rtl/>
        </w:rPr>
        <w:t xml:space="preserve">الأنثروبولوجيا الثقافية في الفترة المعاصرة </w:t>
      </w:r>
      <w:r w:rsidRPr="00BA24F3">
        <w:rPr>
          <w:rFonts w:ascii="Simplified Arabic" w:eastAsia="Times New Roman" w:hAnsi="Simplified Arabic" w:cs="Simplified Arabic" w:hint="cs"/>
          <w:b/>
          <w:bCs/>
          <w:sz w:val="32"/>
          <w:szCs w:val="32"/>
          <w:rtl/>
        </w:rPr>
        <w:t>(</w:t>
      </w:r>
      <w:r w:rsidRPr="00BA24F3">
        <w:rPr>
          <w:rFonts w:ascii="Simplified Arabic" w:eastAsia="Times New Roman" w:hAnsi="Simplified Arabic" w:cs="Simplified Arabic"/>
          <w:b/>
          <w:bCs/>
          <w:sz w:val="32"/>
          <w:szCs w:val="32"/>
          <w:rtl/>
        </w:rPr>
        <w:t>1940- 1970م</w:t>
      </w:r>
      <w:r w:rsidRPr="00BA24F3">
        <w:rPr>
          <w:rFonts w:ascii="Simplified Arabic" w:eastAsia="Times New Roman" w:hAnsi="Simplified Arabic" w:cs="Simplified Arabic" w:hint="cs"/>
          <w:b/>
          <w:bCs/>
          <w:sz w:val="32"/>
          <w:szCs w:val="32"/>
          <w:rtl/>
          <w:lang w:bidi="ar-IQ"/>
        </w:rPr>
        <w:t>)</w:t>
      </w:r>
      <w:r w:rsidRPr="00BA24F3">
        <w:rPr>
          <w:rFonts w:ascii="Simplified Arabic" w:eastAsia="Times New Roman" w:hAnsi="Simplified Arabic" w:cs="Simplified Arabic"/>
          <w:b/>
          <w:bCs/>
          <w:sz w:val="32"/>
          <w:szCs w:val="32"/>
        </w:rPr>
        <w:t>.</w:t>
      </w:r>
    </w:p>
    <w:p w:rsidR="00BA24F3" w:rsidRPr="00BA24F3" w:rsidRDefault="00BA24F3" w:rsidP="00BA24F3">
      <w:pPr>
        <w:spacing w:after="0" w:line="240" w:lineRule="auto"/>
        <w:jc w:val="both"/>
        <w:rPr>
          <w:rFonts w:ascii="Simplified Arabic" w:eastAsia="Times New Roman" w:hAnsi="Simplified Arabic" w:cs="Simplified Arabic"/>
          <w:sz w:val="32"/>
          <w:szCs w:val="32"/>
          <w:rtl/>
        </w:rPr>
      </w:pPr>
      <w:r w:rsidRPr="00BA24F3">
        <w:rPr>
          <w:rFonts w:ascii="Simplified Arabic" w:eastAsia="Times New Roman" w:hAnsi="Simplified Arabic" w:cs="Simplified Arabic"/>
          <w:sz w:val="32"/>
          <w:szCs w:val="32"/>
          <w:rtl/>
        </w:rPr>
        <w:t>تتميز تلك الفترة بظهور اتجاهات جديدة وبانتشار الأنثروبولوجيا الثقافية في الجامعات الأمريكية والأوروبية وكذلك في جامعات المجتمعات النامية بأفريقيا وآسيا وأمر</w:t>
      </w:r>
      <w:r w:rsidRPr="00BA24F3">
        <w:rPr>
          <w:rFonts w:ascii="Simplified Arabic" w:eastAsia="Times New Roman" w:hAnsi="Simplified Arabic" w:cs="Simplified Arabic" w:hint="cs"/>
          <w:sz w:val="32"/>
          <w:szCs w:val="32"/>
          <w:rtl/>
        </w:rPr>
        <w:t>ي</w:t>
      </w:r>
      <w:r w:rsidRPr="00BA24F3">
        <w:rPr>
          <w:rFonts w:ascii="Simplified Arabic" w:eastAsia="Times New Roman" w:hAnsi="Simplified Arabic" w:cs="Simplified Arabic"/>
          <w:sz w:val="32"/>
          <w:szCs w:val="32"/>
          <w:rtl/>
        </w:rPr>
        <w:t xml:space="preserve">كا اللاتينية، ويجب ملاحظة أن اهتمام الجامعات الأفريقية يتركز حول الأنثروبولوجيا الاجتماعية نظرا لارتباطها بالجامعات الانجليزية التي لا تعترف تقريبا إلا </w:t>
      </w:r>
      <w:r w:rsidRPr="00BA24F3">
        <w:rPr>
          <w:rFonts w:ascii="Simplified Arabic" w:eastAsia="Times New Roman" w:hAnsi="Simplified Arabic" w:cs="Simplified Arabic" w:hint="cs"/>
          <w:sz w:val="32"/>
          <w:szCs w:val="32"/>
          <w:rtl/>
        </w:rPr>
        <w:t>ب</w:t>
      </w:r>
      <w:r w:rsidRPr="00BA24F3">
        <w:rPr>
          <w:rFonts w:ascii="Simplified Arabic" w:eastAsia="Times New Roman" w:hAnsi="Simplified Arabic" w:cs="Simplified Arabic"/>
          <w:sz w:val="32"/>
          <w:szCs w:val="32"/>
          <w:rtl/>
        </w:rPr>
        <w:t>الأنثروبولوجيا الاجتماعية</w:t>
      </w:r>
      <w:r w:rsidRPr="00BA24F3">
        <w:rPr>
          <w:rFonts w:ascii="Simplified Arabic" w:eastAsia="Times New Roman" w:hAnsi="Simplified Arabic" w:cs="Simplified Arabic"/>
          <w:sz w:val="32"/>
          <w:szCs w:val="32"/>
        </w:rPr>
        <w:t>.</w:t>
      </w:r>
    </w:p>
    <w:p w:rsidR="00BA24F3" w:rsidRPr="00BA24F3" w:rsidRDefault="00BA24F3" w:rsidP="00BA24F3">
      <w:pPr>
        <w:spacing w:after="0" w:line="240" w:lineRule="auto"/>
        <w:jc w:val="both"/>
        <w:rPr>
          <w:rFonts w:ascii="Simplified Arabic" w:eastAsia="Times New Roman" w:hAnsi="Simplified Arabic" w:cs="Simplified Arabic"/>
          <w:sz w:val="32"/>
          <w:szCs w:val="32"/>
          <w:rtl/>
        </w:rPr>
      </w:pPr>
      <w:r w:rsidRPr="00BA24F3">
        <w:rPr>
          <w:rFonts w:ascii="Simplified Arabic" w:eastAsia="Times New Roman" w:hAnsi="Simplified Arabic" w:cs="Simplified Arabic"/>
          <w:sz w:val="32"/>
          <w:szCs w:val="32"/>
          <w:rtl/>
        </w:rPr>
        <w:t xml:space="preserve">وتعد الدراسات على المستوى القومي من أهم الاتجاهات الحديثة في الأنثروبولوجيا الثقافية إذ انتشرت الدراسات الخاصة بالمجتمعات الحديثة الكبيرة بغرض تحديد خصائص ثقافتها على المستوى القومي، فنجد أبحاثا حول خصائص الثقافة الأمريكية أو الثقافة الألمانية أو الثقافة اليابانية أو الصينية، ومما ساعد على ظهور هذا الاتجاه فترة الحرب العالمية الثانية، فنجد </w:t>
      </w:r>
      <w:r>
        <w:rPr>
          <w:rFonts w:ascii="Simplified Arabic" w:eastAsia="Times New Roman" w:hAnsi="Simplified Arabic" w:cs="Simplified Arabic" w:hint="cs"/>
          <w:sz w:val="28"/>
          <w:szCs w:val="28"/>
          <w:rtl/>
        </w:rPr>
        <w:t xml:space="preserve">العالمة </w:t>
      </w:r>
      <w:proofErr w:type="spellStart"/>
      <w:r>
        <w:rPr>
          <w:rFonts w:ascii="Simplified Arabic" w:eastAsia="Times New Roman" w:hAnsi="Simplified Arabic" w:cs="Simplified Arabic" w:hint="cs"/>
          <w:sz w:val="28"/>
          <w:szCs w:val="28"/>
          <w:rtl/>
        </w:rPr>
        <w:t>الانثروبولوجية</w:t>
      </w:r>
      <w:proofErr w:type="spellEnd"/>
      <w:r w:rsidRPr="00784839">
        <w:rPr>
          <w:rFonts w:ascii="Simplified Arabic" w:eastAsia="Times New Roman" w:hAnsi="Simplified Arabic" w:cs="Simplified Arabic" w:hint="cs"/>
          <w:sz w:val="28"/>
          <w:szCs w:val="28"/>
          <w:rtl/>
        </w:rPr>
        <w:t xml:space="preserve"> روث </w:t>
      </w:r>
      <w:proofErr w:type="spellStart"/>
      <w:r w:rsidRPr="00784839">
        <w:rPr>
          <w:rFonts w:ascii="Simplified Arabic" w:eastAsia="Times New Roman" w:hAnsi="Simplified Arabic" w:cs="Simplified Arabic" w:hint="cs"/>
          <w:sz w:val="28"/>
          <w:szCs w:val="28"/>
          <w:rtl/>
        </w:rPr>
        <w:t>بنديكت</w:t>
      </w:r>
      <w:proofErr w:type="spellEnd"/>
      <w:r w:rsidRPr="00784839">
        <w:rPr>
          <w:rFonts w:ascii="Simplified Arabic" w:eastAsia="Times New Roman" w:hAnsi="Simplified Arabic" w:cs="Simplified Arabic" w:hint="cs"/>
          <w:sz w:val="28"/>
          <w:szCs w:val="28"/>
          <w:rtl/>
        </w:rPr>
        <w:t xml:space="preserve"> </w:t>
      </w:r>
      <w:r w:rsidRPr="00784839">
        <w:rPr>
          <w:rFonts w:ascii="Simplified Arabic" w:eastAsia="Times New Roman" w:hAnsi="Simplified Arabic" w:cs="Simplified Arabic"/>
          <w:sz w:val="28"/>
          <w:szCs w:val="28"/>
        </w:rPr>
        <w:t>Ruth Benedict</w:t>
      </w:r>
      <w:r w:rsidRPr="00784839">
        <w:rPr>
          <w:rFonts w:ascii="Simplified Arabic" w:eastAsia="Times New Roman" w:hAnsi="Simplified Arabic" w:cs="Simplified Arabic" w:hint="cs"/>
          <w:sz w:val="28"/>
          <w:szCs w:val="28"/>
          <w:rtl/>
          <w:lang w:bidi="ar-IQ"/>
        </w:rPr>
        <w:t xml:space="preserve"> </w:t>
      </w:r>
      <w:r w:rsidRPr="00BA24F3">
        <w:rPr>
          <w:rFonts w:ascii="Simplified Arabic" w:eastAsia="Times New Roman" w:hAnsi="Simplified Arabic" w:cs="Simplified Arabic"/>
          <w:sz w:val="32"/>
          <w:szCs w:val="32"/>
          <w:rtl/>
        </w:rPr>
        <w:t>تقوم بدراسة لتحديد معالم الثقافة اليابانية والمعروف أن اليابان كانت في حالة حرب مع أمريكا في ذلك الوقت، لذلك اعتمدت في تلك الدراسة على اليابانيين الموجودين في أمريكا بالإضافة إلى المراجع المكتبية</w:t>
      </w:r>
      <w:r w:rsidRPr="00BA24F3">
        <w:rPr>
          <w:rFonts w:ascii="Simplified Arabic" w:eastAsia="Times New Roman" w:hAnsi="Simplified Arabic" w:cs="Simplified Arabic"/>
          <w:sz w:val="32"/>
          <w:szCs w:val="32"/>
        </w:rPr>
        <w:t>.</w:t>
      </w:r>
    </w:p>
    <w:p w:rsidR="00BA24F3" w:rsidRPr="00BA24F3" w:rsidRDefault="00BA24F3" w:rsidP="00BA24F3">
      <w:pPr>
        <w:widowControl w:val="0"/>
        <w:spacing w:before="60" w:after="0" w:line="240" w:lineRule="auto"/>
        <w:ind w:firstLine="425"/>
        <w:jc w:val="both"/>
        <w:rPr>
          <w:rFonts w:ascii="Simplified Arabic" w:eastAsia="Times New Roman" w:hAnsi="Simplified Arabic" w:cs="Simplified Arabic"/>
          <w:spacing w:val="-3"/>
          <w:sz w:val="32"/>
          <w:szCs w:val="32"/>
          <w:rtl/>
          <w:lang w:eastAsia="ar-SA"/>
        </w:rPr>
      </w:pPr>
      <w:r w:rsidRPr="00BA24F3">
        <w:rPr>
          <w:rFonts w:ascii="Simplified Arabic" w:eastAsia="Times New Roman" w:hAnsi="Simplified Arabic" w:cs="Simplified Arabic"/>
          <w:spacing w:val="-3"/>
          <w:sz w:val="32"/>
          <w:szCs w:val="32"/>
          <w:rtl/>
          <w:lang w:eastAsia="ar-SA"/>
        </w:rPr>
        <w:t xml:space="preserve">ويسمّى الاتجاه القومي في تقييم الثقافة: </w:t>
      </w:r>
      <w:r>
        <w:rPr>
          <w:rFonts w:ascii="Simplified Arabic" w:eastAsia="Times New Roman" w:hAnsi="Simplified Arabic" w:cs="Simplified Arabic"/>
          <w:b/>
          <w:bCs/>
          <w:spacing w:val="-3"/>
          <w:sz w:val="32"/>
          <w:szCs w:val="32"/>
          <w:rtl/>
          <w:lang w:eastAsia="ar-SA"/>
        </w:rPr>
        <w:t>الانطوائية القومية</w:t>
      </w:r>
      <w:r w:rsidRPr="00BA24F3">
        <w:rPr>
          <w:rFonts w:ascii="Simplified Arabic" w:eastAsia="Times New Roman" w:hAnsi="Simplified Arabic" w:cs="Simplified Arabic"/>
          <w:b/>
          <w:bCs/>
          <w:spacing w:val="-3"/>
          <w:sz w:val="32"/>
          <w:szCs w:val="32"/>
          <w:rtl/>
          <w:lang w:eastAsia="ar-SA"/>
        </w:rPr>
        <w:t xml:space="preserve"> </w:t>
      </w:r>
      <w:r w:rsidRPr="00BA24F3">
        <w:rPr>
          <w:rFonts w:ascii="Simplified Arabic" w:eastAsia="Times New Roman" w:hAnsi="Simplified Arabic" w:cs="Simplified Arabic"/>
          <w:spacing w:val="-3"/>
          <w:sz w:val="32"/>
          <w:szCs w:val="32"/>
          <w:rtl/>
          <w:lang w:eastAsia="ar-SA"/>
        </w:rPr>
        <w:t>والتي تعني: أنّ الانسان يفضّل طريقة قومه في الحياة، على طرائق الأقوام الأخرى جميعها. تلك هي النتيجة المنطقية لعملية التثقيف الأولى، والتي يتّفق بها شعور معظم الأفراد نحو ثقافتهم الخاصة، سواء أفصحوا عن هذا الشعور أو لم يفصحوا .</w:t>
      </w:r>
    </w:p>
    <w:p w:rsidR="00BA24F3" w:rsidRPr="00BA24F3" w:rsidRDefault="00BA24F3" w:rsidP="00BA24F3">
      <w:pPr>
        <w:widowControl w:val="0"/>
        <w:spacing w:before="60" w:after="0" w:line="240" w:lineRule="auto"/>
        <w:ind w:firstLine="425"/>
        <w:jc w:val="both"/>
        <w:rPr>
          <w:rFonts w:ascii="Simplified Arabic" w:eastAsia="Times New Roman" w:hAnsi="Simplified Arabic" w:cs="Simplified Arabic"/>
          <w:sz w:val="32"/>
          <w:szCs w:val="32"/>
          <w:rtl/>
          <w:lang w:eastAsia="ar-SA"/>
        </w:rPr>
      </w:pPr>
      <w:r w:rsidRPr="00BA24F3">
        <w:rPr>
          <w:rFonts w:ascii="Simplified Arabic" w:eastAsia="Times New Roman" w:hAnsi="Simplified Arabic" w:cs="Simplified Arabic"/>
          <w:sz w:val="32"/>
          <w:szCs w:val="32"/>
          <w:rtl/>
          <w:lang w:eastAsia="ar-SA"/>
        </w:rPr>
        <w:t>وتتجلّى الانطوائية القومية لدى الشعوب البدائية بأحسن أشكالها ، في الأساطير والقصص الشعبية، والأمثلة والعادات اللغوية .. فأسطورة أصل العروق البشرية لدى هنود (</w:t>
      </w:r>
      <w:proofErr w:type="spellStart"/>
      <w:r w:rsidRPr="00BA24F3">
        <w:rPr>
          <w:rFonts w:ascii="Simplified Arabic" w:eastAsia="Times New Roman" w:hAnsi="Simplified Arabic" w:cs="Simplified Arabic"/>
          <w:sz w:val="32"/>
          <w:szCs w:val="32"/>
          <w:rtl/>
          <w:lang w:eastAsia="ar-SA"/>
        </w:rPr>
        <w:t>الشيروكي</w:t>
      </w:r>
      <w:proofErr w:type="spellEnd"/>
      <w:r w:rsidRPr="00BA24F3">
        <w:rPr>
          <w:rFonts w:ascii="Simplified Arabic" w:eastAsia="Times New Roman" w:hAnsi="Simplified Arabic" w:cs="Simplified Arabic"/>
          <w:sz w:val="32"/>
          <w:szCs w:val="32"/>
          <w:rtl/>
          <w:lang w:eastAsia="ar-SA"/>
        </w:rPr>
        <w:t>) تعطينا مثالاً حيّاً عن الانطوائية القومية. تقول الأسطورة :</w:t>
      </w:r>
    </w:p>
    <w:p w:rsidR="00BA24F3" w:rsidRPr="00BA24F3" w:rsidRDefault="00BA24F3" w:rsidP="00BA24F3">
      <w:pPr>
        <w:widowControl w:val="0"/>
        <w:spacing w:before="60" w:after="0" w:line="240" w:lineRule="auto"/>
        <w:ind w:firstLine="425"/>
        <w:jc w:val="both"/>
        <w:rPr>
          <w:rFonts w:ascii="Simplified Arabic" w:eastAsia="Times New Roman" w:hAnsi="Simplified Arabic" w:cs="Simplified Arabic"/>
          <w:sz w:val="32"/>
          <w:szCs w:val="32"/>
          <w:rtl/>
          <w:lang w:eastAsia="ar-SA"/>
        </w:rPr>
      </w:pPr>
      <w:r w:rsidRPr="00BA24F3">
        <w:rPr>
          <w:rFonts w:ascii="Simplified Arabic" w:eastAsia="Times New Roman" w:hAnsi="Simplified Arabic" w:cs="Simplified Arabic"/>
          <w:sz w:val="32"/>
          <w:szCs w:val="32"/>
          <w:rtl/>
          <w:lang w:eastAsia="ar-SA"/>
        </w:rPr>
        <w:t xml:space="preserve">" صوّر الخالق الإنسان بأن صنع أولاً فرناً وأوقد النار فيه، ثمّ صنع من عجينة ثلاثة تماثيل على شكل الإنسان، ووضعها في الفرن وانتظر شيّها (شواءها). غير أنّ لهفة الخالق إلى رؤية نتيجة عمله الذي يتوّج تجربته في الخلق، كانت من الشدّة </w:t>
      </w:r>
      <w:r w:rsidRPr="00BA24F3">
        <w:rPr>
          <w:rFonts w:ascii="Simplified Arabic" w:eastAsia="Times New Roman" w:hAnsi="Simplified Arabic" w:cs="Simplified Arabic"/>
          <w:sz w:val="32"/>
          <w:szCs w:val="32"/>
          <w:rtl/>
          <w:lang w:eastAsia="ar-SA"/>
        </w:rPr>
        <w:lastRenderedPageBreak/>
        <w:t xml:space="preserve">بحيث أخرج التمثال الأول مبكراً، فكان – وللأسف- غير ناضج شاحباً باهت اللون، ومن نسله كان العرق الأبيض. أمّا التمثال الثاني، فكان ناضجاً جيّداً لأنّ مدّته في الشواء كانت مضبوطة وكافية، فأعجبه شكله الأسمر الجميل، وكان هذا سلف الهنود. وانصرف الخالق إلى تأمّل صورته، ناسياً أن يسحب التمثال الثالث من الفرن حتى اشتمّ رائحة الاحتراق. فتح باب الفرن فجأة، فوجد هذا التمثال متفحماً أسود اللون .. فكان ذلك مدعاة للأسف، ولكن لم يعد بالإمكان حيلة، وكان هذا أول رجل أسود </w:t>
      </w:r>
      <w:r w:rsidRPr="00BA24F3">
        <w:rPr>
          <w:rFonts w:ascii="Simplified Arabic" w:eastAsia="Times New Roman" w:hAnsi="Simplified Arabic" w:cs="Simplified Arabic" w:hint="cs"/>
          <w:sz w:val="32"/>
          <w:szCs w:val="32"/>
          <w:rtl/>
          <w:lang w:eastAsia="ar-SA"/>
        </w:rPr>
        <w:t>.</w:t>
      </w:r>
    </w:p>
    <w:p w:rsidR="00BA24F3" w:rsidRPr="00BA24F3" w:rsidRDefault="00BA24F3" w:rsidP="00BA24F3">
      <w:pPr>
        <w:widowControl w:val="0"/>
        <w:spacing w:before="60" w:after="0" w:line="240" w:lineRule="auto"/>
        <w:ind w:firstLine="425"/>
        <w:jc w:val="both"/>
        <w:rPr>
          <w:rFonts w:ascii="Simplified Arabic" w:eastAsia="Times New Roman" w:hAnsi="Simplified Arabic" w:cs="PT Bold Heading"/>
          <w:sz w:val="32"/>
          <w:szCs w:val="32"/>
          <w:rtl/>
          <w:lang w:bidi="ar-IQ"/>
        </w:rPr>
      </w:pPr>
      <w:r w:rsidRPr="00BA24F3">
        <w:rPr>
          <w:rFonts w:ascii="Simplified Arabic" w:eastAsia="Times New Roman" w:hAnsi="Simplified Arabic" w:cs="Simplified Arabic"/>
          <w:sz w:val="32"/>
          <w:szCs w:val="32"/>
          <w:rtl/>
          <w:lang w:eastAsia="ar-SA"/>
        </w:rPr>
        <w:t>بهذه الصورة تبدو الانطوائية القومية لدى الكثير من الشعوب.. حيث يصرّ الإنسان/الفرد على التعبير عن صفات قومه الحميدة .. ولهذا يحكم أي إنسان على النظام القيمي/ الاجتماعي لدى أي شعب آخر، من خلال العلاقة التي تربط هذا الشعب بشعبه، وفق درجة الرغبة والقبول في ذلك، والتي قد تصل إلى حدود الرفض المطلق أو القبول المطلق، وفقاً لمعايير عامة .</w:t>
      </w:r>
    </w:p>
    <w:p w:rsidR="000221D5" w:rsidRDefault="000221D5">
      <w:pPr>
        <w:rPr>
          <w:sz w:val="32"/>
          <w:szCs w:val="32"/>
          <w:rtl/>
          <w:lang w:bidi="ar-IQ"/>
        </w:rPr>
      </w:pPr>
      <w:bookmarkStart w:id="0" w:name="_GoBack"/>
      <w:bookmarkEnd w:id="0"/>
    </w:p>
    <w:sectPr w:rsidR="000221D5" w:rsidSect="00A84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F3"/>
    <w:rsid w:val="000221D5"/>
    <w:rsid w:val="00084C37"/>
    <w:rsid w:val="00107576"/>
    <w:rsid w:val="00266D7E"/>
    <w:rsid w:val="00276D2F"/>
    <w:rsid w:val="004E2947"/>
    <w:rsid w:val="009B4752"/>
    <w:rsid w:val="00A8406E"/>
    <w:rsid w:val="00BA24F3"/>
    <w:rsid w:val="00DB1794"/>
    <w:rsid w:val="00DD4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DD4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DD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4</cp:revision>
  <dcterms:created xsi:type="dcterms:W3CDTF">2020-12-22T21:33:00Z</dcterms:created>
  <dcterms:modified xsi:type="dcterms:W3CDTF">2020-12-22T21:33:00Z</dcterms:modified>
</cp:coreProperties>
</file>