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D7" w:rsidRDefault="00500DDB" w:rsidP="004E2DD7">
      <w:pPr>
        <w:spacing w:after="0"/>
        <w:rPr>
          <w:rFonts w:ascii="Simplified Arabic" w:eastAsia="Times New Roman" w:hAnsi="Simplified Arabic" w:cs="MCS Jeddah S_U normal."/>
          <w:sz w:val="32"/>
          <w:szCs w:val="32"/>
          <w:rtl/>
          <w:lang w:bidi="ar-IQ"/>
        </w:rPr>
      </w:pPr>
      <w:r>
        <w:rPr>
          <w:rFonts w:ascii="Simplified Arabic" w:eastAsia="Times New Roman" w:hAnsi="Simplified Arabic" w:cs="MCS Jeddah S_U normal." w:hint="cs"/>
          <w:sz w:val="32"/>
          <w:szCs w:val="32"/>
          <w:rtl/>
          <w:lang w:bidi="ar-IQ"/>
        </w:rPr>
        <w:t>المحاضرة الثانية</w:t>
      </w:r>
    </w:p>
    <w:p w:rsidR="00500DDB" w:rsidRPr="00500DDB" w:rsidRDefault="00FB277E" w:rsidP="004E2DD7">
      <w:pPr>
        <w:spacing w:after="0"/>
        <w:rPr>
          <w:rFonts w:ascii="Simplified Arabic" w:eastAsia="Times New Roman" w:hAnsi="Simplified Arabic" w:cs="MCS Jeddah S_U normal."/>
          <w:sz w:val="32"/>
          <w:szCs w:val="32"/>
          <w:rtl/>
        </w:rPr>
      </w:pPr>
      <w:r>
        <w:rPr>
          <w:rFonts w:ascii="Simplified Arabic" w:eastAsia="Times New Roman" w:hAnsi="Simplified Arabic" w:cs="MCS Jeddah S_U normal." w:hint="cs"/>
          <w:sz w:val="32"/>
          <w:szCs w:val="32"/>
          <w:rtl/>
          <w:lang w:bidi="ar-IQ"/>
        </w:rPr>
        <w:t xml:space="preserve"> </w:t>
      </w:r>
      <w:r w:rsidR="00500DDB" w:rsidRPr="00500DDB">
        <w:rPr>
          <w:rFonts w:ascii="Simplified Arabic" w:eastAsia="Times New Roman" w:hAnsi="Simplified Arabic" w:cs="MCS Jeddah S_U normal."/>
          <w:sz w:val="32"/>
          <w:szCs w:val="32"/>
          <w:rtl/>
          <w:lang w:bidi="ar-IQ"/>
        </w:rPr>
        <w:t>نشأة الانثروبولوجيا الثقافية</w:t>
      </w:r>
      <w:r w:rsidR="00500DDB" w:rsidRPr="00500DDB">
        <w:rPr>
          <w:rFonts w:ascii="Simplified Arabic" w:eastAsia="Times New Roman" w:hAnsi="Simplified Arabic" w:cs="MCS Jeddah S_U normal."/>
          <w:sz w:val="32"/>
          <w:szCs w:val="32"/>
          <w:rtl/>
          <w:lang w:eastAsia="ar-SA"/>
        </w:rPr>
        <w:t xml:space="preserve"> ومراحل تطوّرها</w:t>
      </w:r>
    </w:p>
    <w:p w:rsidR="00500DDB" w:rsidRDefault="00500DDB" w:rsidP="00FB277E">
      <w:pPr>
        <w:widowControl w:val="0"/>
        <w:spacing w:before="60" w:after="0"/>
        <w:jc w:val="both"/>
        <w:rPr>
          <w:rFonts w:ascii="Simplified Arabic" w:eastAsia="Times New Roman" w:hAnsi="Simplified Arabic" w:cs="Simplified Arabic"/>
          <w:sz w:val="32"/>
          <w:szCs w:val="32"/>
          <w:rtl/>
          <w:lang w:eastAsia="ar-SA"/>
        </w:rPr>
      </w:pPr>
      <w:r w:rsidRPr="00500DDB">
        <w:rPr>
          <w:rFonts w:ascii="Simplified Arabic" w:eastAsia="Times New Roman" w:hAnsi="Simplified Arabic" w:cs="Simplified Arabic"/>
          <w:sz w:val="32"/>
          <w:szCs w:val="32"/>
          <w:rtl/>
          <w:lang w:eastAsia="ar-SA"/>
        </w:rPr>
        <w:t>لم تظهر الأنثروبولوجيا الثقافية كفرع مستقلّ عن الأنثروبولوجيا العامة، إلاّ في</w:t>
      </w:r>
      <w:r>
        <w:rPr>
          <w:rFonts w:ascii="Simplified Arabic" w:eastAsia="Times New Roman" w:hAnsi="Simplified Arabic" w:cs="Simplified Arabic" w:hint="cs"/>
          <w:sz w:val="32"/>
          <w:szCs w:val="32"/>
          <w:rtl/>
          <w:lang w:eastAsia="ar-SA"/>
        </w:rPr>
        <w:t xml:space="preserve"> </w:t>
      </w:r>
      <w:r w:rsidRPr="00500DDB">
        <w:rPr>
          <w:rFonts w:ascii="Simplified Arabic" w:eastAsia="Times New Roman" w:hAnsi="Simplified Arabic" w:cs="Simplified Arabic"/>
          <w:sz w:val="32"/>
          <w:szCs w:val="32"/>
          <w:rtl/>
          <w:lang w:eastAsia="ar-SA"/>
        </w:rPr>
        <w:t xml:space="preserve">النصف الثاني من القرن التاسع عشر. وربّما يعود الفضل في ذلك إلى العالم الإنكليزي  </w:t>
      </w:r>
      <w:r w:rsidRPr="00500DDB">
        <w:rPr>
          <w:rFonts w:ascii="Simplified Arabic" w:eastAsia="Times New Roman" w:hAnsi="Simplified Arabic" w:cs="Simplified Arabic"/>
          <w:b/>
          <w:bCs/>
          <w:sz w:val="32"/>
          <w:szCs w:val="32"/>
          <w:rtl/>
          <w:lang w:eastAsia="ar-SA"/>
        </w:rPr>
        <w:t>إدوارد تايلور</w:t>
      </w:r>
      <w:r w:rsidRPr="00500DDB">
        <w:rPr>
          <w:rFonts w:ascii="Simplified Arabic" w:eastAsia="Times New Roman" w:hAnsi="Simplified Arabic" w:cs="Simplified Arabic"/>
          <w:sz w:val="32"/>
          <w:szCs w:val="32"/>
          <w:rtl/>
          <w:lang w:eastAsia="ar-SA"/>
        </w:rPr>
        <w:t xml:space="preserve"> </w:t>
      </w:r>
      <w:r w:rsidR="00FB277E" w:rsidRPr="00FB277E">
        <w:rPr>
          <w:rFonts w:asciiTheme="majorBidi" w:eastAsia="Times New Roman" w:hAnsiTheme="majorBidi" w:cstheme="majorBidi"/>
          <w:b/>
          <w:bCs/>
          <w:sz w:val="32"/>
          <w:szCs w:val="32"/>
        </w:rPr>
        <w:t>E. Tylor</w:t>
      </w:r>
      <w:r w:rsidR="00FB277E" w:rsidRPr="00500DDB">
        <w:rPr>
          <w:rFonts w:ascii="Simplified Arabic" w:eastAsia="Times New Roman" w:hAnsi="Simplified Arabic" w:cs="Simplified Arabic"/>
          <w:sz w:val="32"/>
          <w:szCs w:val="32"/>
          <w:rtl/>
          <w:lang w:eastAsia="ar-SA"/>
        </w:rPr>
        <w:t xml:space="preserve"> </w:t>
      </w:r>
      <w:r w:rsidRPr="00500DDB">
        <w:rPr>
          <w:rFonts w:ascii="Simplified Arabic" w:eastAsia="Times New Roman" w:hAnsi="Simplified Arabic" w:cs="Simplified Arabic"/>
          <w:sz w:val="32"/>
          <w:szCs w:val="32"/>
          <w:rtl/>
          <w:lang w:eastAsia="ar-SA"/>
        </w:rPr>
        <w:t xml:space="preserve">الذي يعدّ من روّاد الأنثروبولوجيا، والذي قدّم أول تعريف شامل للثقافة عام 1871 في كتابه </w:t>
      </w:r>
      <w:r w:rsidRPr="004E2DD7">
        <w:rPr>
          <w:rFonts w:ascii="Simplified Arabic" w:eastAsia="Times New Roman" w:hAnsi="Simplified Arabic" w:cs="Simplified Arabic"/>
          <w:b/>
          <w:bCs/>
          <w:sz w:val="32"/>
          <w:szCs w:val="32"/>
          <w:rtl/>
          <w:lang w:eastAsia="ar-SA"/>
        </w:rPr>
        <w:t>الثقافة البدائية</w:t>
      </w:r>
      <w:r>
        <w:rPr>
          <w:rFonts w:ascii="Simplified Arabic" w:eastAsia="Times New Roman" w:hAnsi="Simplified Arabic" w:cs="Simplified Arabic" w:hint="cs"/>
          <w:sz w:val="32"/>
          <w:szCs w:val="32"/>
          <w:rtl/>
          <w:lang w:eastAsia="ar-SA"/>
        </w:rPr>
        <w:t>,</w:t>
      </w:r>
      <w:r w:rsidRPr="00500DDB">
        <w:rPr>
          <w:rFonts w:ascii="Simplified Arabic" w:eastAsia="Times New Roman" w:hAnsi="Simplified Arabic" w:cs="Simplified Arabic"/>
          <w:sz w:val="32"/>
          <w:szCs w:val="32"/>
          <w:rtl/>
          <w:lang w:eastAsia="ar-SA"/>
        </w:rPr>
        <w:t xml:space="preserve"> وقد مرّت الأنثروبولوجيا الثقافية بمراحل متعدّدة، منذ ذلك الحين حتى وصلت إلى ما هي عليه في العصر الحاضر.</w:t>
      </w:r>
      <w:r w:rsidRPr="00500DDB">
        <w:rPr>
          <w:rFonts w:ascii="Simplified Arabic" w:eastAsia="Times New Roman" w:hAnsi="Simplified Arabic" w:cs="Simplified Arabic"/>
          <w:sz w:val="32"/>
          <w:szCs w:val="32"/>
          <w:lang w:eastAsia="ar-SA"/>
        </w:rPr>
        <w:t xml:space="preserve"> </w:t>
      </w:r>
    </w:p>
    <w:p w:rsidR="00500DDB" w:rsidRPr="00500DDB" w:rsidRDefault="00500DDB" w:rsidP="00FB277E">
      <w:pPr>
        <w:widowControl w:val="0"/>
        <w:spacing w:before="60" w:after="0"/>
        <w:jc w:val="both"/>
        <w:rPr>
          <w:rFonts w:ascii="Simplified Arabic" w:eastAsia="Times New Roman" w:hAnsi="Simplified Arabic" w:cs="Simplified Arabic"/>
          <w:sz w:val="16"/>
          <w:szCs w:val="16"/>
          <w:rtl/>
          <w:lang w:eastAsia="ar-SA"/>
        </w:rPr>
      </w:pPr>
    </w:p>
    <w:p w:rsidR="00500DDB" w:rsidRPr="00500DDB" w:rsidRDefault="00500DDB" w:rsidP="00FB277E">
      <w:pPr>
        <w:pStyle w:val="a3"/>
        <w:numPr>
          <w:ilvl w:val="0"/>
          <w:numId w:val="1"/>
        </w:numPr>
        <w:spacing w:after="0"/>
        <w:rPr>
          <w:rFonts w:ascii="Simplified Arabic" w:eastAsia="Times New Roman" w:hAnsi="Simplified Arabic" w:cs="MCS Jeddah S_U normal."/>
          <w:sz w:val="32"/>
          <w:szCs w:val="32"/>
          <w:rtl/>
        </w:rPr>
      </w:pPr>
      <w:r w:rsidRPr="00500DDB">
        <w:rPr>
          <w:rFonts w:ascii="Simplified Arabic" w:eastAsia="Times New Roman" w:hAnsi="Simplified Arabic" w:cs="MCS Jeddah S_U normal."/>
          <w:sz w:val="32"/>
          <w:szCs w:val="32"/>
          <w:rtl/>
        </w:rPr>
        <w:t xml:space="preserve">الفترة التكوينية للأنثروبولوجيا الثقافية </w:t>
      </w:r>
      <w:r w:rsidRPr="00500DDB">
        <w:rPr>
          <w:rFonts w:asciiTheme="minorBidi" w:eastAsia="Times New Roman" w:hAnsiTheme="minorBidi"/>
          <w:b/>
          <w:bCs/>
          <w:sz w:val="32"/>
          <w:szCs w:val="32"/>
          <w:rtl/>
        </w:rPr>
        <w:t>(</w:t>
      </w:r>
      <w:r w:rsidRPr="00500DDB">
        <w:rPr>
          <w:rFonts w:ascii="Simplified Arabic" w:eastAsia="Times New Roman" w:hAnsi="Simplified Arabic" w:cs="MCS Jeddah S_U normal."/>
          <w:sz w:val="32"/>
          <w:szCs w:val="32"/>
          <w:rtl/>
        </w:rPr>
        <w:t>1900</w:t>
      </w:r>
      <w:r w:rsidRPr="00500DDB">
        <w:rPr>
          <w:rFonts w:asciiTheme="minorBidi" w:eastAsia="Times New Roman" w:hAnsiTheme="minorBidi"/>
          <w:b/>
          <w:bCs/>
          <w:sz w:val="32"/>
          <w:szCs w:val="32"/>
          <w:rtl/>
        </w:rPr>
        <w:t>-</w:t>
      </w:r>
      <w:r w:rsidRPr="00500DDB">
        <w:rPr>
          <w:rFonts w:ascii="Simplified Arabic" w:eastAsia="Times New Roman" w:hAnsi="Simplified Arabic" w:cs="MCS Jeddah S_U normal."/>
          <w:sz w:val="32"/>
          <w:szCs w:val="32"/>
          <w:rtl/>
        </w:rPr>
        <w:t>1915</w:t>
      </w:r>
      <w:r w:rsidRPr="00500DDB">
        <w:rPr>
          <w:rFonts w:asciiTheme="minorBidi" w:eastAsia="Times New Roman" w:hAnsiTheme="minorBidi"/>
          <w:b/>
          <w:bCs/>
          <w:sz w:val="32"/>
          <w:szCs w:val="32"/>
          <w:rtl/>
        </w:rPr>
        <w:t>)</w:t>
      </w:r>
      <w:r w:rsidRPr="00500DDB">
        <w:rPr>
          <w:rFonts w:ascii="Simplified Arabic" w:eastAsia="Times New Roman" w:hAnsi="Simplified Arabic" w:cs="MCS Jeddah S_U normal."/>
          <w:sz w:val="32"/>
          <w:szCs w:val="32"/>
          <w:rtl/>
        </w:rPr>
        <w:t>.</w:t>
      </w:r>
    </w:p>
    <w:p w:rsidR="00500DDB" w:rsidRPr="00500DDB" w:rsidRDefault="00500DDB" w:rsidP="00FB277E">
      <w:pPr>
        <w:pStyle w:val="a3"/>
        <w:spacing w:after="0"/>
        <w:rPr>
          <w:rFonts w:ascii="Simplified Arabic" w:eastAsia="Times New Roman" w:hAnsi="Simplified Arabic" w:cs="MCS Jeddah S_U normal."/>
          <w:sz w:val="16"/>
          <w:szCs w:val="16"/>
          <w:rtl/>
        </w:rPr>
      </w:pPr>
    </w:p>
    <w:p w:rsidR="00500DDB" w:rsidRDefault="00500DDB" w:rsidP="00FB277E">
      <w:pPr>
        <w:autoSpaceDE w:val="0"/>
        <w:autoSpaceDN w:val="0"/>
        <w:adjustRightInd w:val="0"/>
        <w:spacing w:after="0"/>
        <w:ind w:firstLine="360"/>
        <w:jc w:val="both"/>
        <w:rPr>
          <w:rFonts w:ascii="Simplified Arabic" w:eastAsia="Times New Roman" w:hAnsi="Simplified Arabic" w:cs="Simplified Arabic"/>
          <w:sz w:val="32"/>
          <w:szCs w:val="32"/>
          <w:rtl/>
        </w:rPr>
      </w:pPr>
      <w:r w:rsidRPr="00500DDB">
        <w:rPr>
          <w:rFonts w:ascii="Simplified Arabic" w:eastAsia="Times New Roman" w:hAnsi="Simplified Arabic" w:cs="Simplified Arabic"/>
          <w:sz w:val="32"/>
          <w:szCs w:val="32"/>
          <w:rtl/>
        </w:rPr>
        <w:t>تركزت في تلك الفترة مجهودات وأعمال تلاميذ العالم</w:t>
      </w:r>
      <w:r w:rsidR="000922A2">
        <w:rPr>
          <w:rFonts w:ascii="Simplified Arabic" w:eastAsia="Times New Roman" w:hAnsi="Simplified Arabic" w:cs="Simplified Arabic" w:hint="cs"/>
          <w:sz w:val="32"/>
          <w:szCs w:val="32"/>
          <w:rtl/>
        </w:rPr>
        <w:t xml:space="preserve"> الاستاذ</w:t>
      </w:r>
      <w:r w:rsidRPr="00500DDB">
        <w:rPr>
          <w:rFonts w:ascii="Simplified Arabic" w:eastAsia="Times New Roman" w:hAnsi="Simplified Arabic" w:cs="Simplified Arabic"/>
          <w:sz w:val="32"/>
          <w:szCs w:val="32"/>
          <w:rtl/>
        </w:rPr>
        <w:t xml:space="preserve"> </w:t>
      </w:r>
      <w:r w:rsidR="000922A2" w:rsidRPr="000922A2">
        <w:rPr>
          <w:rFonts w:ascii="Simplified Arabic" w:eastAsia="Times New Roman" w:hAnsi="Simplified Arabic" w:cs="Simplified Arabic" w:hint="cs"/>
          <w:b/>
          <w:bCs/>
          <w:sz w:val="32"/>
          <w:szCs w:val="32"/>
          <w:rtl/>
        </w:rPr>
        <w:t xml:space="preserve">فرانز </w:t>
      </w:r>
      <w:r w:rsidRPr="000922A2">
        <w:rPr>
          <w:rFonts w:ascii="Simplified Arabic" w:eastAsia="Times New Roman" w:hAnsi="Simplified Arabic" w:cs="Simplified Arabic"/>
          <w:b/>
          <w:bCs/>
          <w:sz w:val="32"/>
          <w:szCs w:val="32"/>
          <w:rtl/>
        </w:rPr>
        <w:t>بواز</w:t>
      </w:r>
      <w:r w:rsidR="000922A2" w:rsidRPr="000922A2">
        <w:rPr>
          <w:rFonts w:asciiTheme="majorBidi" w:eastAsia="Times New Roman" w:hAnsiTheme="majorBidi" w:cstheme="majorBidi"/>
          <w:b/>
          <w:bCs/>
          <w:sz w:val="32"/>
          <w:szCs w:val="32"/>
        </w:rPr>
        <w:t>Franz</w:t>
      </w:r>
      <w:r w:rsidR="000922A2" w:rsidRPr="000922A2">
        <w:rPr>
          <w:rFonts w:ascii="Simplified Arabic" w:eastAsia="Times New Roman" w:hAnsi="Simplified Arabic" w:cs="Simplified Arabic"/>
          <w:b/>
          <w:bCs/>
          <w:sz w:val="32"/>
          <w:szCs w:val="32"/>
        </w:rPr>
        <w:t xml:space="preserve"> </w:t>
      </w:r>
      <w:r w:rsidR="000922A2" w:rsidRPr="000922A2">
        <w:rPr>
          <w:rFonts w:asciiTheme="majorBidi" w:eastAsia="Times New Roman" w:hAnsiTheme="majorBidi" w:cstheme="majorBidi"/>
          <w:b/>
          <w:bCs/>
          <w:sz w:val="32"/>
          <w:szCs w:val="32"/>
        </w:rPr>
        <w:t>Boas</w:t>
      </w:r>
      <w:r w:rsidRPr="00500DDB">
        <w:rPr>
          <w:rFonts w:ascii="Simplified Arabic" w:eastAsia="Times New Roman" w:hAnsi="Simplified Arabic" w:cs="Simplified Arabic"/>
          <w:sz w:val="32"/>
          <w:szCs w:val="32"/>
          <w:rtl/>
        </w:rPr>
        <w:t xml:space="preserve"> في القسم الأول من اتجاهه أو نظريته وهي الدراسات التفصيلية لمجتمعات صغيرة لتحديد عناصر وتاريخ وتطور ثقافاتها</w:t>
      </w:r>
      <w:r w:rsidR="000922A2" w:rsidRPr="000922A2">
        <w:rPr>
          <w:rFonts w:ascii="Simplified Arabic" w:hAnsi="Simplified Arabic" w:cs="Simplified Arabic"/>
          <w:sz w:val="32"/>
          <w:szCs w:val="32"/>
          <w:rtl/>
        </w:rPr>
        <w:t xml:space="preserve"> </w:t>
      </w:r>
      <w:r w:rsidR="000922A2" w:rsidRPr="00500DDB">
        <w:rPr>
          <w:rFonts w:ascii="Simplified Arabic" w:hAnsi="Simplified Arabic" w:cs="Simplified Arabic"/>
          <w:sz w:val="32"/>
          <w:szCs w:val="32"/>
          <w:rtl/>
        </w:rPr>
        <w:t>قبل</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أن</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تنقرض</w:t>
      </w:r>
      <w:r w:rsidR="000922A2" w:rsidRPr="00500DDB">
        <w:rPr>
          <w:rFonts w:ascii="Simplified Arabic" w:hAnsi="Simplified Arabic" w:cs="Simplified Arabic"/>
          <w:sz w:val="32"/>
          <w:szCs w:val="32"/>
        </w:rPr>
        <w:t>.</w:t>
      </w:r>
      <w:r w:rsidRPr="00500DDB">
        <w:rPr>
          <w:rFonts w:ascii="Simplified Arabic" w:eastAsia="Times New Roman" w:hAnsi="Simplified Arabic" w:cs="Simplified Arabic"/>
          <w:sz w:val="32"/>
          <w:szCs w:val="32"/>
          <w:rtl/>
        </w:rPr>
        <w:t xml:space="preserve"> ونتج عن ذلك دراسات </w:t>
      </w:r>
      <w:r w:rsidR="000922A2" w:rsidRPr="00500DDB">
        <w:rPr>
          <w:rFonts w:ascii="Simplified Arabic" w:eastAsia="Times New Roman" w:hAnsi="Simplified Arabic" w:cs="Simplified Arabic"/>
          <w:sz w:val="32"/>
          <w:szCs w:val="32"/>
          <w:rtl/>
        </w:rPr>
        <w:t xml:space="preserve">ميدانية </w:t>
      </w:r>
      <w:r w:rsidR="000922A2" w:rsidRPr="00500DDB">
        <w:rPr>
          <w:rFonts w:ascii="Simplified Arabic" w:hAnsi="Simplified Arabic" w:cs="Simplified Arabic"/>
          <w:sz w:val="32"/>
          <w:szCs w:val="32"/>
          <w:rtl/>
        </w:rPr>
        <w:t>عديدة</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على</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ثقافة</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الهنود</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الحمر</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في</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أمريكا،</w:t>
      </w:r>
      <w:r w:rsidR="000922A2" w:rsidRPr="00500DDB">
        <w:rPr>
          <w:rFonts w:ascii="Simplified Arabic" w:hAnsi="Simplified Arabic" w:cs="Simplified Arabic"/>
          <w:sz w:val="32"/>
          <w:szCs w:val="32"/>
        </w:rPr>
        <w:t xml:space="preserve"> </w:t>
      </w:r>
      <w:r w:rsidR="000922A2" w:rsidRPr="00500DDB">
        <w:rPr>
          <w:rFonts w:ascii="Simplified Arabic" w:hAnsi="Simplified Arabic" w:cs="Simplified Arabic"/>
          <w:sz w:val="32"/>
          <w:szCs w:val="32"/>
          <w:rtl/>
        </w:rPr>
        <w:t>وتوصّل</w:t>
      </w:r>
      <w:r w:rsidR="000922A2" w:rsidRPr="00500DDB">
        <w:rPr>
          <w:rFonts w:ascii="Simplified Arabic" w:eastAsia="Times New Roman" w:hAnsi="Simplified Arabic" w:cs="Simplified Arabic"/>
          <w:sz w:val="32"/>
          <w:szCs w:val="32"/>
          <w:rtl/>
        </w:rPr>
        <w:t xml:space="preserve"> </w:t>
      </w:r>
      <w:r w:rsidR="000922A2">
        <w:rPr>
          <w:rFonts w:ascii="Simplified Arabic" w:eastAsia="Times New Roman" w:hAnsi="Simplified Arabic" w:cs="Simplified Arabic" w:hint="cs"/>
          <w:sz w:val="32"/>
          <w:szCs w:val="32"/>
          <w:rtl/>
        </w:rPr>
        <w:t>الانثروبولوجي</w:t>
      </w:r>
      <w:r w:rsidRPr="00500DDB">
        <w:rPr>
          <w:rFonts w:ascii="Simplified Arabic" w:eastAsia="Times New Roman" w:hAnsi="Simplified Arabic" w:cs="Simplified Arabic"/>
          <w:sz w:val="32"/>
          <w:szCs w:val="32"/>
          <w:rtl/>
        </w:rPr>
        <w:t xml:space="preserve"> الأمريكي </w:t>
      </w:r>
      <w:r w:rsidRPr="00500DDB">
        <w:rPr>
          <w:rFonts w:ascii="Simplified Arabic" w:eastAsia="Times New Roman" w:hAnsi="Simplified Arabic" w:cs="Simplified Arabic"/>
          <w:b/>
          <w:bCs/>
          <w:sz w:val="32"/>
          <w:szCs w:val="32"/>
          <w:rtl/>
          <w:lang w:bidi="ar-IQ"/>
        </w:rPr>
        <w:t xml:space="preserve">كلارك </w:t>
      </w:r>
      <w:r w:rsidRPr="00500DDB">
        <w:rPr>
          <w:rFonts w:ascii="Simplified Arabic" w:eastAsia="Times New Roman" w:hAnsi="Simplified Arabic" w:cs="Simplified Arabic"/>
          <w:b/>
          <w:bCs/>
          <w:sz w:val="32"/>
          <w:szCs w:val="32"/>
          <w:rtl/>
        </w:rPr>
        <w:t>ويسلر</w:t>
      </w:r>
      <w:r w:rsidRPr="00500DDB">
        <w:rPr>
          <w:rFonts w:ascii="Simplified Arabic" w:eastAsia="Times New Roman" w:hAnsi="Simplified Arabic" w:cs="Simplified Arabic"/>
          <w:b/>
          <w:bCs/>
          <w:sz w:val="32"/>
          <w:szCs w:val="32"/>
        </w:rPr>
        <w:t xml:space="preserve"> Clark Wissler</w:t>
      </w:r>
      <w:r w:rsidRPr="00500DDB">
        <w:rPr>
          <w:rFonts w:ascii="Simplified Arabic" w:eastAsia="Times New Roman" w:hAnsi="Simplified Arabic" w:cs="Simplified Arabic"/>
          <w:b/>
          <w:bCs/>
          <w:sz w:val="32"/>
          <w:szCs w:val="32"/>
          <w:rtl/>
        </w:rPr>
        <w:t xml:space="preserve"> </w:t>
      </w:r>
      <w:r w:rsidRPr="00500DDB">
        <w:rPr>
          <w:rFonts w:ascii="Simplified Arabic" w:eastAsia="Times New Roman" w:hAnsi="Simplified Arabic" w:cs="Simplified Arabic"/>
          <w:sz w:val="32"/>
          <w:szCs w:val="32"/>
          <w:rtl/>
        </w:rPr>
        <w:t xml:space="preserve">إلى وسيلة جديدة في هذا المجال </w:t>
      </w:r>
      <w:r w:rsidRPr="000922A2">
        <w:rPr>
          <w:rFonts w:ascii="Simplified Arabic" w:eastAsia="Times New Roman" w:hAnsi="Simplified Arabic" w:cs="Simplified Arabic"/>
          <w:sz w:val="32"/>
          <w:szCs w:val="32"/>
          <w:rtl/>
        </w:rPr>
        <w:t>تعرف</w:t>
      </w:r>
      <w:r w:rsidRPr="00500DDB">
        <w:rPr>
          <w:rFonts w:ascii="Simplified Arabic" w:eastAsia="Times New Roman" w:hAnsi="Simplified Arabic" w:cs="Simplified Arabic"/>
          <w:b/>
          <w:bCs/>
          <w:sz w:val="32"/>
          <w:szCs w:val="32"/>
          <w:rtl/>
        </w:rPr>
        <w:t xml:space="preserve"> بالمنطقة الثقافية </w:t>
      </w:r>
      <w:r w:rsidRPr="00500DDB">
        <w:rPr>
          <w:rFonts w:ascii="Simplified Arabic" w:eastAsia="Times New Roman" w:hAnsi="Simplified Arabic" w:cs="Simplified Arabic"/>
          <w:b/>
          <w:bCs/>
          <w:sz w:val="32"/>
          <w:szCs w:val="32"/>
        </w:rPr>
        <w:t>cultural area</w:t>
      </w:r>
      <w:r w:rsidR="000922A2">
        <w:rPr>
          <w:rFonts w:ascii="Simplified Arabic" w:eastAsia="Times New Roman" w:hAnsi="Simplified Arabic" w:cs="Simplified Arabic" w:hint="cs"/>
          <w:b/>
          <w:bCs/>
          <w:sz w:val="32"/>
          <w:szCs w:val="32"/>
          <w:rtl/>
        </w:rPr>
        <w:t>:</w:t>
      </w:r>
      <w:r w:rsidRPr="00500DDB">
        <w:rPr>
          <w:rFonts w:ascii="Simplified Arabic" w:eastAsia="Times New Roman" w:hAnsi="Simplified Arabic" w:cs="Simplified Arabic"/>
          <w:b/>
          <w:bCs/>
          <w:sz w:val="32"/>
          <w:szCs w:val="32"/>
          <w:rtl/>
        </w:rPr>
        <w:t xml:space="preserve"> </w:t>
      </w:r>
      <w:r w:rsidRPr="00500DDB">
        <w:rPr>
          <w:rFonts w:ascii="Simplified Arabic" w:hAnsi="Simplified Arabic" w:cs="Simplified Arabic"/>
          <w:b/>
          <w:bCs/>
          <w:sz w:val="32"/>
          <w:szCs w:val="32"/>
          <w:rtl/>
        </w:rPr>
        <w:t>التي تشير إلى طرائق السلوك الشائعة بين عدد من المجتمعات التي تتميّز باشتراكها  في عدد من مظاهر الثقافة، نتيجة لدرجة معيّنة من الاتّصال والتفاعل.</w:t>
      </w:r>
      <w:r w:rsidRPr="00500DDB">
        <w:rPr>
          <w:rFonts w:ascii="Simplified Arabic" w:eastAsia="Times New Roman" w:hAnsi="Simplified Arabic" w:cs="Simplified Arabic"/>
          <w:sz w:val="32"/>
          <w:szCs w:val="32"/>
          <w:rtl/>
        </w:rPr>
        <w:t xml:space="preserve"> وترمي تلك الوسيلة إلى تقسيم أو تصنيف ثقافات العالم إلى مجموعات ثقافية، تتكون كل مجموعة من عدة ثقافات متشابهة، وقد أطلق على كل مجموعة مصطلح (المنطقة الثقافية)، وهي إقليم أو منطقة من العالم تعيش عليها مجموعة من المجتمعات الإنسانية ذات الثقافات المتشابهة، وللوصول إلى تحديد تلك المنطقة الثقافية لابد من دراسة ثقافات مجتمعات منطقة محدودة بشيء من التفصيل لتحديد عناصر تلك الثقافات وتحديد مدى انتشار تلك </w:t>
      </w:r>
      <w:r w:rsidRPr="00500DDB">
        <w:rPr>
          <w:rFonts w:ascii="Simplified Arabic" w:eastAsia="Times New Roman" w:hAnsi="Simplified Arabic" w:cs="Simplified Arabic"/>
          <w:sz w:val="32"/>
          <w:szCs w:val="32"/>
          <w:rtl/>
        </w:rPr>
        <w:lastRenderedPageBreak/>
        <w:t xml:space="preserve">العناصر في المنطقة الثقافية، ومن أمثلة تلك العناصر الوسائل المستخدمة في الحصول على الطعام وطرق طهي الطعام والأدوات المستخدمة في الصيد وفي الطهي والزينة، والمواد المستخدمة في بناء المنازل وأساليب بناءها، هذا بالإضافة إلى النظم الاجتماعية كنظام القرابة واصطلاحات القرابة ونظم الزواج ونظم تربية الأبناء والنظام الديني بعناصره المختلفة والنظام السياسي وما إلى ذلك، وقد وضع (ويسلر) نموذجا لشرح نظريته فشبه المنطقة الثقافية بدائرة، ومركز تلك الدائرة يمثل </w:t>
      </w:r>
      <w:r w:rsidRPr="00500DDB">
        <w:rPr>
          <w:rFonts w:ascii="Simplified Arabic" w:eastAsia="Times New Roman" w:hAnsi="Simplified Arabic" w:cs="Simplified Arabic"/>
          <w:b/>
          <w:bCs/>
          <w:sz w:val="32"/>
          <w:szCs w:val="32"/>
          <w:rtl/>
        </w:rPr>
        <w:t>(مركز الثقافة)</w:t>
      </w:r>
      <w:r w:rsidRPr="00500DDB">
        <w:rPr>
          <w:rFonts w:ascii="Simplified Arabic" w:eastAsia="Times New Roman" w:hAnsi="Simplified Arabic" w:cs="Simplified Arabic"/>
          <w:sz w:val="32"/>
          <w:szCs w:val="32"/>
          <w:rtl/>
        </w:rPr>
        <w:t xml:space="preserve"> ويقصد بذلك المصطلح المكان أو المجتمع الذي تتركز فيه معظم العناصر الثقافية المنتشرة في المنطقة الثقافية أو الذي يوجد فيه أكبر تكرار للعناصر الثقافية النمطية، وبالقرب من محيط الدائرة يوجد </w:t>
      </w:r>
      <w:r w:rsidRPr="00500DDB">
        <w:rPr>
          <w:rFonts w:ascii="Simplified Arabic" w:eastAsia="Times New Roman" w:hAnsi="Simplified Arabic" w:cs="Simplified Arabic"/>
          <w:b/>
          <w:bCs/>
          <w:sz w:val="32"/>
          <w:szCs w:val="32"/>
          <w:rtl/>
        </w:rPr>
        <w:t>(هامش الثقافة)</w:t>
      </w:r>
      <w:r w:rsidRPr="00500DDB">
        <w:rPr>
          <w:rFonts w:ascii="Simplified Arabic" w:eastAsia="Times New Roman" w:hAnsi="Simplified Arabic" w:cs="Simplified Arabic"/>
          <w:sz w:val="32"/>
          <w:szCs w:val="32"/>
          <w:rtl/>
        </w:rPr>
        <w:t xml:space="preserve"> حيث تقل عناصر المنطقة الثقافية وذلك لاختلاط تلك العناصر بعناصر ثقافية أخرى. </w:t>
      </w:r>
      <w:r w:rsidRPr="00500DDB">
        <w:rPr>
          <w:rFonts w:ascii="Simplified Arabic" w:hAnsi="Simplified Arabic" w:cs="Simplified Arabic"/>
          <w:sz w:val="32"/>
          <w:szCs w:val="32"/>
          <w:rtl/>
        </w:rPr>
        <w:t>وهكذا جاء مفهوم المنطقة الثقافية، كتصنيف وصفي وتحليلي للثقافات، الأمر الذي يسهل المقارنة بين الثقافات، ومن ثمّ الوصول إلى تعميمات بشأن الثقافة الإنسانية كلّها</w:t>
      </w:r>
      <w:r w:rsidRPr="00500DDB">
        <w:rPr>
          <w:rFonts w:ascii="Simplified Arabic" w:eastAsia="Times New Roman" w:hAnsi="Simplified Arabic" w:cs="Simplified Arabic"/>
          <w:sz w:val="32"/>
          <w:szCs w:val="32"/>
          <w:rtl/>
        </w:rPr>
        <w:t xml:space="preserve">, طبق مفهوم المنطقة الثقافية بدرجات متفاوتة من النجاح على عدة نظم ثقافية في مناطق متعددة من العالم بل لقد طبق على قارات بأكملها مثل أمركا الشمالية وأفريقيا وآسيا وأوروبا. </w:t>
      </w:r>
      <w:r>
        <w:rPr>
          <w:rFonts w:ascii="Simplified Arabic" w:eastAsia="Times New Roman" w:hAnsi="Simplified Arabic" w:cs="Simplified Arabic" w:hint="cs"/>
          <w:sz w:val="32"/>
          <w:szCs w:val="32"/>
          <w:rtl/>
        </w:rPr>
        <w:t>و</w:t>
      </w:r>
      <w:r w:rsidRPr="00500DDB">
        <w:rPr>
          <w:rFonts w:ascii="Simplified Arabic" w:eastAsia="Times New Roman" w:hAnsi="Simplified Arabic" w:cs="Simplified Arabic"/>
          <w:sz w:val="32"/>
          <w:szCs w:val="32"/>
          <w:rtl/>
        </w:rPr>
        <w:t xml:space="preserve">حاول بعض العلماء الانتقال من مبدأ (المنطقة الثقافية) القائم أساسا على فكرة ظهور العنصر الثقافي في مكان محدد لأول مرة ثم ينتشر استخدامه في المناطق المحيطة به إلى مبدأ </w:t>
      </w:r>
      <w:r w:rsidRPr="00500DDB">
        <w:rPr>
          <w:rFonts w:ascii="Simplified Arabic" w:eastAsia="Times New Roman" w:hAnsi="Simplified Arabic" w:cs="Simplified Arabic"/>
          <w:b/>
          <w:bCs/>
          <w:sz w:val="32"/>
          <w:szCs w:val="32"/>
          <w:rtl/>
        </w:rPr>
        <w:t xml:space="preserve">(المنطقة الزمنية) </w:t>
      </w:r>
      <w:r w:rsidRPr="00500DDB">
        <w:rPr>
          <w:rFonts w:ascii="Simplified Arabic" w:eastAsia="Times New Roman" w:hAnsi="Simplified Arabic" w:cs="Simplified Arabic"/>
          <w:sz w:val="32"/>
          <w:szCs w:val="32"/>
          <w:rtl/>
        </w:rPr>
        <w:t xml:space="preserve">على أساس أن عمر العنصر الثقافي يكون في المكان الذي ظهر فيه أطول من عمره في الأماكن الأخرى التي انتشر فيها، تعرض تطبيق مبدأ (المنطقة الزمنية) لعقبات ومشاكل كثيرة ولذلك لم ينجح مثل مبدأ </w:t>
      </w:r>
      <w:r>
        <w:rPr>
          <w:rFonts w:ascii="Simplified Arabic" w:eastAsia="Times New Roman" w:hAnsi="Simplified Arabic" w:cs="Simplified Arabic" w:hint="cs"/>
          <w:sz w:val="32"/>
          <w:szCs w:val="32"/>
          <w:rtl/>
        </w:rPr>
        <w:t>(</w:t>
      </w:r>
      <w:r w:rsidRPr="00500DDB">
        <w:rPr>
          <w:rFonts w:ascii="Simplified Arabic" w:eastAsia="Times New Roman" w:hAnsi="Simplified Arabic" w:cs="Simplified Arabic"/>
          <w:sz w:val="32"/>
          <w:szCs w:val="32"/>
          <w:rtl/>
        </w:rPr>
        <w:t>المنطقة الثقافية</w:t>
      </w:r>
      <w:r>
        <w:rPr>
          <w:rFonts w:ascii="Simplified Arabic" w:eastAsia="Times New Roman" w:hAnsi="Simplified Arabic" w:cs="Simplified Arabic" w:hint="cs"/>
          <w:sz w:val="32"/>
          <w:szCs w:val="32"/>
          <w:rtl/>
        </w:rPr>
        <w:t>)</w:t>
      </w:r>
      <w:r w:rsidRPr="00500DDB">
        <w:rPr>
          <w:rFonts w:ascii="Simplified Arabic" w:eastAsia="Times New Roman" w:hAnsi="Simplified Arabic" w:cs="Simplified Arabic"/>
          <w:sz w:val="32"/>
          <w:szCs w:val="32"/>
        </w:rPr>
        <w:t xml:space="preserve"> </w:t>
      </w:r>
      <w:r w:rsidRPr="00500DDB">
        <w:rPr>
          <w:rFonts w:ascii="Simplified Arabic" w:eastAsia="Times New Roman" w:hAnsi="Simplified Arabic" w:cs="Simplified Arabic"/>
          <w:sz w:val="32"/>
          <w:szCs w:val="32"/>
          <w:rtl/>
        </w:rPr>
        <w:t xml:space="preserve">وليس معنى ذلك أن نظرية (المنطقة الثقافية) لم تتعرض للنقد السلبي، فقد أثير حولها الكثير من الجدل والاعتراضات، وقد لخص العالم </w:t>
      </w:r>
      <w:proofErr w:type="spellStart"/>
      <w:r w:rsidRPr="00500DDB">
        <w:rPr>
          <w:rFonts w:ascii="Simplified Arabic" w:eastAsia="Times New Roman" w:hAnsi="Simplified Arabic" w:cs="Simplified Arabic"/>
          <w:b/>
          <w:bCs/>
          <w:sz w:val="32"/>
          <w:szCs w:val="32"/>
          <w:rtl/>
        </w:rPr>
        <w:t>ديكسون</w:t>
      </w:r>
      <w:proofErr w:type="spellEnd"/>
      <w:r w:rsidRPr="00500DDB">
        <w:rPr>
          <w:rFonts w:ascii="Simplified Arabic" w:eastAsia="Times New Roman" w:hAnsi="Simplified Arabic" w:cs="Simplified Arabic"/>
          <w:b/>
          <w:bCs/>
          <w:sz w:val="32"/>
          <w:szCs w:val="32"/>
        </w:rPr>
        <w:t xml:space="preserve"> </w:t>
      </w:r>
      <w:r w:rsidRPr="00500DDB">
        <w:rPr>
          <w:rFonts w:asciiTheme="majorBidi" w:eastAsia="Times New Roman" w:hAnsiTheme="majorBidi" w:cstheme="majorBidi"/>
          <w:b/>
          <w:bCs/>
          <w:sz w:val="32"/>
          <w:szCs w:val="32"/>
        </w:rPr>
        <w:t>Dixon</w:t>
      </w:r>
      <w:r w:rsidRPr="00500DDB">
        <w:rPr>
          <w:rFonts w:ascii="Simplified Arabic" w:eastAsia="Times New Roman" w:hAnsi="Simplified Arabic" w:cs="Simplified Arabic"/>
          <w:sz w:val="32"/>
          <w:szCs w:val="32"/>
        </w:rPr>
        <w:t xml:space="preserve"> </w:t>
      </w:r>
      <w:r w:rsidRPr="00500DDB">
        <w:rPr>
          <w:rFonts w:ascii="Simplified Arabic" w:eastAsia="Times New Roman" w:hAnsi="Simplified Arabic" w:cs="Simplified Arabic"/>
          <w:sz w:val="32"/>
          <w:szCs w:val="32"/>
          <w:rtl/>
        </w:rPr>
        <w:t>تلك الاعتراضات فيما يلي</w:t>
      </w:r>
      <w:r w:rsidRPr="00500DDB">
        <w:rPr>
          <w:rFonts w:ascii="Simplified Arabic" w:eastAsia="Times New Roman" w:hAnsi="Simplified Arabic" w:cs="Simplified Arabic"/>
          <w:sz w:val="32"/>
          <w:szCs w:val="32"/>
        </w:rPr>
        <w:t>:</w:t>
      </w:r>
    </w:p>
    <w:p w:rsidR="000922A2" w:rsidRDefault="000922A2" w:rsidP="00FB277E">
      <w:pPr>
        <w:pStyle w:val="a3"/>
        <w:numPr>
          <w:ilvl w:val="0"/>
          <w:numId w:val="2"/>
        </w:numPr>
        <w:autoSpaceDE w:val="0"/>
        <w:autoSpaceDN w:val="0"/>
        <w:adjustRightInd w:val="0"/>
        <w:spacing w:after="0"/>
        <w:ind w:left="84" w:hanging="425"/>
        <w:jc w:val="both"/>
        <w:rPr>
          <w:rFonts w:ascii="Simplified Arabic" w:eastAsia="Times New Roman" w:hAnsi="Simplified Arabic" w:cs="Simplified Arabic"/>
          <w:sz w:val="32"/>
          <w:szCs w:val="32"/>
        </w:rPr>
      </w:pPr>
      <w:r w:rsidRPr="00500DDB">
        <w:rPr>
          <w:rFonts w:ascii="Simplified Arabic" w:eastAsia="Times New Roman" w:hAnsi="Simplified Arabic" w:cs="Simplified Arabic"/>
          <w:sz w:val="32"/>
          <w:szCs w:val="32"/>
          <w:rtl/>
        </w:rPr>
        <w:lastRenderedPageBreak/>
        <w:t>عدم وضوح طريقة التطبيق، فمثلا نمط ثقافي مثل الزراعة هل ننظر إليه على أنه عنصر ثقافي بسيط أم عنصر ثقافي مركب يتكون من عدة عناصر ثقافية بسيطة.</w:t>
      </w:r>
    </w:p>
    <w:p w:rsidR="000922A2" w:rsidRDefault="000922A2" w:rsidP="00FB277E">
      <w:pPr>
        <w:pStyle w:val="a3"/>
        <w:numPr>
          <w:ilvl w:val="0"/>
          <w:numId w:val="2"/>
        </w:numPr>
        <w:autoSpaceDE w:val="0"/>
        <w:autoSpaceDN w:val="0"/>
        <w:adjustRightInd w:val="0"/>
        <w:spacing w:after="0"/>
        <w:ind w:left="84" w:hanging="425"/>
        <w:jc w:val="both"/>
        <w:rPr>
          <w:rFonts w:ascii="Simplified Arabic" w:eastAsia="Times New Roman" w:hAnsi="Simplified Arabic" w:cs="Simplified Arabic"/>
          <w:sz w:val="32"/>
          <w:szCs w:val="32"/>
        </w:rPr>
      </w:pPr>
      <w:r w:rsidRPr="00500DDB">
        <w:rPr>
          <w:rFonts w:ascii="Simplified Arabic" w:eastAsia="Times New Roman" w:hAnsi="Simplified Arabic" w:cs="Simplified Arabic"/>
          <w:sz w:val="32"/>
          <w:szCs w:val="32"/>
          <w:rtl/>
        </w:rPr>
        <w:t>صعوبة تحديد خطوط دقيقة تفصل بين منطقة ثقافية وأخرى، إذ أن مثل تلك الخطوط لا توجد في الواقع نظرا لتداخل المناطق الثقافية في الإقليم الواحد</w:t>
      </w:r>
      <w:r w:rsidRPr="00500DDB">
        <w:rPr>
          <w:rFonts w:ascii="Simplified Arabic" w:eastAsia="Times New Roman" w:hAnsi="Simplified Arabic" w:cs="Simplified Arabic"/>
          <w:sz w:val="32"/>
          <w:szCs w:val="32"/>
        </w:rPr>
        <w:t>.</w:t>
      </w:r>
    </w:p>
    <w:p w:rsidR="000922A2" w:rsidRPr="000922A2" w:rsidRDefault="000922A2" w:rsidP="00FB277E">
      <w:pPr>
        <w:pStyle w:val="a3"/>
        <w:numPr>
          <w:ilvl w:val="0"/>
          <w:numId w:val="2"/>
        </w:numPr>
        <w:autoSpaceDE w:val="0"/>
        <w:autoSpaceDN w:val="0"/>
        <w:adjustRightInd w:val="0"/>
        <w:spacing w:after="0"/>
        <w:ind w:left="84" w:hanging="425"/>
        <w:jc w:val="both"/>
        <w:rPr>
          <w:rFonts w:ascii="Simplified Arabic" w:eastAsia="Times New Roman" w:hAnsi="Simplified Arabic" w:cs="Simplified Arabic"/>
          <w:sz w:val="32"/>
          <w:szCs w:val="32"/>
          <w:rtl/>
        </w:rPr>
      </w:pPr>
      <w:r w:rsidRPr="00500DDB">
        <w:rPr>
          <w:rFonts w:ascii="Simplified Arabic" w:eastAsia="Times New Roman" w:hAnsi="Simplified Arabic" w:cs="Simplified Arabic"/>
          <w:sz w:val="32"/>
          <w:szCs w:val="32"/>
          <w:rtl/>
        </w:rPr>
        <w:t xml:space="preserve">قد يفهم من نظرة </w:t>
      </w:r>
      <w:r w:rsidRPr="00500DDB">
        <w:rPr>
          <w:rFonts w:ascii="Simplified Arabic" w:eastAsia="Times New Roman" w:hAnsi="Simplified Arabic" w:cs="Simplified Arabic"/>
          <w:sz w:val="32"/>
          <w:szCs w:val="32"/>
        </w:rPr>
        <w:t>)</w:t>
      </w:r>
      <w:r w:rsidRPr="00500DDB">
        <w:rPr>
          <w:rFonts w:ascii="Simplified Arabic" w:eastAsia="Times New Roman" w:hAnsi="Simplified Arabic" w:cs="Simplified Arabic"/>
          <w:sz w:val="32"/>
          <w:szCs w:val="32"/>
          <w:rtl/>
        </w:rPr>
        <w:t>المنطقة الثقافية</w:t>
      </w:r>
      <w:r w:rsidRPr="00500DDB">
        <w:rPr>
          <w:rFonts w:ascii="Simplified Arabic" w:eastAsia="Times New Roman" w:hAnsi="Simplified Arabic" w:cs="Simplified Arabic"/>
          <w:sz w:val="32"/>
          <w:szCs w:val="32"/>
        </w:rPr>
        <w:t>(</w:t>
      </w:r>
      <w:r w:rsidRPr="00500DDB">
        <w:rPr>
          <w:rFonts w:ascii="Simplified Arabic" w:eastAsia="Times New Roman" w:hAnsi="Simplified Arabic" w:cs="Simplified Arabic"/>
          <w:sz w:val="32"/>
          <w:szCs w:val="32"/>
          <w:rtl/>
        </w:rPr>
        <w:t xml:space="preserve"> أن هناك ترابط بين البيئات الجغرافية والحضارات التي توجد فيها، ولكن تثبت الدراسات الميدانية عدم عمومية ذلك الترابط، إذ يعيش الإنسان في البيئات الجغرافية المتشابهة بطرق معيشة مختلفة تماما عن بعضها بحيث نجد ثقافات مختلفة تماما في بيئات جغرافية متشابهة، ومن ناحية أخرى قد نجد ثقافات متشابهة في بيئات جغرافية مختلفة</w:t>
      </w:r>
      <w:r w:rsidRPr="00500DDB">
        <w:rPr>
          <w:rFonts w:ascii="Simplified Arabic" w:eastAsia="Times New Roman" w:hAnsi="Simplified Arabic" w:cs="Simplified Arabic"/>
          <w:sz w:val="32"/>
          <w:szCs w:val="32"/>
        </w:rPr>
        <w:t>.</w:t>
      </w:r>
    </w:p>
    <w:p w:rsidR="000221D5" w:rsidRPr="001F121A" w:rsidRDefault="000221D5" w:rsidP="001F121A">
      <w:pPr>
        <w:jc w:val="both"/>
        <w:rPr>
          <w:rFonts w:ascii="Simplified Arabic" w:hAnsi="Simplified Arabic" w:cs="Simplified Arabic"/>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p>
    <w:p w:rsidR="0079513F" w:rsidRDefault="0079513F" w:rsidP="001F121A">
      <w:pPr>
        <w:spacing w:after="0" w:line="240" w:lineRule="auto"/>
        <w:jc w:val="both"/>
        <w:rPr>
          <w:rFonts w:ascii="Simplified Arabic" w:eastAsia="Times New Roman" w:hAnsi="Simplified Arabic" w:cs="Simplified Arabic"/>
          <w:b/>
          <w:bCs/>
          <w:sz w:val="32"/>
          <w:szCs w:val="32"/>
          <w:rtl/>
        </w:rPr>
      </w:pPr>
      <w:bookmarkStart w:id="0" w:name="_GoBack"/>
      <w:bookmarkEnd w:id="0"/>
    </w:p>
    <w:sectPr w:rsidR="0079513F" w:rsidSect="00A84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2FF"/>
    <w:multiLevelType w:val="hybridMultilevel"/>
    <w:tmpl w:val="B3D43DF2"/>
    <w:lvl w:ilvl="0" w:tplc="BB10C964">
      <w:start w:val="1"/>
      <w:numFmt w:val="bullet"/>
      <w:lvlText w:val=""/>
      <w:lvlJc w:val="left"/>
      <w:pPr>
        <w:tabs>
          <w:tab w:val="num" w:pos="720"/>
        </w:tabs>
        <w:ind w:left="720" w:hanging="360"/>
      </w:pPr>
      <w:rPr>
        <w:rFonts w:ascii="Symbol" w:eastAsia="Times New Roman" w:hAnsi="Symbol" w:cs="DecoType Naskh"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71652E"/>
    <w:multiLevelType w:val="hybridMultilevel"/>
    <w:tmpl w:val="120A864E"/>
    <w:lvl w:ilvl="0" w:tplc="CA4E8BBC">
      <w:start w:val="1"/>
      <w:numFmt w:val="bullet"/>
      <w:lvlText w:val="-"/>
      <w:lvlJc w:val="left"/>
      <w:pPr>
        <w:tabs>
          <w:tab w:val="num" w:pos="720"/>
        </w:tabs>
        <w:ind w:left="720" w:hanging="360"/>
      </w:pPr>
      <w:rPr>
        <w:rFonts w:ascii="Times New Roman" w:eastAsia="Times New Roman" w:hAnsi="Times New Roman" w:cs="DecoType Naskh"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764DED"/>
    <w:multiLevelType w:val="hybridMultilevel"/>
    <w:tmpl w:val="73CE2A70"/>
    <w:lvl w:ilvl="0" w:tplc="ECB809C0">
      <w:start w:val="1"/>
      <w:numFmt w:val="arabicAbjad"/>
      <w:lvlText w:val="%1."/>
      <w:lvlJc w:val="left"/>
      <w:pPr>
        <w:tabs>
          <w:tab w:val="num" w:pos="720"/>
        </w:tabs>
        <w:ind w:left="720" w:hanging="360"/>
      </w:pPr>
      <w:rPr>
        <w:rFonts w:hint="default"/>
      </w:rPr>
    </w:lvl>
    <w:lvl w:ilvl="1" w:tplc="6EAC24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FA1119"/>
    <w:multiLevelType w:val="hybridMultilevel"/>
    <w:tmpl w:val="92B81066"/>
    <w:lvl w:ilvl="0" w:tplc="409AC85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A75C56"/>
    <w:multiLevelType w:val="hybridMultilevel"/>
    <w:tmpl w:val="3CEA48A4"/>
    <w:lvl w:ilvl="0" w:tplc="8A62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C0586"/>
    <w:multiLevelType w:val="hybridMultilevel"/>
    <w:tmpl w:val="857AFED4"/>
    <w:lvl w:ilvl="0" w:tplc="7A68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DB"/>
    <w:rsid w:val="000221D5"/>
    <w:rsid w:val="000922A2"/>
    <w:rsid w:val="001F121A"/>
    <w:rsid w:val="00493D87"/>
    <w:rsid w:val="004C585A"/>
    <w:rsid w:val="004E2DD7"/>
    <w:rsid w:val="00500DDB"/>
    <w:rsid w:val="005C77CD"/>
    <w:rsid w:val="0079513F"/>
    <w:rsid w:val="00A8406E"/>
    <w:rsid w:val="00FB2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6363">
      <w:bodyDiv w:val="1"/>
      <w:marLeft w:val="0"/>
      <w:marRight w:val="0"/>
      <w:marTop w:val="0"/>
      <w:marBottom w:val="0"/>
      <w:divBdr>
        <w:top w:val="none" w:sz="0" w:space="0" w:color="auto"/>
        <w:left w:val="none" w:sz="0" w:space="0" w:color="auto"/>
        <w:bottom w:val="none" w:sz="0" w:space="0" w:color="auto"/>
        <w:right w:val="none" w:sz="0" w:space="0" w:color="auto"/>
      </w:divBdr>
      <w:divsChild>
        <w:div w:id="2026785282">
          <w:marLeft w:val="0"/>
          <w:marRight w:val="0"/>
          <w:marTop w:val="0"/>
          <w:marBottom w:val="0"/>
          <w:divBdr>
            <w:top w:val="none" w:sz="0" w:space="0" w:color="auto"/>
            <w:left w:val="none" w:sz="0" w:space="0" w:color="auto"/>
            <w:bottom w:val="none" w:sz="0" w:space="0" w:color="auto"/>
            <w:right w:val="none" w:sz="0" w:space="0" w:color="auto"/>
          </w:divBdr>
          <w:divsChild>
            <w:div w:id="1803040261">
              <w:marLeft w:val="0"/>
              <w:marRight w:val="0"/>
              <w:marTop w:val="0"/>
              <w:marBottom w:val="0"/>
              <w:divBdr>
                <w:top w:val="none" w:sz="0" w:space="0" w:color="auto"/>
                <w:left w:val="none" w:sz="0" w:space="0" w:color="auto"/>
                <w:bottom w:val="none" w:sz="0" w:space="0" w:color="auto"/>
                <w:right w:val="none" w:sz="0" w:space="0" w:color="auto"/>
              </w:divBdr>
              <w:divsChild>
                <w:div w:id="17572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181">
          <w:marLeft w:val="0"/>
          <w:marRight w:val="0"/>
          <w:marTop w:val="0"/>
          <w:marBottom w:val="0"/>
          <w:divBdr>
            <w:top w:val="none" w:sz="0" w:space="0" w:color="auto"/>
            <w:left w:val="none" w:sz="0" w:space="0" w:color="auto"/>
            <w:bottom w:val="none" w:sz="0" w:space="0" w:color="auto"/>
            <w:right w:val="none" w:sz="0" w:space="0" w:color="auto"/>
          </w:divBdr>
          <w:divsChild>
            <w:div w:id="355234119">
              <w:marLeft w:val="0"/>
              <w:marRight w:val="0"/>
              <w:marTop w:val="0"/>
              <w:marBottom w:val="0"/>
              <w:divBdr>
                <w:top w:val="none" w:sz="0" w:space="0" w:color="auto"/>
                <w:left w:val="none" w:sz="0" w:space="0" w:color="auto"/>
                <w:bottom w:val="none" w:sz="0" w:space="0" w:color="auto"/>
                <w:right w:val="none" w:sz="0" w:space="0" w:color="auto"/>
              </w:divBdr>
              <w:divsChild>
                <w:div w:id="15298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553</Words>
  <Characters>3153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6</cp:revision>
  <dcterms:created xsi:type="dcterms:W3CDTF">2020-12-15T20:24:00Z</dcterms:created>
  <dcterms:modified xsi:type="dcterms:W3CDTF">2020-12-26T18:22:00Z</dcterms:modified>
</cp:coreProperties>
</file>