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3E" w:rsidRDefault="00346E3E" w:rsidP="00346E3E">
      <w:pPr>
        <w:shd w:val="clear" w:color="auto" w:fill="FFFFFF"/>
        <w:bidi w:val="0"/>
        <w:spacing w:after="0" w:line="240" w:lineRule="auto"/>
        <w:rPr>
          <w:rFonts w:ascii="Tahoma" w:eastAsia="Times New Roman" w:hAnsi="Tahoma" w:cs="Tahoma"/>
          <w:sz w:val="27"/>
          <w:szCs w:val="27"/>
          <w:lang w:val="fr-CA"/>
        </w:rPr>
      </w:pPr>
      <w:r w:rsidRPr="00346E3E">
        <w:rPr>
          <w:rFonts w:ascii="Tahoma" w:eastAsia="Times New Roman" w:hAnsi="Tahoma" w:cs="Tahoma"/>
          <w:sz w:val="27"/>
          <w:szCs w:val="27"/>
          <w:u w:val="single"/>
          <w:lang w:val="fr-CA"/>
        </w:rPr>
        <w:t>Découvertes. Convivialité  P.12</w:t>
      </w:r>
    </w:p>
    <w:p w:rsidR="00346E3E" w:rsidRDefault="00346E3E" w:rsidP="00346E3E">
      <w:pPr>
        <w:shd w:val="clear" w:color="auto" w:fill="FFFFFF"/>
        <w:bidi w:val="0"/>
        <w:spacing w:after="0" w:line="240" w:lineRule="auto"/>
        <w:rPr>
          <w:rFonts w:ascii="Tahoma" w:eastAsia="Times New Roman" w:hAnsi="Tahoma" w:cs="Tahoma"/>
          <w:sz w:val="27"/>
          <w:szCs w:val="27"/>
          <w:lang w:val="fr-CA"/>
        </w:rPr>
      </w:pP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  <w:lang w:val="fr-CA"/>
        </w:rPr>
      </w:pPr>
      <w:r w:rsidRPr="00346E3E">
        <w:rPr>
          <w:rFonts w:ascii="Tahoma" w:eastAsia="Times New Roman" w:hAnsi="Tahoma" w:cs="Tahoma"/>
          <w:sz w:val="27"/>
          <w:szCs w:val="27"/>
          <w:lang w:val="fr-CA"/>
        </w:rPr>
        <w:t xml:space="preserve"> </w:t>
      </w:r>
      <w:r>
        <w:rPr>
          <w:rFonts w:ascii="Tahoma" w:eastAsia="Times New Roman" w:hAnsi="Tahoma" w:cs="Tahoma"/>
          <w:sz w:val="27"/>
          <w:szCs w:val="27"/>
          <w:lang w:val="fr-CA"/>
        </w:rPr>
        <w:t xml:space="preserve">                                                                                                                   </w:t>
      </w:r>
      <w:r w:rsidRPr="00346E3E">
        <w:rPr>
          <w:rFonts w:ascii="Tahoma" w:eastAsia="Times New Roman" w:hAnsi="Tahoma" w:cs="Tahoma"/>
          <w:sz w:val="27"/>
          <w:szCs w:val="27"/>
        </w:rPr>
        <w:t>﻿</w:t>
      </w:r>
      <w:r w:rsidRPr="00346E3E">
        <w:rPr>
          <w:rFonts w:ascii="Arial" w:eastAsia="Times New Roman" w:hAnsi="Arial" w:cs="Arial"/>
          <w:sz w:val="27"/>
          <w:szCs w:val="27"/>
          <w:lang w:val="fr-CA"/>
        </w:rPr>
        <w:t xml:space="preserve">  Où se rencontrent les </w:t>
      </w:r>
      <w:proofErr w:type="gramStart"/>
      <w:r w:rsidRPr="00346E3E">
        <w:rPr>
          <w:rFonts w:ascii="Arial" w:eastAsia="Times New Roman" w:hAnsi="Arial" w:cs="Arial"/>
          <w:sz w:val="27"/>
          <w:szCs w:val="27"/>
          <w:lang w:val="fr-CA"/>
        </w:rPr>
        <w:t>Français ?</w:t>
      </w:r>
      <w:proofErr w:type="gramEnd"/>
      <w:r w:rsidRPr="00346E3E">
        <w:rPr>
          <w:rFonts w:ascii="Arial" w:eastAsia="Times New Roman" w:hAnsi="Arial" w:cs="Arial"/>
          <w:sz w:val="27"/>
          <w:szCs w:val="27"/>
          <w:lang w:val="fr-CA"/>
        </w:rPr>
        <w:t xml:space="preserve"> Où socialisent-ils ?</w:t>
      </w: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  <w:lang w:val="fr-CA"/>
        </w:rPr>
      </w:pPr>
      <w:r w:rsidRPr="00346E3E">
        <w:rPr>
          <w:rFonts w:ascii="Arial" w:eastAsia="Times New Roman" w:hAnsi="Arial" w:cs="Arial"/>
          <w:sz w:val="27"/>
          <w:szCs w:val="27"/>
          <w:lang w:val="fr-CA"/>
        </w:rPr>
        <w:t>C’est le sujet qui est développé dans cette première séquence. Les Français, selon l’âge, se retrouvent dans des lieux différents, liés en</w:t>
      </w: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  <w:lang w:val="fr-CA"/>
        </w:rPr>
      </w:pPr>
      <w:proofErr w:type="gramStart"/>
      <w:r w:rsidRPr="00346E3E">
        <w:rPr>
          <w:rFonts w:ascii="Arial" w:eastAsia="Times New Roman" w:hAnsi="Arial" w:cs="Arial"/>
          <w:sz w:val="27"/>
          <w:szCs w:val="27"/>
          <w:lang w:val="fr-CA"/>
        </w:rPr>
        <w:t>partie</w:t>
      </w:r>
      <w:proofErr w:type="gramEnd"/>
      <w:r w:rsidRPr="00346E3E">
        <w:rPr>
          <w:rFonts w:ascii="Arial" w:eastAsia="Times New Roman" w:hAnsi="Arial" w:cs="Arial"/>
          <w:sz w:val="27"/>
          <w:szCs w:val="27"/>
          <w:lang w:val="fr-CA"/>
        </w:rPr>
        <w:t xml:space="preserve"> aux occupations de chacun. Souvent, c’est à la maison où l’on invite les amis pour un dîner ou pour l’apéritif. Ce dernier est un vrai rituel social pratiqué par tous les Français, les jeunes et les moins jeunes.</w:t>
      </w: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  <w:lang w:val="fr-CA"/>
        </w:rPr>
      </w:pP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  <w:lang w:val="fr-CA"/>
        </w:rPr>
      </w:pPr>
      <w:r w:rsidRPr="00346E3E">
        <w:rPr>
          <w:rFonts w:ascii="Arial" w:eastAsia="Times New Roman" w:hAnsi="Arial" w:cs="Arial"/>
          <w:sz w:val="27"/>
          <w:szCs w:val="27"/>
          <w:lang w:val="fr-CA"/>
        </w:rPr>
        <w:t>Les premières questions (QCM 1 et 2) sont destinées à assurer la compréhension du sujet. Elles préparent la question 3, une question ouverte à laquelle on répond à l’aide des réponses à la question 2. 1.</w:t>
      </w: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  <w:lang w:val="fr-CA"/>
        </w:rPr>
      </w:pP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  <w:lang w:val="fr-CA"/>
        </w:rPr>
      </w:pPr>
      <w:r w:rsidRPr="00346E3E">
        <w:rPr>
          <w:rFonts w:ascii="Arial" w:eastAsia="Times New Roman" w:hAnsi="Arial" w:cs="Arial"/>
          <w:sz w:val="27"/>
          <w:szCs w:val="27"/>
          <w:lang w:val="fr-CA"/>
        </w:rPr>
        <w:t>4</w:t>
      </w:r>
      <w:r w:rsidR="000F4ACE">
        <w:rPr>
          <w:rFonts w:ascii="Arial" w:eastAsia="Times New Roman" w:hAnsi="Arial" w:cs="Arial"/>
          <w:sz w:val="27"/>
          <w:szCs w:val="27"/>
          <w:lang w:val="fr-CA"/>
        </w:rPr>
        <w:t>.</w:t>
      </w:r>
      <w:r w:rsidRPr="00346E3E">
        <w:rPr>
          <w:rFonts w:ascii="Arial" w:eastAsia="Times New Roman" w:hAnsi="Arial" w:cs="Arial"/>
          <w:sz w:val="27"/>
          <w:szCs w:val="27"/>
          <w:lang w:val="fr-CA"/>
        </w:rPr>
        <w:t xml:space="preserve"> Cette question vise la compréhension du mot par le choix entre </w:t>
      </w:r>
      <w:r>
        <w:rPr>
          <w:rFonts w:ascii="Arial" w:eastAsia="Times New Roman" w:hAnsi="Arial" w:cs="Arial"/>
          <w:sz w:val="27"/>
          <w:szCs w:val="27"/>
          <w:lang w:val="fr-CA"/>
        </w:rPr>
        <w:t>trois sens proches. Mais la pré</w:t>
      </w:r>
      <w:r w:rsidRPr="00346E3E">
        <w:rPr>
          <w:rFonts w:ascii="Arial" w:eastAsia="Times New Roman" w:hAnsi="Arial" w:cs="Arial"/>
          <w:sz w:val="27"/>
          <w:szCs w:val="27"/>
          <w:lang w:val="fr-CA"/>
        </w:rPr>
        <w:t>cision qui accompagne le mot devrait amener à reconnaître le bon mot</w:t>
      </w: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fr-CA"/>
        </w:rPr>
      </w:pPr>
      <w:r>
        <w:rPr>
          <w:rFonts w:ascii="Times New Roman" w:eastAsia="Times New Roman" w:hAnsi="Times New Roman" w:cs="Times New Roman"/>
          <w:sz w:val="27"/>
          <w:szCs w:val="27"/>
          <w:lang w:val="fr-CA"/>
        </w:rPr>
        <w:t xml:space="preserve"> </w:t>
      </w:r>
    </w:p>
    <w:p w:rsidR="000F4ACE" w:rsidRPr="00346E3E" w:rsidRDefault="00346E3E" w:rsidP="000F4AC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  <w:lang w:val="fr-CA"/>
        </w:rPr>
      </w:pPr>
      <w:r w:rsidRPr="00346E3E">
        <w:rPr>
          <w:rFonts w:ascii="Arial" w:eastAsia="Times New Roman" w:hAnsi="Arial" w:cs="Arial"/>
          <w:sz w:val="27"/>
          <w:szCs w:val="27"/>
          <w:lang w:val="fr-CA"/>
        </w:rPr>
        <w:t>5</w:t>
      </w:r>
      <w:r>
        <w:rPr>
          <w:rFonts w:ascii="Arial" w:eastAsia="Times New Roman" w:hAnsi="Arial" w:cs="Arial"/>
          <w:sz w:val="27"/>
          <w:szCs w:val="27"/>
          <w:lang w:val="fr-CA"/>
        </w:rPr>
        <w:t>.</w:t>
      </w:r>
      <w:r w:rsidRPr="00346E3E">
        <w:rPr>
          <w:rFonts w:ascii="Arial" w:eastAsia="Times New Roman" w:hAnsi="Arial" w:cs="Arial"/>
          <w:sz w:val="27"/>
          <w:szCs w:val="27"/>
          <w:lang w:val="fr-CA"/>
        </w:rPr>
        <w:t xml:space="preserve"> La question permet aux apprenants de se rapporter aux occasions de socialisation dans leur pays. Les </w:t>
      </w:r>
      <w:r w:rsidR="000F4ACE" w:rsidRPr="00346E3E">
        <w:rPr>
          <w:rFonts w:ascii="Arial" w:eastAsia="Times New Roman" w:hAnsi="Arial" w:cs="Arial"/>
          <w:sz w:val="27"/>
          <w:szCs w:val="27"/>
          <w:lang w:val="fr-CA"/>
        </w:rPr>
        <w:t>réponses correspondront aux pratiques sociales</w:t>
      </w:r>
      <w:r w:rsidR="000F4ACE" w:rsidRPr="000F4ACE">
        <w:rPr>
          <w:rFonts w:ascii="Arial" w:eastAsia="Times New Roman" w:hAnsi="Arial" w:cs="Arial"/>
          <w:sz w:val="27"/>
          <w:szCs w:val="27"/>
          <w:lang w:val="fr-CA"/>
        </w:rPr>
        <w:t xml:space="preserve"> </w:t>
      </w:r>
      <w:r w:rsidR="000F4ACE" w:rsidRPr="00346E3E">
        <w:rPr>
          <w:rFonts w:ascii="Arial" w:eastAsia="Times New Roman" w:hAnsi="Arial" w:cs="Arial"/>
          <w:sz w:val="27"/>
          <w:szCs w:val="27"/>
          <w:lang w:val="fr-CA"/>
        </w:rPr>
        <w:t>des différents pays et cultures. Elles mettront en évidence que ces comportements n’ont rien d’absolu, mais qu’ils découlent de la complexité de chaque société.</w:t>
      </w:r>
    </w:p>
    <w:p w:rsidR="000F4ACE" w:rsidRPr="00346E3E" w:rsidRDefault="000F4ACE" w:rsidP="000F4AC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  <w:lang w:val="fr-CA"/>
        </w:rPr>
      </w:pP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  <w:lang w:val="fr-CA"/>
        </w:rPr>
      </w:pPr>
      <w:r w:rsidRPr="00346E3E">
        <w:rPr>
          <w:rFonts w:ascii="Arial" w:eastAsia="Times New Roman" w:hAnsi="Arial" w:cs="Arial"/>
          <w:sz w:val="27"/>
          <w:szCs w:val="27"/>
          <w:lang w:val="fr-CA"/>
        </w:rPr>
        <w:t xml:space="preserve">6 Dans le texte, on ne précise pas ce que veut dire : </w:t>
      </w: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fr-CA"/>
        </w:rPr>
      </w:pP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  <w:lang w:val="fr-CA"/>
        </w:rPr>
      </w:pPr>
      <w:r w:rsidRPr="00346E3E">
        <w:rPr>
          <w:rFonts w:ascii="Arial" w:eastAsia="Times New Roman" w:hAnsi="Arial" w:cs="Arial"/>
          <w:sz w:val="27"/>
          <w:szCs w:val="27"/>
          <w:lang w:val="fr-CA"/>
        </w:rPr>
        <w:t>On le précise ici, en facilitant en même temps la compréhension du texte, p. 13, consacré à l’apéritif.</w:t>
      </w:r>
    </w:p>
    <w:p w:rsidR="000F4ACE" w:rsidRPr="00346E3E" w:rsidRDefault="00346E3E" w:rsidP="000F4AC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  <w:lang w:val="fr-CA"/>
        </w:rPr>
      </w:pPr>
      <w:r w:rsidRPr="00346E3E">
        <w:rPr>
          <w:rFonts w:ascii="Arial" w:eastAsia="Times New Roman" w:hAnsi="Arial" w:cs="Arial"/>
          <w:sz w:val="27"/>
          <w:szCs w:val="27"/>
          <w:lang w:val="fr-CA"/>
        </w:rPr>
        <w:t xml:space="preserve">7 et 8 Il s’agit de conduire les apprenants à une compréhension </w:t>
      </w:r>
      <w:r w:rsidR="000F4ACE">
        <w:rPr>
          <w:rFonts w:ascii="Arial" w:eastAsia="Times New Roman" w:hAnsi="Arial" w:cs="Arial"/>
          <w:sz w:val="27"/>
          <w:szCs w:val="27"/>
          <w:lang w:val="fr-CA"/>
        </w:rPr>
        <w:t xml:space="preserve">                       </w:t>
      </w:r>
      <w:r w:rsidRPr="00346E3E">
        <w:rPr>
          <w:rFonts w:ascii="Arial" w:eastAsia="Times New Roman" w:hAnsi="Arial" w:cs="Arial"/>
          <w:sz w:val="27"/>
          <w:szCs w:val="27"/>
          <w:lang w:val="fr-CA"/>
        </w:rPr>
        <w:t xml:space="preserve">« locale » par la recherche d’informations </w:t>
      </w:r>
      <w:r w:rsidR="000F4ACE" w:rsidRPr="00346E3E">
        <w:rPr>
          <w:rFonts w:ascii="Arial" w:eastAsia="Times New Roman" w:hAnsi="Arial" w:cs="Arial"/>
          <w:sz w:val="27"/>
          <w:szCs w:val="27"/>
          <w:lang w:val="fr-CA"/>
        </w:rPr>
        <w:t>précises.</w:t>
      </w: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  <w:lang w:val="fr-CA"/>
        </w:rPr>
      </w:pP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fr-CA"/>
        </w:rPr>
      </w:pP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37"/>
          <w:szCs w:val="37"/>
          <w:lang w:val="fr-CA"/>
        </w:rPr>
      </w:pPr>
      <w:r>
        <w:rPr>
          <w:rFonts w:ascii="Times New Roman" w:eastAsia="Times New Roman" w:hAnsi="Times New Roman" w:cs="Times New Roman"/>
          <w:sz w:val="37"/>
          <w:szCs w:val="37"/>
          <w:lang w:val="fr-CA"/>
        </w:rPr>
        <w:t xml:space="preserve"> </w:t>
      </w:r>
    </w:p>
    <w:p w:rsidR="00346E3E" w:rsidRPr="00346E3E" w:rsidRDefault="00346E3E" w:rsidP="00346E3E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fr-CA"/>
        </w:rPr>
      </w:pPr>
      <w:r>
        <w:rPr>
          <w:rFonts w:ascii="Arial" w:eastAsia="Times New Roman" w:hAnsi="Arial" w:cs="Arial"/>
          <w:sz w:val="27"/>
          <w:szCs w:val="27"/>
          <w:lang w:val="fr-CA"/>
        </w:rPr>
        <w:t xml:space="preserve"> </w:t>
      </w:r>
    </w:p>
    <w:p w:rsidR="006C4C64" w:rsidRPr="00346E3E" w:rsidRDefault="006C4C64" w:rsidP="00346E3E">
      <w:pPr>
        <w:bidi w:val="0"/>
        <w:rPr>
          <w:rFonts w:hint="cs"/>
          <w:sz w:val="28"/>
          <w:szCs w:val="28"/>
          <w:lang w:val="fr-CA" w:bidi="ar-IQ"/>
        </w:rPr>
      </w:pPr>
    </w:p>
    <w:sectPr w:rsidR="006C4C64" w:rsidRPr="00346E3E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46E3E"/>
    <w:rsid w:val="000F4ACE"/>
    <w:rsid w:val="00346E3E"/>
    <w:rsid w:val="006C4C64"/>
    <w:rsid w:val="00DE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06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2020-10-23T18:27:00Z</dcterms:created>
  <dcterms:modified xsi:type="dcterms:W3CDTF">2020-10-23T18:39:00Z</dcterms:modified>
</cp:coreProperties>
</file>