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54" w:rsidRPr="004620D0" w:rsidRDefault="00CA0954" w:rsidP="00CA0954">
      <w:pPr>
        <w:pStyle w:val="a3"/>
        <w:jc w:val="both"/>
        <w:rPr>
          <w:rFonts w:ascii="Simplified Arabic" w:hAnsi="Simplified Arabic" w:cs="Simplified Arabic"/>
          <w:b/>
          <w:bCs/>
          <w:sz w:val="28"/>
          <w:szCs w:val="28"/>
          <w:rtl/>
        </w:rPr>
      </w:pPr>
      <w:proofErr w:type="gramStart"/>
      <w:r w:rsidRPr="004620D0">
        <w:rPr>
          <w:rFonts w:ascii="Simplified Arabic" w:hAnsi="Simplified Arabic" w:cs="Simplified Arabic"/>
          <w:b/>
          <w:bCs/>
          <w:sz w:val="28"/>
          <w:szCs w:val="28"/>
          <w:rtl/>
        </w:rPr>
        <w:t>الـــــتـــــهـــــذيـــــــب</w:t>
      </w:r>
      <w:proofErr w:type="gramEnd"/>
      <w:r w:rsidRPr="004620D0">
        <w:rPr>
          <w:rFonts w:ascii="Simplified Arabic" w:hAnsi="Simplified Arabic" w:cs="Simplified Arabic"/>
          <w:b/>
          <w:bCs/>
          <w:sz w:val="28"/>
          <w:szCs w:val="28"/>
          <w:rtl/>
        </w:rPr>
        <w:t xml:space="preserve"> الــــــديـــــــنـــــــــي:</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إن للتهذيب الديني أثـــر فـــعـــال في استئصال عوامل الإجرام؛ لأن تــــعـــاليـــم الدين تـــأمر بالمعروف وتنهى عن المنكر, وتــــعـــد الجرائـــــم من </w:t>
      </w:r>
      <w:proofErr w:type="gramStart"/>
      <w:r w:rsidRPr="004620D0">
        <w:rPr>
          <w:rFonts w:ascii="Simplified Arabic" w:hAnsi="Simplified Arabic" w:cs="Simplified Arabic"/>
          <w:sz w:val="28"/>
          <w:szCs w:val="28"/>
          <w:rtl/>
        </w:rPr>
        <w:t>المنكرات ,</w:t>
      </w:r>
      <w:proofErr w:type="gramEnd"/>
      <w:r w:rsidRPr="004620D0">
        <w:rPr>
          <w:rFonts w:ascii="Simplified Arabic" w:hAnsi="Simplified Arabic" w:cs="Simplified Arabic"/>
          <w:sz w:val="28"/>
          <w:szCs w:val="28"/>
          <w:rtl/>
        </w:rPr>
        <w:t xml:space="preserve"> وعليــــه أصــــبـــح الـــتـــهذيب الديني أحـــــد الوسائل الفـــعـــالـــة في التأثير على السلوك الفردي نــحو الامتناع عن اقتراف الجرائم. وفي هـــذا الصــدد فــقــد ذهب البــعـــض في الفقه الغربي إلى أنــــه: بـــغيـــر تهذيب ديني لا يتكون هناك سبيل لإدراك أغراض العقوبة في الإصلاح والتأهيل, ولـــتـــحــــقـــيـــق التــــهـــذيـــب الدينـــي يــــنــــاط أمــــره إلى عــلـــماء الدين الذين يقومون بالوعظ والإرشاد والــدعــــوة إلى التمسك بتعاليم الدين, ويـــجـــب أن يُحسن اختيار رجــل الدين الذي يـــقـــوم بالتهذيب داخل المؤسسة العقابية حــــتـــى يكون قدوة حسنة للنز</w:t>
      </w:r>
      <w:r>
        <w:rPr>
          <w:rFonts w:ascii="Simplified Arabic" w:hAnsi="Simplified Arabic" w:cs="Simplified Arabic"/>
          <w:sz w:val="28"/>
          <w:szCs w:val="28"/>
          <w:rtl/>
        </w:rPr>
        <w:t>لاء</w:t>
      </w:r>
      <w:r w:rsidRPr="004620D0">
        <w:rPr>
          <w:rFonts w:ascii="Simplified Arabic" w:hAnsi="Simplified Arabic" w:cs="Simplified Arabic"/>
          <w:sz w:val="28"/>
          <w:szCs w:val="28"/>
          <w:rtl/>
        </w:rPr>
        <w:t>.</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وقد خصصت مجموعة قواعد الحد الأدنى لمعاملة المسجونين قاعدتين فيما يخص </w:t>
      </w:r>
      <w:proofErr w:type="spellStart"/>
      <w:r w:rsidRPr="004620D0">
        <w:rPr>
          <w:rFonts w:ascii="Simplified Arabic" w:hAnsi="Simplified Arabic" w:cs="Simplified Arabic"/>
          <w:sz w:val="28"/>
          <w:szCs w:val="28"/>
          <w:rtl/>
        </w:rPr>
        <w:t>الدين</w:t>
      </w:r>
      <w:proofErr w:type="gramStart"/>
      <w:r w:rsidRPr="004620D0">
        <w:rPr>
          <w:rFonts w:ascii="Simplified Arabic" w:hAnsi="Simplified Arabic" w:cs="Simplified Arabic"/>
          <w:sz w:val="28"/>
          <w:szCs w:val="28"/>
          <w:rtl/>
        </w:rPr>
        <w:t>,وهما</w:t>
      </w:r>
      <w:proofErr w:type="spellEnd"/>
      <w:proofErr w:type="gramEnd"/>
      <w:r w:rsidRPr="004620D0">
        <w:rPr>
          <w:rFonts w:ascii="Simplified Arabic" w:hAnsi="Simplified Arabic" w:cs="Simplified Arabic"/>
          <w:sz w:val="28"/>
          <w:szCs w:val="28"/>
          <w:rtl/>
        </w:rPr>
        <w:t xml:space="preserve"> القاعدة/ 41 التي تشير إلى أنه:</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1 - إذا كان في المؤسسة عدداً كافٍ من المسجونين ينتمون إلى ديانة واحدة, فيجب تعيين أو انتداب ممثل مؤهل لتلك الديانة, على أن تتخذ الإجراءات لأدائــــه المهمة الدينية على أساس تفرغه لها متى سمحت الظروف وكان عدد ال</w:t>
      </w:r>
      <w:r>
        <w:rPr>
          <w:rFonts w:ascii="Simplified Arabic" w:hAnsi="Simplified Arabic" w:cs="Simplified Arabic"/>
          <w:sz w:val="28"/>
          <w:szCs w:val="28"/>
          <w:rtl/>
        </w:rPr>
        <w:t>مسجونين من الكثرة التي تبرز ذلك</w:t>
      </w:r>
      <w:r w:rsidRPr="004620D0">
        <w:rPr>
          <w:rFonts w:ascii="Simplified Arabic" w:hAnsi="Simplified Arabic" w:cs="Simplified Arabic"/>
          <w:sz w:val="28"/>
          <w:szCs w:val="28"/>
          <w:rtl/>
        </w:rPr>
        <w:t>.</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2- </w:t>
      </w:r>
      <w:proofErr w:type="gramStart"/>
      <w:r w:rsidRPr="004620D0">
        <w:rPr>
          <w:rFonts w:ascii="Simplified Arabic" w:hAnsi="Simplified Arabic" w:cs="Simplified Arabic"/>
          <w:sz w:val="28"/>
          <w:szCs w:val="28"/>
          <w:rtl/>
        </w:rPr>
        <w:t>يجب</w:t>
      </w:r>
      <w:proofErr w:type="gramEnd"/>
      <w:r w:rsidRPr="004620D0">
        <w:rPr>
          <w:rFonts w:ascii="Simplified Arabic" w:hAnsi="Simplified Arabic" w:cs="Simplified Arabic"/>
          <w:sz w:val="28"/>
          <w:szCs w:val="28"/>
          <w:rtl/>
        </w:rPr>
        <w:t xml:space="preserve"> أن يُسمح للممثل المؤهل المعيين والمنتدب طبقاً للفقرة الأولى بـــتـــنـــظيم خــــدمـــات دينية والقيام بزيارة المسجونين من أبناء ديانته في الأ</w:t>
      </w:r>
      <w:r>
        <w:rPr>
          <w:rFonts w:ascii="Simplified Arabic" w:hAnsi="Simplified Arabic" w:cs="Simplified Arabic"/>
          <w:sz w:val="28"/>
          <w:szCs w:val="28"/>
          <w:rtl/>
        </w:rPr>
        <w:t>وقات الملائمة</w:t>
      </w:r>
      <w:r w:rsidRPr="004620D0">
        <w:rPr>
          <w:rFonts w:ascii="Simplified Arabic" w:hAnsi="Simplified Arabic" w:cs="Simplified Arabic"/>
          <w:sz w:val="28"/>
          <w:szCs w:val="28"/>
          <w:rtl/>
        </w:rPr>
        <w:t>.</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3 - </w:t>
      </w:r>
      <w:proofErr w:type="gramStart"/>
      <w:r w:rsidRPr="004620D0">
        <w:rPr>
          <w:rFonts w:ascii="Simplified Arabic" w:hAnsi="Simplified Arabic" w:cs="Simplified Arabic"/>
          <w:sz w:val="28"/>
          <w:szCs w:val="28"/>
          <w:rtl/>
        </w:rPr>
        <w:t>يجب</w:t>
      </w:r>
      <w:proofErr w:type="gramEnd"/>
      <w:r w:rsidRPr="004620D0">
        <w:rPr>
          <w:rFonts w:ascii="Simplified Arabic" w:hAnsi="Simplified Arabic" w:cs="Simplified Arabic"/>
          <w:sz w:val="28"/>
          <w:szCs w:val="28"/>
          <w:rtl/>
        </w:rPr>
        <w:t xml:space="preserve"> أن لا يمنع أي مسجون من حق الاتصال بممثل مؤهل لأي دين من الأديان, ومن ناحية أخرى إذا اعترض أي مسجون على زيارة أي ممثل ديني فيج</w:t>
      </w:r>
      <w:r>
        <w:rPr>
          <w:rFonts w:ascii="Simplified Arabic" w:hAnsi="Simplified Arabic" w:cs="Simplified Arabic"/>
          <w:sz w:val="28"/>
          <w:szCs w:val="28"/>
          <w:rtl/>
        </w:rPr>
        <w:t>ب احترام مشيئته احتراماً كاملاً</w:t>
      </w:r>
      <w:r w:rsidRPr="004620D0">
        <w:rPr>
          <w:rFonts w:ascii="Simplified Arabic" w:hAnsi="Simplified Arabic" w:cs="Simplified Arabic"/>
          <w:sz w:val="28"/>
          <w:szCs w:val="28"/>
          <w:rtl/>
        </w:rPr>
        <w:t>.</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ونـصـت</w:t>
      </w:r>
      <w:proofErr w:type="gramEnd"/>
      <w:r w:rsidRPr="004620D0">
        <w:rPr>
          <w:rFonts w:ascii="Simplified Arabic" w:hAnsi="Simplified Arabic" w:cs="Simplified Arabic"/>
          <w:sz w:val="28"/>
          <w:szCs w:val="28"/>
          <w:rtl/>
        </w:rPr>
        <w:t xml:space="preserve"> القاعدة 42 على أنــه: ( يجب أن يُــسمح لكل مسجون من إشباع متطلبات حياته الدينية على قدر المستطاع عـمـلــيـــاً عــن طريق حضور الخدمات الدينية التي تـــنـظـم في المؤسسة وحيـــازته لكتب التعليم والإرشاد الخاصة به).</w:t>
      </w:r>
    </w:p>
    <w:p w:rsidR="00CA0954" w:rsidRPr="004620D0" w:rsidRDefault="00CA0954" w:rsidP="00CA0954">
      <w:pPr>
        <w:pStyle w:val="a3"/>
        <w:jc w:val="both"/>
        <w:rPr>
          <w:rFonts w:ascii="Simplified Arabic" w:hAnsi="Simplified Arabic" w:cs="Simplified Arabic"/>
          <w:sz w:val="28"/>
          <w:szCs w:val="28"/>
          <w:rtl/>
        </w:rPr>
      </w:pPr>
      <w:proofErr w:type="gramStart"/>
      <w:r w:rsidRPr="004620D0">
        <w:rPr>
          <w:rFonts w:ascii="Simplified Arabic" w:hAnsi="Simplified Arabic" w:cs="Simplified Arabic"/>
          <w:sz w:val="28"/>
          <w:szCs w:val="28"/>
          <w:u w:val="single"/>
          <w:rtl/>
        </w:rPr>
        <w:t>الــتــــهـــذيـــــب</w:t>
      </w:r>
      <w:proofErr w:type="gramEnd"/>
      <w:r w:rsidRPr="004620D0">
        <w:rPr>
          <w:rFonts w:ascii="Simplified Arabic" w:hAnsi="Simplified Arabic" w:cs="Simplified Arabic"/>
          <w:sz w:val="28"/>
          <w:szCs w:val="28"/>
          <w:u w:val="single"/>
          <w:rtl/>
        </w:rPr>
        <w:t xml:space="preserve"> الأخـــلاقــي:</w:t>
      </w:r>
      <w:r w:rsidRPr="004620D0">
        <w:rPr>
          <w:rFonts w:ascii="Simplified Arabic" w:hAnsi="Simplified Arabic" w:cs="Simplified Arabic"/>
          <w:sz w:val="28"/>
          <w:szCs w:val="28"/>
          <w:rtl/>
        </w:rPr>
        <w:t xml:space="preserve"> </w:t>
      </w:r>
    </w:p>
    <w:p w:rsidR="00CA0954" w:rsidRPr="004620D0" w:rsidRDefault="00CA0954" w:rsidP="00CA0954">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وهو تعويد النزيل وتربيته على المبادئ والقيم الفاضلة, حيث تـــــؤدي الــقـــنـــاعـــة بها إلى التمسك بــــالـــفـضـــائـــل والابتعــــاد عن الجريـــــمة, وأنــه يجب أن يصار إلى التهذيب الديني قبل الاهتمام بالتهذيب الأخلاقي وخاصة بالنسبة للدول العربية لأن الدين الإسلامي يدعو إلى مكارم الأخلاق؛ حيث يقول الرسول (صلى الله عليه وعلى </w:t>
      </w:r>
      <w:proofErr w:type="spellStart"/>
      <w:r w:rsidRPr="004620D0">
        <w:rPr>
          <w:rFonts w:ascii="Simplified Arabic" w:hAnsi="Simplified Arabic" w:cs="Simplified Arabic"/>
          <w:sz w:val="28"/>
          <w:szCs w:val="28"/>
          <w:rtl/>
        </w:rPr>
        <w:t>آله</w:t>
      </w:r>
      <w:proofErr w:type="spellEnd"/>
      <w:r w:rsidRPr="004620D0">
        <w:rPr>
          <w:rFonts w:ascii="Simplified Arabic" w:hAnsi="Simplified Arabic" w:cs="Simplified Arabic"/>
          <w:sz w:val="28"/>
          <w:szCs w:val="28"/>
          <w:rtl/>
        </w:rPr>
        <w:t xml:space="preserve"> وسلم): </w:t>
      </w:r>
      <w:r w:rsidRPr="004620D0">
        <w:rPr>
          <w:rFonts w:ascii="Simplified Arabic" w:hAnsi="Simplified Arabic" w:cs="Simplified Arabic"/>
          <w:sz w:val="28"/>
          <w:szCs w:val="28"/>
          <w:u w:val="single"/>
          <w:rtl/>
        </w:rPr>
        <w:t>أحسن المؤمنين إيماناً أكملهم أخلاقاً.</w:t>
      </w:r>
      <w:r w:rsidRPr="004620D0">
        <w:rPr>
          <w:rFonts w:ascii="Simplified Arabic" w:hAnsi="Simplified Arabic" w:cs="Simplified Arabic"/>
          <w:sz w:val="28"/>
          <w:szCs w:val="28"/>
          <w:rtl/>
        </w:rPr>
        <w:t xml:space="preserve"> وكان مفهوم التهذيب الأخلاقي في الدول الغربية يستند إلى نظرية التوبة الدينية المعروفة في الديانة المسيحية؛ ولتحقيق ذلك يترك النزيل وحده ليتأمل ويندم على ما فعله, ولكن التجربة أكدت فشل هذه الطريقة لـــذا فأنه لا سبيل إلى التهذيب دون مساعدة تقدم للنزيل من قبل الأخصائيين </w:t>
      </w:r>
      <w:r w:rsidRPr="004620D0">
        <w:rPr>
          <w:rFonts w:ascii="Simplified Arabic" w:hAnsi="Simplified Arabic" w:cs="Simplified Arabic"/>
          <w:sz w:val="28"/>
          <w:szCs w:val="28"/>
          <w:rtl/>
        </w:rPr>
        <w:lastRenderedPageBreak/>
        <w:t>النفسانيين والاجتماعيين عن طريق الاتصال المباشر أو الاجتماعات الدورية المنظمة لجماعة من النزلاء.</w:t>
      </w:r>
    </w:p>
    <w:p w:rsidR="0001186C" w:rsidRDefault="0001186C">
      <w:bookmarkStart w:id="0" w:name="_GoBack"/>
      <w:bookmarkEnd w:id="0"/>
    </w:p>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1F8"/>
    <w:rsid w:val="0001186C"/>
    <w:rsid w:val="006661F8"/>
    <w:rsid w:val="009957C1"/>
    <w:rsid w:val="00CA0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954"/>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0954"/>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2125</Characters>
  <Application>Microsoft Office Word</Application>
  <DocSecurity>0</DocSecurity>
  <Lines>17</Lines>
  <Paragraphs>4</Paragraphs>
  <ScaleCrop>false</ScaleCrop>
  <Company>Naim Al Hussaini</Company>
  <LinksUpToDate>false</LinksUpToDate>
  <CharactersWithSpaces>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2020-05-12T19:49:00Z</dcterms:created>
  <dcterms:modified xsi:type="dcterms:W3CDTF">2020-05-12T19:49:00Z</dcterms:modified>
</cp:coreProperties>
</file>