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CA" w:rsidRPr="003F1C8A" w:rsidRDefault="00021ACA" w:rsidP="00F737B5">
      <w:pPr>
        <w:pStyle w:val="NoSpacing"/>
        <w:jc w:val="right"/>
        <w:rPr>
          <w:rFonts w:asciiTheme="majorBidi" w:hAnsiTheme="majorBidi" w:cstheme="majorBidi"/>
          <w:sz w:val="28"/>
          <w:szCs w:val="28"/>
          <w:lang w:bidi="ar-IQ"/>
        </w:rPr>
      </w:pPr>
      <w:r w:rsidRPr="003F1C8A">
        <w:rPr>
          <w:rFonts w:asciiTheme="majorBidi" w:hAnsiTheme="majorBidi" w:cstheme="majorBidi"/>
          <w:sz w:val="28"/>
          <w:szCs w:val="28"/>
          <w:lang w:bidi="ar-IQ"/>
        </w:rPr>
        <w:t>Scientific Translation</w:t>
      </w:r>
      <w:r>
        <w:rPr>
          <w:rFonts w:asciiTheme="majorBidi" w:hAnsiTheme="majorBidi" w:cstheme="majorBidi"/>
          <w:sz w:val="28"/>
          <w:szCs w:val="28"/>
          <w:lang w:bidi="ar-IQ"/>
        </w:rPr>
        <w:t xml:space="preserve">                                                Date: </w:t>
      </w:r>
      <w:r w:rsidR="00F737B5">
        <w:rPr>
          <w:rFonts w:asciiTheme="majorBidi" w:hAnsiTheme="majorBidi" w:cstheme="majorBidi"/>
          <w:sz w:val="28"/>
          <w:szCs w:val="28"/>
          <w:lang w:bidi="ar-IQ"/>
        </w:rPr>
        <w:t>15</w:t>
      </w:r>
      <w:r>
        <w:rPr>
          <w:rFonts w:asciiTheme="majorBidi" w:hAnsiTheme="majorBidi" w:cstheme="majorBidi"/>
          <w:sz w:val="28"/>
          <w:szCs w:val="28"/>
          <w:lang w:bidi="ar-IQ"/>
        </w:rPr>
        <w:t xml:space="preserve">, </w:t>
      </w:r>
      <w:r w:rsidR="005F4D2F">
        <w:rPr>
          <w:rFonts w:asciiTheme="majorBidi" w:hAnsiTheme="majorBidi" w:cstheme="majorBidi"/>
          <w:sz w:val="28"/>
          <w:szCs w:val="28"/>
          <w:lang w:bidi="ar-IQ"/>
        </w:rPr>
        <w:t>April</w:t>
      </w:r>
      <w:r>
        <w:rPr>
          <w:rFonts w:asciiTheme="majorBidi" w:hAnsiTheme="majorBidi" w:cstheme="majorBidi"/>
          <w:sz w:val="28"/>
          <w:szCs w:val="28"/>
          <w:lang w:bidi="ar-IQ"/>
        </w:rPr>
        <w:t>, 2020</w:t>
      </w:r>
    </w:p>
    <w:p w:rsidR="00021ACA" w:rsidRPr="003F1C8A" w:rsidRDefault="00021ACA" w:rsidP="005F4D2F">
      <w:pPr>
        <w:pStyle w:val="NoSpacing"/>
        <w:jc w:val="right"/>
        <w:rPr>
          <w:rFonts w:asciiTheme="majorBidi" w:hAnsiTheme="majorBidi" w:cstheme="majorBidi"/>
          <w:sz w:val="28"/>
          <w:szCs w:val="28"/>
          <w:lang w:bidi="ar-IQ"/>
        </w:rPr>
      </w:pPr>
      <w:r w:rsidRPr="003F1C8A">
        <w:rPr>
          <w:rFonts w:asciiTheme="majorBidi" w:hAnsiTheme="majorBidi" w:cstheme="majorBidi"/>
          <w:sz w:val="28"/>
          <w:szCs w:val="28"/>
          <w:lang w:bidi="ar-IQ"/>
        </w:rPr>
        <w:t>Fourth Stage – Morning Classes</w:t>
      </w:r>
      <w:r>
        <w:rPr>
          <w:rFonts w:asciiTheme="majorBidi" w:hAnsiTheme="majorBidi" w:cstheme="majorBidi"/>
          <w:sz w:val="28"/>
          <w:szCs w:val="28"/>
          <w:lang w:bidi="ar-IQ"/>
        </w:rPr>
        <w:t xml:space="preserve">                               Time</w:t>
      </w:r>
      <w:r w:rsidR="00085C5B">
        <w:rPr>
          <w:rFonts w:asciiTheme="majorBidi" w:hAnsiTheme="majorBidi" w:cstheme="majorBidi"/>
          <w:sz w:val="28"/>
          <w:szCs w:val="28"/>
          <w:lang w:bidi="ar-IQ"/>
        </w:rPr>
        <w:t xml:space="preserve">: </w:t>
      </w:r>
      <w:r w:rsidR="005F4D2F">
        <w:rPr>
          <w:rFonts w:asciiTheme="majorBidi" w:hAnsiTheme="majorBidi" w:cstheme="majorBidi"/>
          <w:sz w:val="28"/>
          <w:szCs w:val="28"/>
          <w:lang w:bidi="ar-IQ"/>
        </w:rPr>
        <w:t>11</w:t>
      </w:r>
      <w:r w:rsidR="00085C5B">
        <w:rPr>
          <w:rFonts w:asciiTheme="majorBidi" w:hAnsiTheme="majorBidi" w:cstheme="majorBidi"/>
          <w:sz w:val="28"/>
          <w:szCs w:val="28"/>
          <w:lang w:bidi="ar-IQ"/>
        </w:rPr>
        <w:t>:30</w:t>
      </w:r>
      <w:r>
        <w:rPr>
          <w:rFonts w:asciiTheme="majorBidi" w:hAnsiTheme="majorBidi" w:cstheme="majorBidi"/>
          <w:sz w:val="28"/>
          <w:szCs w:val="28"/>
          <w:lang w:bidi="ar-IQ"/>
        </w:rPr>
        <w:t xml:space="preserve"> &amp; </w:t>
      </w:r>
      <w:r w:rsidR="005F4D2F">
        <w:rPr>
          <w:rFonts w:asciiTheme="majorBidi" w:hAnsiTheme="majorBidi" w:cstheme="majorBidi"/>
          <w:sz w:val="28"/>
          <w:szCs w:val="28"/>
          <w:lang w:bidi="ar-IQ"/>
        </w:rPr>
        <w:t>12</w:t>
      </w:r>
      <w:r>
        <w:rPr>
          <w:rFonts w:asciiTheme="majorBidi" w:hAnsiTheme="majorBidi" w:cstheme="majorBidi"/>
          <w:sz w:val="28"/>
          <w:szCs w:val="28"/>
          <w:lang w:bidi="ar-IQ"/>
        </w:rPr>
        <w:t>:15</w:t>
      </w:r>
    </w:p>
    <w:p w:rsidR="00021ACA" w:rsidRDefault="00021ACA" w:rsidP="00021ACA">
      <w:pPr>
        <w:pStyle w:val="NoSpacing"/>
        <w:jc w:val="right"/>
        <w:rPr>
          <w:rFonts w:asciiTheme="majorBidi" w:hAnsiTheme="majorBidi" w:cstheme="majorBidi"/>
          <w:sz w:val="28"/>
          <w:szCs w:val="28"/>
          <w:lang w:bidi="ar-IQ"/>
        </w:rPr>
      </w:pPr>
      <w:r w:rsidRPr="003F1C8A">
        <w:rPr>
          <w:rFonts w:asciiTheme="majorBidi" w:hAnsiTheme="majorBidi" w:cstheme="majorBidi"/>
          <w:sz w:val="28"/>
          <w:szCs w:val="28"/>
          <w:lang w:bidi="ar-IQ"/>
        </w:rPr>
        <w:t>Lecturer: Farah A. Abo Al-Timen</w:t>
      </w:r>
    </w:p>
    <w:p w:rsidR="00085C5B" w:rsidRDefault="00085C5B" w:rsidP="00085C5B">
      <w:pPr>
        <w:pStyle w:val="Heading1"/>
        <w:bidi w:val="0"/>
        <w:jc w:val="right"/>
        <w:rPr>
          <w:rFonts w:ascii="Times New Roman" w:eastAsia="Times New Roman" w:hAnsi="Times New Roman" w:cs="Times New Roman"/>
          <w:color w:val="auto"/>
          <w:kern w:val="36"/>
          <w:sz w:val="40"/>
          <w:szCs w:val="40"/>
          <w:rtl/>
          <w:lang w:bidi="ar-IQ"/>
        </w:rPr>
      </w:pPr>
    </w:p>
    <w:p w:rsidR="00B34748" w:rsidRDefault="005F4D2F" w:rsidP="00F737B5">
      <w:pPr>
        <w:rPr>
          <w:rFonts w:ascii="Times New Roman" w:eastAsia="Times New Roman" w:hAnsi="Times New Roman" w:cs="Times New Roman" w:hint="cs"/>
          <w:b/>
          <w:bCs/>
          <w:kern w:val="36"/>
          <w:sz w:val="48"/>
          <w:szCs w:val="48"/>
          <w:rtl/>
          <w:lang w:bidi="ar-IQ"/>
        </w:rPr>
      </w:pPr>
      <w:r>
        <w:rPr>
          <w:rFonts w:ascii="Times New Roman" w:eastAsia="Times New Roman" w:hAnsi="Times New Roman" w:cs="Times New Roman" w:hint="cs"/>
          <w:b/>
          <w:bCs/>
          <w:kern w:val="36"/>
          <w:sz w:val="48"/>
          <w:szCs w:val="48"/>
          <w:rtl/>
        </w:rPr>
        <w:t>ا</w:t>
      </w:r>
      <w:r w:rsidR="00F737B5">
        <w:rPr>
          <w:rFonts w:ascii="Times New Roman" w:eastAsia="Times New Roman" w:hAnsi="Times New Roman" w:cs="Times New Roman" w:hint="cs"/>
          <w:b/>
          <w:bCs/>
          <w:kern w:val="36"/>
          <w:sz w:val="48"/>
          <w:szCs w:val="48"/>
          <w:rtl/>
          <w:lang w:bidi="ar-IQ"/>
        </w:rPr>
        <w:t>ضطراب ثنائي القطب</w:t>
      </w:r>
    </w:p>
    <w:p w:rsidR="00F737B5" w:rsidRDefault="00F737B5" w:rsidP="00F737B5">
      <w:pPr>
        <w:pStyle w:val="NormalWeb"/>
        <w:bidi/>
        <w:jc w:val="both"/>
        <w:rPr>
          <w:rFonts w:hint="cs"/>
          <w:rtl/>
        </w:rPr>
      </w:pPr>
      <w:r>
        <w:rPr>
          <w:rFonts w:hint="cs"/>
          <w:rtl/>
        </w:rPr>
        <w:t xml:space="preserve">   </w:t>
      </w:r>
    </w:p>
    <w:p w:rsidR="00F737B5" w:rsidRDefault="00F737B5" w:rsidP="00F737B5">
      <w:pPr>
        <w:pStyle w:val="NormalWeb"/>
        <w:bidi/>
        <w:jc w:val="both"/>
      </w:pPr>
      <w:r>
        <w:rPr>
          <w:rFonts w:hint="cs"/>
          <w:rtl/>
        </w:rPr>
        <w:t xml:space="preserve">   </w:t>
      </w:r>
      <w:r>
        <w:rPr>
          <w:rtl/>
        </w:rPr>
        <w:t>الاضطراب ثنائي القطب</w:t>
      </w:r>
      <w:r>
        <w:rPr>
          <w:rFonts w:hint="cs"/>
          <w:rtl/>
        </w:rPr>
        <w:t xml:space="preserve"> -</w:t>
      </w:r>
      <w:r>
        <w:rPr>
          <w:rtl/>
        </w:rPr>
        <w:t xml:space="preserve"> الذي كان يُعرف</w:t>
      </w:r>
      <w:r>
        <w:rPr>
          <w:rtl/>
        </w:rPr>
        <w:t xml:space="preserve"> في السابق باسم الاكتئاب الهوسي</w:t>
      </w:r>
      <w:r>
        <w:rPr>
          <w:rFonts w:hint="cs"/>
          <w:rtl/>
        </w:rPr>
        <w:t xml:space="preserve"> -</w:t>
      </w:r>
      <w:r>
        <w:rPr>
          <w:rtl/>
        </w:rPr>
        <w:t xml:space="preserve"> عبارة عن حالة صحية عقلية تتسبب في تقلبات مزاجية مفرطة تتضمن الارتفاعات (الهوس أو الهوس الخفيف) والانخفاضات (الاكتئاب) العاطفية.</w:t>
      </w:r>
    </w:p>
    <w:p w:rsidR="00F737B5" w:rsidRDefault="00F737B5" w:rsidP="00F737B5">
      <w:pPr>
        <w:pStyle w:val="NormalWeb"/>
        <w:bidi/>
        <w:jc w:val="both"/>
        <w:rPr>
          <w:rtl/>
        </w:rPr>
      </w:pPr>
      <w:r>
        <w:rPr>
          <w:rFonts w:hint="cs"/>
          <w:rtl/>
        </w:rPr>
        <w:t xml:space="preserve">  </w:t>
      </w:r>
      <w:r>
        <w:rPr>
          <w:rtl/>
        </w:rPr>
        <w:t>عندما تصاب بالاكتئاب، ربما تشعر بالحزن أو اليأس وفقدان الاهتمام أو الاستمتاع بمعظم الأنشطة. عند تحول حالتك المزاجية إلى الهوس أو الهوس الخفيف (الأقل حدة من الهوس)، ربما تشعر بالابتهاج، أو الامتلاء بالطاقة أو سرعة الغضب على نحو غير معتاد. من الممكن أن تؤثر التقلبات المزاجية المذكورة على النوم، والطاقة، والنشاط، والقدرة على اتخاذ القرارات، والسلوك والقدرة على التفكير بوضوح.</w:t>
      </w:r>
    </w:p>
    <w:p w:rsidR="00F737B5" w:rsidRDefault="00F737B5" w:rsidP="00F737B5">
      <w:pPr>
        <w:pStyle w:val="NormalWeb"/>
        <w:bidi/>
        <w:jc w:val="both"/>
        <w:rPr>
          <w:rtl/>
        </w:rPr>
      </w:pPr>
      <w:r>
        <w:rPr>
          <w:rFonts w:hint="cs"/>
          <w:rtl/>
        </w:rPr>
        <w:t xml:space="preserve">  </w:t>
      </w:r>
      <w:r>
        <w:rPr>
          <w:rtl/>
        </w:rPr>
        <w:t>ربما تحدث مجموعة من التقلبات المزاجية بصورة نادرة أو عدة مرات في العام. في حين سيعاني معظم الأفراد بعض الأعراض الانفعالية بين المجموعات، إلا أن بعضهم قد لا يعاني أيًا منها.</w:t>
      </w:r>
    </w:p>
    <w:p w:rsidR="00F737B5" w:rsidRDefault="00F737B5" w:rsidP="00F737B5">
      <w:pPr>
        <w:pStyle w:val="NormalWeb"/>
        <w:bidi/>
        <w:jc w:val="both"/>
        <w:rPr>
          <w:rtl/>
        </w:rPr>
      </w:pPr>
      <w:r>
        <w:rPr>
          <w:rFonts w:hint="cs"/>
          <w:rtl/>
        </w:rPr>
        <w:t xml:space="preserve">   </w:t>
      </w:r>
      <w:r>
        <w:rPr>
          <w:rtl/>
        </w:rPr>
        <w:t>بالرغم من أن الاضطراب ثنائي القطب يمثل حالة مزمنة مدى الحياة، فإنه يمكنك السيطرة على التقلبات المزاجية وغيرها من الأعراض من خلال اتباع إحدى الخطط العلاجية. في معظم الحالات، يتم علاج الاضطراب ثنائي القطب بالأدوية والاستشارات النفسية (العلاج النفسي).</w:t>
      </w:r>
    </w:p>
    <w:p w:rsidR="00F737B5" w:rsidRPr="00F737B5" w:rsidRDefault="00F737B5" w:rsidP="00F737B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 xml:space="preserve">   </w:t>
      </w:r>
      <w:r w:rsidRPr="00F737B5">
        <w:rPr>
          <w:rFonts w:ascii="Times New Roman" w:eastAsia="Times New Roman" w:hAnsi="Times New Roman" w:cs="Times New Roman"/>
          <w:sz w:val="24"/>
          <w:szCs w:val="24"/>
          <w:rtl/>
        </w:rPr>
        <w:t>ثمة عدة أنواع من الاضطرابات ثنائية القطب وما يرتبط بها من اضطرابات. وقد تشمل الإصابة بالهوس أو الهوس الخفيف والاكتئاب. يمكن أن تتسبب الأعراض في تغيرات غير متوقعة في الحالة المزاجية والسلوك، مما يؤدي إلى الشعور بالضيق الشديد وصعوبة في الحياة.</w:t>
      </w:r>
    </w:p>
    <w:p w:rsidR="00F737B5" w:rsidRPr="00F737B5" w:rsidRDefault="00F737B5" w:rsidP="00F737B5">
      <w:pPr>
        <w:numPr>
          <w:ilvl w:val="0"/>
          <w:numId w:val="5"/>
        </w:numPr>
        <w:spacing w:before="100" w:beforeAutospacing="1" w:after="100" w:afterAutospacing="1" w:line="240" w:lineRule="auto"/>
        <w:jc w:val="both"/>
        <w:rPr>
          <w:rFonts w:ascii="Times New Roman" w:eastAsia="Times New Roman" w:hAnsi="Times New Roman" w:cs="Times New Roman"/>
          <w:sz w:val="24"/>
          <w:szCs w:val="24"/>
          <w:rtl/>
        </w:rPr>
      </w:pPr>
      <w:r w:rsidRPr="00F737B5">
        <w:rPr>
          <w:rFonts w:ascii="Times New Roman" w:eastAsia="Times New Roman" w:hAnsi="Times New Roman" w:cs="Times New Roman"/>
          <w:b/>
          <w:bCs/>
          <w:sz w:val="24"/>
          <w:szCs w:val="24"/>
          <w:rtl/>
        </w:rPr>
        <w:t>اضطراب ثنائي القطب من النوع الأول.</w:t>
      </w:r>
      <w:r w:rsidRPr="00F737B5">
        <w:rPr>
          <w:rFonts w:ascii="Times New Roman" w:eastAsia="Times New Roman" w:hAnsi="Times New Roman" w:cs="Times New Roman"/>
          <w:sz w:val="24"/>
          <w:szCs w:val="24"/>
          <w:rtl/>
        </w:rPr>
        <w:t xml:space="preserve"> أن تكون أُصبت بنوبة هوس واحدة على الأقل قد تسبقها أو تليها نوبات الهوس الخفيف أو نوبات اكتئاب عظمى. في بعض الحالات، قد تؤدي الإصابة بالهوس إلى الانفصال عن الواقع (الذهان).</w:t>
      </w:r>
    </w:p>
    <w:p w:rsidR="00F737B5" w:rsidRPr="00F737B5" w:rsidRDefault="00F737B5" w:rsidP="00F737B5">
      <w:pPr>
        <w:numPr>
          <w:ilvl w:val="0"/>
          <w:numId w:val="5"/>
        </w:numPr>
        <w:spacing w:before="100" w:beforeAutospacing="1" w:after="100" w:afterAutospacing="1" w:line="240" w:lineRule="auto"/>
        <w:jc w:val="both"/>
        <w:rPr>
          <w:rFonts w:ascii="Times New Roman" w:eastAsia="Times New Roman" w:hAnsi="Times New Roman" w:cs="Times New Roman"/>
          <w:sz w:val="24"/>
          <w:szCs w:val="24"/>
          <w:rtl/>
        </w:rPr>
      </w:pPr>
      <w:r w:rsidRPr="00F737B5">
        <w:rPr>
          <w:rFonts w:ascii="Times New Roman" w:eastAsia="Times New Roman" w:hAnsi="Times New Roman" w:cs="Times New Roman"/>
          <w:b/>
          <w:bCs/>
          <w:sz w:val="24"/>
          <w:szCs w:val="24"/>
          <w:rtl/>
        </w:rPr>
        <w:t>اضطراب ثنائي القطب من النوع الثاني.</w:t>
      </w:r>
      <w:r w:rsidRPr="00F737B5">
        <w:rPr>
          <w:rFonts w:ascii="Times New Roman" w:eastAsia="Times New Roman" w:hAnsi="Times New Roman" w:cs="Times New Roman"/>
          <w:sz w:val="24"/>
          <w:szCs w:val="24"/>
          <w:rtl/>
        </w:rPr>
        <w:t xml:space="preserve"> أن تكون قد أُصبت بنوبة اكتئاب عظمى واحدة على الأقل ونوبة هوس خفيف واحدة على الأقل، ولكنك لم تصب مُطلقًا بنوبة هوس.</w:t>
      </w:r>
    </w:p>
    <w:p w:rsidR="00F737B5" w:rsidRPr="00F737B5" w:rsidRDefault="00F737B5" w:rsidP="00F737B5">
      <w:pPr>
        <w:numPr>
          <w:ilvl w:val="0"/>
          <w:numId w:val="5"/>
        </w:numPr>
        <w:spacing w:before="100" w:beforeAutospacing="1" w:after="100" w:afterAutospacing="1" w:line="240" w:lineRule="auto"/>
        <w:jc w:val="both"/>
        <w:rPr>
          <w:rFonts w:ascii="Times New Roman" w:eastAsia="Times New Roman" w:hAnsi="Times New Roman" w:cs="Times New Roman"/>
          <w:sz w:val="24"/>
          <w:szCs w:val="24"/>
          <w:rtl/>
        </w:rPr>
      </w:pPr>
      <w:r w:rsidRPr="00F737B5">
        <w:rPr>
          <w:rFonts w:ascii="Times New Roman" w:eastAsia="Times New Roman" w:hAnsi="Times New Roman" w:cs="Times New Roman"/>
          <w:b/>
          <w:bCs/>
          <w:sz w:val="24"/>
          <w:szCs w:val="24"/>
          <w:rtl/>
        </w:rPr>
        <w:t>اضطراب دوروية المزاج.</w:t>
      </w:r>
      <w:r w:rsidRPr="00F737B5">
        <w:rPr>
          <w:rFonts w:ascii="Times New Roman" w:eastAsia="Times New Roman" w:hAnsi="Times New Roman" w:cs="Times New Roman"/>
          <w:sz w:val="24"/>
          <w:szCs w:val="24"/>
          <w:rtl/>
        </w:rPr>
        <w:t xml:space="preserve"> أن تكون قد عانيت نوبات عديدة من أعراض الهوس الخفيف على مدار عامين على الأقل — أو عام واحد عند الأطفال والمراهقين — أو نوبات من أعراض الاكتئاب (إلا أنه يكون أقل شدة من الاكتئاب الشديد).</w:t>
      </w:r>
    </w:p>
    <w:p w:rsidR="00F737B5" w:rsidRPr="00F737B5" w:rsidRDefault="00F737B5" w:rsidP="00F737B5">
      <w:pPr>
        <w:numPr>
          <w:ilvl w:val="0"/>
          <w:numId w:val="5"/>
        </w:numPr>
        <w:spacing w:before="100" w:beforeAutospacing="1" w:after="100" w:afterAutospacing="1" w:line="240" w:lineRule="auto"/>
        <w:jc w:val="both"/>
        <w:rPr>
          <w:rFonts w:ascii="Times New Roman" w:eastAsia="Times New Roman" w:hAnsi="Times New Roman" w:cs="Times New Roman"/>
          <w:sz w:val="24"/>
          <w:szCs w:val="24"/>
          <w:rtl/>
        </w:rPr>
      </w:pPr>
      <w:r w:rsidRPr="00F737B5">
        <w:rPr>
          <w:rFonts w:ascii="Times New Roman" w:eastAsia="Times New Roman" w:hAnsi="Times New Roman" w:cs="Times New Roman"/>
          <w:b/>
          <w:bCs/>
          <w:sz w:val="24"/>
          <w:szCs w:val="24"/>
          <w:rtl/>
        </w:rPr>
        <w:t>أنواع أخرى.</w:t>
      </w:r>
      <w:r w:rsidRPr="00F737B5">
        <w:rPr>
          <w:rFonts w:ascii="Times New Roman" w:eastAsia="Times New Roman" w:hAnsi="Times New Roman" w:cs="Times New Roman"/>
          <w:sz w:val="24"/>
          <w:szCs w:val="24"/>
          <w:rtl/>
        </w:rPr>
        <w:t xml:space="preserve"> تشمل هذه الأنواع، على سبيل المثال، الاضطرابات ثنائية القطب وما يرتبط بها من اضطرابات ناجمة عن تعاطي بعض المخدرات أو تناول الكحول أو جراء الإصابة بحالة طبية، مثل مرض كوشينج أو التصلب المتعدد أو السكتة الدماغية.</w:t>
      </w:r>
    </w:p>
    <w:p w:rsidR="005F4D2F" w:rsidRPr="005F4D2F" w:rsidRDefault="005F4D2F" w:rsidP="005F4D2F">
      <w:pPr>
        <w:jc w:val="both"/>
        <w:rPr>
          <w:lang w:bidi="ar-IQ"/>
        </w:rPr>
      </w:pPr>
      <w:bookmarkStart w:id="0" w:name="_GoBack"/>
      <w:bookmarkEnd w:id="0"/>
    </w:p>
    <w:sectPr w:rsidR="005F4D2F" w:rsidRPr="005F4D2F" w:rsidSect="002D212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15072"/>
    <w:multiLevelType w:val="multilevel"/>
    <w:tmpl w:val="D3F04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AC20E6"/>
    <w:multiLevelType w:val="multilevel"/>
    <w:tmpl w:val="8C840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A5529B"/>
    <w:multiLevelType w:val="multilevel"/>
    <w:tmpl w:val="BB343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AB7C6D"/>
    <w:multiLevelType w:val="multilevel"/>
    <w:tmpl w:val="76449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1B0225"/>
    <w:multiLevelType w:val="multilevel"/>
    <w:tmpl w:val="EECED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DB5"/>
    <w:rsid w:val="00021ACA"/>
    <w:rsid w:val="00085C5B"/>
    <w:rsid w:val="00166DB5"/>
    <w:rsid w:val="002D2123"/>
    <w:rsid w:val="005F4D2F"/>
    <w:rsid w:val="00B34748"/>
    <w:rsid w:val="00C27DDD"/>
    <w:rsid w:val="00DC14D2"/>
    <w:rsid w:val="00E01CE4"/>
    <w:rsid w:val="00F465D8"/>
    <w:rsid w:val="00F737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021A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F4D2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ACA"/>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021ACA"/>
    <w:pPr>
      <w:bidi/>
      <w:spacing w:after="0" w:line="240" w:lineRule="auto"/>
    </w:pPr>
  </w:style>
  <w:style w:type="paragraph" w:styleId="BalloonText">
    <w:name w:val="Balloon Text"/>
    <w:basedOn w:val="Normal"/>
    <w:link w:val="BalloonTextChar"/>
    <w:uiPriority w:val="99"/>
    <w:semiHidden/>
    <w:unhideWhenUsed/>
    <w:rsid w:val="00C27D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DDD"/>
    <w:rPr>
      <w:rFonts w:ascii="Tahoma" w:hAnsi="Tahoma" w:cs="Tahoma"/>
      <w:sz w:val="16"/>
      <w:szCs w:val="16"/>
    </w:rPr>
  </w:style>
  <w:style w:type="character" w:customStyle="1" w:styleId="Heading2Char">
    <w:name w:val="Heading 2 Char"/>
    <w:basedOn w:val="DefaultParagraphFont"/>
    <w:link w:val="Heading2"/>
    <w:uiPriority w:val="9"/>
    <w:semiHidden/>
    <w:rsid w:val="005F4D2F"/>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F737B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021A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F4D2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ACA"/>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021ACA"/>
    <w:pPr>
      <w:bidi/>
      <w:spacing w:after="0" w:line="240" w:lineRule="auto"/>
    </w:pPr>
  </w:style>
  <w:style w:type="paragraph" w:styleId="BalloonText">
    <w:name w:val="Balloon Text"/>
    <w:basedOn w:val="Normal"/>
    <w:link w:val="BalloonTextChar"/>
    <w:uiPriority w:val="99"/>
    <w:semiHidden/>
    <w:unhideWhenUsed/>
    <w:rsid w:val="00C27D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DDD"/>
    <w:rPr>
      <w:rFonts w:ascii="Tahoma" w:hAnsi="Tahoma" w:cs="Tahoma"/>
      <w:sz w:val="16"/>
      <w:szCs w:val="16"/>
    </w:rPr>
  </w:style>
  <w:style w:type="character" w:customStyle="1" w:styleId="Heading2Char">
    <w:name w:val="Heading 2 Char"/>
    <w:basedOn w:val="DefaultParagraphFont"/>
    <w:link w:val="Heading2"/>
    <w:uiPriority w:val="9"/>
    <w:semiHidden/>
    <w:rsid w:val="005F4D2F"/>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F737B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770978">
      <w:bodyDiv w:val="1"/>
      <w:marLeft w:val="0"/>
      <w:marRight w:val="0"/>
      <w:marTop w:val="0"/>
      <w:marBottom w:val="0"/>
      <w:divBdr>
        <w:top w:val="none" w:sz="0" w:space="0" w:color="auto"/>
        <w:left w:val="none" w:sz="0" w:space="0" w:color="auto"/>
        <w:bottom w:val="none" w:sz="0" w:space="0" w:color="auto"/>
        <w:right w:val="none" w:sz="0" w:space="0" w:color="auto"/>
      </w:divBdr>
      <w:divsChild>
        <w:div w:id="304893565">
          <w:marLeft w:val="0"/>
          <w:marRight w:val="0"/>
          <w:marTop w:val="0"/>
          <w:marBottom w:val="0"/>
          <w:divBdr>
            <w:top w:val="none" w:sz="0" w:space="0" w:color="auto"/>
            <w:left w:val="none" w:sz="0" w:space="0" w:color="auto"/>
            <w:bottom w:val="none" w:sz="0" w:space="0" w:color="auto"/>
            <w:right w:val="none" w:sz="0" w:space="0" w:color="auto"/>
          </w:divBdr>
        </w:div>
      </w:divsChild>
    </w:div>
    <w:div w:id="982736975">
      <w:bodyDiv w:val="1"/>
      <w:marLeft w:val="0"/>
      <w:marRight w:val="0"/>
      <w:marTop w:val="0"/>
      <w:marBottom w:val="0"/>
      <w:divBdr>
        <w:top w:val="none" w:sz="0" w:space="0" w:color="auto"/>
        <w:left w:val="none" w:sz="0" w:space="0" w:color="auto"/>
        <w:bottom w:val="none" w:sz="0" w:space="0" w:color="auto"/>
        <w:right w:val="none" w:sz="0" w:space="0" w:color="auto"/>
      </w:divBdr>
      <w:divsChild>
        <w:div w:id="563420307">
          <w:marLeft w:val="0"/>
          <w:marRight w:val="0"/>
          <w:marTop w:val="0"/>
          <w:marBottom w:val="0"/>
          <w:divBdr>
            <w:top w:val="none" w:sz="0" w:space="0" w:color="auto"/>
            <w:left w:val="none" w:sz="0" w:space="0" w:color="auto"/>
            <w:bottom w:val="none" w:sz="0" w:space="0" w:color="auto"/>
            <w:right w:val="none" w:sz="0" w:space="0" w:color="auto"/>
          </w:divBdr>
          <w:divsChild>
            <w:div w:id="760873214">
              <w:marLeft w:val="0"/>
              <w:marRight w:val="0"/>
              <w:marTop w:val="0"/>
              <w:marBottom w:val="0"/>
              <w:divBdr>
                <w:top w:val="none" w:sz="0" w:space="0" w:color="auto"/>
                <w:left w:val="none" w:sz="0" w:space="0" w:color="auto"/>
                <w:bottom w:val="none" w:sz="0" w:space="0" w:color="auto"/>
                <w:right w:val="none" w:sz="0" w:space="0" w:color="auto"/>
              </w:divBdr>
            </w:div>
          </w:divsChild>
        </w:div>
        <w:div w:id="1199006029">
          <w:marLeft w:val="0"/>
          <w:marRight w:val="0"/>
          <w:marTop w:val="0"/>
          <w:marBottom w:val="0"/>
          <w:divBdr>
            <w:top w:val="none" w:sz="0" w:space="0" w:color="auto"/>
            <w:left w:val="none" w:sz="0" w:space="0" w:color="auto"/>
            <w:bottom w:val="none" w:sz="0" w:space="0" w:color="auto"/>
            <w:right w:val="none" w:sz="0" w:space="0" w:color="auto"/>
          </w:divBdr>
        </w:div>
        <w:div w:id="1979416038">
          <w:marLeft w:val="0"/>
          <w:marRight w:val="0"/>
          <w:marTop w:val="0"/>
          <w:marBottom w:val="0"/>
          <w:divBdr>
            <w:top w:val="none" w:sz="0" w:space="0" w:color="auto"/>
            <w:left w:val="none" w:sz="0" w:space="0" w:color="auto"/>
            <w:bottom w:val="none" w:sz="0" w:space="0" w:color="auto"/>
            <w:right w:val="none" w:sz="0" w:space="0" w:color="auto"/>
          </w:divBdr>
        </w:div>
        <w:div w:id="1245644331">
          <w:marLeft w:val="0"/>
          <w:marRight w:val="0"/>
          <w:marTop w:val="0"/>
          <w:marBottom w:val="0"/>
          <w:divBdr>
            <w:top w:val="none" w:sz="0" w:space="0" w:color="auto"/>
            <w:left w:val="none" w:sz="0" w:space="0" w:color="auto"/>
            <w:bottom w:val="none" w:sz="0" w:space="0" w:color="auto"/>
            <w:right w:val="none" w:sz="0" w:space="0" w:color="auto"/>
          </w:divBdr>
          <w:divsChild>
            <w:div w:id="254361018">
              <w:marLeft w:val="0"/>
              <w:marRight w:val="0"/>
              <w:marTop w:val="0"/>
              <w:marBottom w:val="0"/>
              <w:divBdr>
                <w:top w:val="none" w:sz="0" w:space="0" w:color="auto"/>
                <w:left w:val="none" w:sz="0" w:space="0" w:color="auto"/>
                <w:bottom w:val="none" w:sz="0" w:space="0" w:color="auto"/>
                <w:right w:val="none" w:sz="0" w:space="0" w:color="auto"/>
              </w:divBdr>
              <w:divsChild>
                <w:div w:id="476653881">
                  <w:marLeft w:val="0"/>
                  <w:marRight w:val="0"/>
                  <w:marTop w:val="0"/>
                  <w:marBottom w:val="0"/>
                  <w:divBdr>
                    <w:top w:val="none" w:sz="0" w:space="0" w:color="auto"/>
                    <w:left w:val="none" w:sz="0" w:space="0" w:color="auto"/>
                    <w:bottom w:val="none" w:sz="0" w:space="0" w:color="auto"/>
                    <w:right w:val="none" w:sz="0" w:space="0" w:color="auto"/>
                  </w:divBdr>
                </w:div>
                <w:div w:id="2036341856">
                  <w:marLeft w:val="0"/>
                  <w:marRight w:val="0"/>
                  <w:marTop w:val="0"/>
                  <w:marBottom w:val="0"/>
                  <w:divBdr>
                    <w:top w:val="none" w:sz="0" w:space="0" w:color="auto"/>
                    <w:left w:val="none" w:sz="0" w:space="0" w:color="auto"/>
                    <w:bottom w:val="none" w:sz="0" w:space="0" w:color="auto"/>
                    <w:right w:val="none" w:sz="0" w:space="0" w:color="auto"/>
                  </w:divBdr>
                </w:div>
              </w:divsChild>
            </w:div>
            <w:div w:id="692653261">
              <w:marLeft w:val="0"/>
              <w:marRight w:val="0"/>
              <w:marTop w:val="0"/>
              <w:marBottom w:val="0"/>
              <w:divBdr>
                <w:top w:val="none" w:sz="0" w:space="0" w:color="auto"/>
                <w:left w:val="none" w:sz="0" w:space="0" w:color="auto"/>
                <w:bottom w:val="none" w:sz="0" w:space="0" w:color="auto"/>
                <w:right w:val="none" w:sz="0" w:space="0" w:color="auto"/>
              </w:divBdr>
            </w:div>
            <w:div w:id="401872340">
              <w:marLeft w:val="0"/>
              <w:marRight w:val="0"/>
              <w:marTop w:val="0"/>
              <w:marBottom w:val="0"/>
              <w:divBdr>
                <w:top w:val="none" w:sz="0" w:space="0" w:color="auto"/>
                <w:left w:val="none" w:sz="0" w:space="0" w:color="auto"/>
                <w:bottom w:val="none" w:sz="0" w:space="0" w:color="auto"/>
                <w:right w:val="none" w:sz="0" w:space="0" w:color="auto"/>
              </w:divBdr>
              <w:divsChild>
                <w:div w:id="158229624">
                  <w:marLeft w:val="0"/>
                  <w:marRight w:val="0"/>
                  <w:marTop w:val="0"/>
                  <w:marBottom w:val="0"/>
                  <w:divBdr>
                    <w:top w:val="none" w:sz="0" w:space="0" w:color="auto"/>
                    <w:left w:val="none" w:sz="0" w:space="0" w:color="auto"/>
                    <w:bottom w:val="none" w:sz="0" w:space="0" w:color="auto"/>
                    <w:right w:val="none" w:sz="0" w:space="0" w:color="auto"/>
                  </w:divBdr>
                </w:div>
                <w:div w:id="1781408388">
                  <w:marLeft w:val="0"/>
                  <w:marRight w:val="0"/>
                  <w:marTop w:val="0"/>
                  <w:marBottom w:val="0"/>
                  <w:divBdr>
                    <w:top w:val="none" w:sz="0" w:space="0" w:color="auto"/>
                    <w:left w:val="none" w:sz="0" w:space="0" w:color="auto"/>
                    <w:bottom w:val="none" w:sz="0" w:space="0" w:color="auto"/>
                    <w:right w:val="none" w:sz="0" w:space="0" w:color="auto"/>
                  </w:divBdr>
                </w:div>
                <w:div w:id="1124957327">
                  <w:marLeft w:val="0"/>
                  <w:marRight w:val="0"/>
                  <w:marTop w:val="0"/>
                  <w:marBottom w:val="0"/>
                  <w:divBdr>
                    <w:top w:val="none" w:sz="0" w:space="0" w:color="auto"/>
                    <w:left w:val="none" w:sz="0" w:space="0" w:color="auto"/>
                    <w:bottom w:val="none" w:sz="0" w:space="0" w:color="auto"/>
                    <w:right w:val="none" w:sz="0" w:space="0" w:color="auto"/>
                  </w:divBdr>
                </w:div>
              </w:divsChild>
            </w:div>
            <w:div w:id="1653364333">
              <w:marLeft w:val="0"/>
              <w:marRight w:val="0"/>
              <w:marTop w:val="0"/>
              <w:marBottom w:val="0"/>
              <w:divBdr>
                <w:top w:val="none" w:sz="0" w:space="0" w:color="auto"/>
                <w:left w:val="none" w:sz="0" w:space="0" w:color="auto"/>
                <w:bottom w:val="none" w:sz="0" w:space="0" w:color="auto"/>
                <w:right w:val="none" w:sz="0" w:space="0" w:color="auto"/>
              </w:divBdr>
            </w:div>
            <w:div w:id="754588731">
              <w:marLeft w:val="0"/>
              <w:marRight w:val="0"/>
              <w:marTop w:val="0"/>
              <w:marBottom w:val="0"/>
              <w:divBdr>
                <w:top w:val="none" w:sz="0" w:space="0" w:color="auto"/>
                <w:left w:val="none" w:sz="0" w:space="0" w:color="auto"/>
                <w:bottom w:val="none" w:sz="0" w:space="0" w:color="auto"/>
                <w:right w:val="none" w:sz="0" w:space="0" w:color="auto"/>
              </w:divBdr>
            </w:div>
            <w:div w:id="1959021655">
              <w:marLeft w:val="0"/>
              <w:marRight w:val="0"/>
              <w:marTop w:val="0"/>
              <w:marBottom w:val="0"/>
              <w:divBdr>
                <w:top w:val="none" w:sz="0" w:space="0" w:color="auto"/>
                <w:left w:val="none" w:sz="0" w:space="0" w:color="auto"/>
                <w:bottom w:val="none" w:sz="0" w:space="0" w:color="auto"/>
                <w:right w:val="none" w:sz="0" w:space="0" w:color="auto"/>
              </w:divBdr>
              <w:divsChild>
                <w:div w:id="1132791907">
                  <w:marLeft w:val="0"/>
                  <w:marRight w:val="0"/>
                  <w:marTop w:val="0"/>
                  <w:marBottom w:val="0"/>
                  <w:divBdr>
                    <w:top w:val="none" w:sz="0" w:space="0" w:color="auto"/>
                    <w:left w:val="none" w:sz="0" w:space="0" w:color="auto"/>
                    <w:bottom w:val="none" w:sz="0" w:space="0" w:color="auto"/>
                    <w:right w:val="none" w:sz="0" w:space="0" w:color="auto"/>
                  </w:divBdr>
                </w:div>
                <w:div w:id="912399462">
                  <w:marLeft w:val="0"/>
                  <w:marRight w:val="0"/>
                  <w:marTop w:val="0"/>
                  <w:marBottom w:val="0"/>
                  <w:divBdr>
                    <w:top w:val="none" w:sz="0" w:space="0" w:color="auto"/>
                    <w:left w:val="none" w:sz="0" w:space="0" w:color="auto"/>
                    <w:bottom w:val="none" w:sz="0" w:space="0" w:color="auto"/>
                    <w:right w:val="none" w:sz="0" w:space="0" w:color="auto"/>
                  </w:divBdr>
                </w:div>
                <w:div w:id="2636046">
                  <w:marLeft w:val="0"/>
                  <w:marRight w:val="0"/>
                  <w:marTop w:val="0"/>
                  <w:marBottom w:val="0"/>
                  <w:divBdr>
                    <w:top w:val="none" w:sz="0" w:space="0" w:color="auto"/>
                    <w:left w:val="none" w:sz="0" w:space="0" w:color="auto"/>
                    <w:bottom w:val="none" w:sz="0" w:space="0" w:color="auto"/>
                    <w:right w:val="none" w:sz="0" w:space="0" w:color="auto"/>
                  </w:divBdr>
                </w:div>
                <w:div w:id="1642074993">
                  <w:marLeft w:val="0"/>
                  <w:marRight w:val="0"/>
                  <w:marTop w:val="0"/>
                  <w:marBottom w:val="0"/>
                  <w:divBdr>
                    <w:top w:val="none" w:sz="0" w:space="0" w:color="auto"/>
                    <w:left w:val="none" w:sz="0" w:space="0" w:color="auto"/>
                    <w:bottom w:val="none" w:sz="0" w:space="0" w:color="auto"/>
                    <w:right w:val="none" w:sz="0" w:space="0" w:color="auto"/>
                  </w:divBdr>
                </w:div>
                <w:div w:id="1594431666">
                  <w:marLeft w:val="0"/>
                  <w:marRight w:val="0"/>
                  <w:marTop w:val="0"/>
                  <w:marBottom w:val="0"/>
                  <w:divBdr>
                    <w:top w:val="none" w:sz="0" w:space="0" w:color="auto"/>
                    <w:left w:val="none" w:sz="0" w:space="0" w:color="auto"/>
                    <w:bottom w:val="none" w:sz="0" w:space="0" w:color="auto"/>
                    <w:right w:val="none" w:sz="0" w:space="0" w:color="auto"/>
                  </w:divBdr>
                </w:div>
              </w:divsChild>
            </w:div>
            <w:div w:id="1167938455">
              <w:marLeft w:val="0"/>
              <w:marRight w:val="0"/>
              <w:marTop w:val="0"/>
              <w:marBottom w:val="0"/>
              <w:divBdr>
                <w:top w:val="none" w:sz="0" w:space="0" w:color="auto"/>
                <w:left w:val="none" w:sz="0" w:space="0" w:color="auto"/>
                <w:bottom w:val="none" w:sz="0" w:space="0" w:color="auto"/>
                <w:right w:val="none" w:sz="0" w:space="0" w:color="auto"/>
              </w:divBdr>
            </w:div>
            <w:div w:id="1731687781">
              <w:marLeft w:val="0"/>
              <w:marRight w:val="0"/>
              <w:marTop w:val="0"/>
              <w:marBottom w:val="0"/>
              <w:divBdr>
                <w:top w:val="none" w:sz="0" w:space="0" w:color="auto"/>
                <w:left w:val="none" w:sz="0" w:space="0" w:color="auto"/>
                <w:bottom w:val="none" w:sz="0" w:space="0" w:color="auto"/>
                <w:right w:val="none" w:sz="0" w:space="0" w:color="auto"/>
              </w:divBdr>
            </w:div>
            <w:div w:id="1451045343">
              <w:marLeft w:val="0"/>
              <w:marRight w:val="0"/>
              <w:marTop w:val="0"/>
              <w:marBottom w:val="0"/>
              <w:divBdr>
                <w:top w:val="none" w:sz="0" w:space="0" w:color="auto"/>
                <w:left w:val="none" w:sz="0" w:space="0" w:color="auto"/>
                <w:bottom w:val="none" w:sz="0" w:space="0" w:color="auto"/>
                <w:right w:val="none" w:sz="0" w:space="0" w:color="auto"/>
              </w:divBdr>
            </w:div>
            <w:div w:id="245262673">
              <w:marLeft w:val="0"/>
              <w:marRight w:val="0"/>
              <w:marTop w:val="0"/>
              <w:marBottom w:val="0"/>
              <w:divBdr>
                <w:top w:val="none" w:sz="0" w:space="0" w:color="auto"/>
                <w:left w:val="none" w:sz="0" w:space="0" w:color="auto"/>
                <w:bottom w:val="none" w:sz="0" w:space="0" w:color="auto"/>
                <w:right w:val="none" w:sz="0" w:space="0" w:color="auto"/>
              </w:divBdr>
              <w:divsChild>
                <w:div w:id="1701542499">
                  <w:marLeft w:val="0"/>
                  <w:marRight w:val="0"/>
                  <w:marTop w:val="0"/>
                  <w:marBottom w:val="0"/>
                  <w:divBdr>
                    <w:top w:val="none" w:sz="0" w:space="0" w:color="auto"/>
                    <w:left w:val="none" w:sz="0" w:space="0" w:color="auto"/>
                    <w:bottom w:val="none" w:sz="0" w:space="0" w:color="auto"/>
                    <w:right w:val="none" w:sz="0" w:space="0" w:color="auto"/>
                  </w:divBdr>
                </w:div>
                <w:div w:id="1739283843">
                  <w:marLeft w:val="0"/>
                  <w:marRight w:val="0"/>
                  <w:marTop w:val="0"/>
                  <w:marBottom w:val="0"/>
                  <w:divBdr>
                    <w:top w:val="none" w:sz="0" w:space="0" w:color="auto"/>
                    <w:left w:val="none" w:sz="0" w:space="0" w:color="auto"/>
                    <w:bottom w:val="none" w:sz="0" w:space="0" w:color="auto"/>
                    <w:right w:val="none" w:sz="0" w:space="0" w:color="auto"/>
                  </w:divBdr>
                </w:div>
              </w:divsChild>
            </w:div>
            <w:div w:id="209466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98712">
      <w:bodyDiv w:val="1"/>
      <w:marLeft w:val="0"/>
      <w:marRight w:val="0"/>
      <w:marTop w:val="0"/>
      <w:marBottom w:val="0"/>
      <w:divBdr>
        <w:top w:val="none" w:sz="0" w:space="0" w:color="auto"/>
        <w:left w:val="none" w:sz="0" w:space="0" w:color="auto"/>
        <w:bottom w:val="none" w:sz="0" w:space="0" w:color="auto"/>
        <w:right w:val="none" w:sz="0" w:space="0" w:color="auto"/>
      </w:divBdr>
    </w:div>
    <w:div w:id="1848591881">
      <w:bodyDiv w:val="1"/>
      <w:marLeft w:val="0"/>
      <w:marRight w:val="0"/>
      <w:marTop w:val="0"/>
      <w:marBottom w:val="0"/>
      <w:divBdr>
        <w:top w:val="none" w:sz="0" w:space="0" w:color="auto"/>
        <w:left w:val="none" w:sz="0" w:space="0" w:color="auto"/>
        <w:bottom w:val="none" w:sz="0" w:space="0" w:color="auto"/>
        <w:right w:val="none" w:sz="0" w:space="0" w:color="auto"/>
      </w:divBdr>
    </w:div>
    <w:div w:id="201811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2264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8</cp:revision>
  <dcterms:created xsi:type="dcterms:W3CDTF">2020-03-22T18:37:00Z</dcterms:created>
  <dcterms:modified xsi:type="dcterms:W3CDTF">2020-04-17T07:27:00Z</dcterms:modified>
</cp:coreProperties>
</file>