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C96" w:rsidRDefault="002213CD" w:rsidP="00640792">
      <w:pPr>
        <w:jc w:val="both"/>
        <w:rPr>
          <w:rFonts w:hint="cs"/>
          <w:sz w:val="28"/>
          <w:szCs w:val="28"/>
          <w:rtl/>
          <w:lang w:bidi="ar-IQ"/>
        </w:rPr>
      </w:pPr>
      <w:r w:rsidRPr="002213CD">
        <w:rPr>
          <w:rFonts w:hint="cs"/>
          <w:sz w:val="28"/>
          <w:szCs w:val="28"/>
          <w:rtl/>
          <w:lang w:bidi="ar-IQ"/>
        </w:rPr>
        <w:t>خا</w:t>
      </w:r>
      <w:r>
        <w:rPr>
          <w:rFonts w:hint="cs"/>
          <w:sz w:val="28"/>
          <w:szCs w:val="28"/>
          <w:rtl/>
          <w:lang w:bidi="ar-IQ"/>
        </w:rPr>
        <w:t xml:space="preserve">تمة </w:t>
      </w:r>
    </w:p>
    <w:p w:rsidR="002213CD" w:rsidRDefault="002213CD" w:rsidP="00640792">
      <w:pPr>
        <w:jc w:val="both"/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هكذا تبين ان التاريخ الشفاهي طريقة بحث مرهقة , ولكنها مثمرة وقابلة للتغيير . وهي مفيدة </w:t>
      </w:r>
      <w:r>
        <w:rPr>
          <w:sz w:val="28"/>
          <w:szCs w:val="28"/>
          <w:rtl/>
          <w:lang w:bidi="ar-IQ"/>
        </w:rPr>
        <w:t>–</w:t>
      </w:r>
      <w:r>
        <w:rPr>
          <w:rFonts w:hint="cs"/>
          <w:sz w:val="28"/>
          <w:szCs w:val="28"/>
          <w:rtl/>
          <w:lang w:bidi="ar-IQ"/>
        </w:rPr>
        <w:t xml:space="preserve"> على وجه الخصوص </w:t>
      </w:r>
      <w:r>
        <w:rPr>
          <w:sz w:val="28"/>
          <w:szCs w:val="28"/>
          <w:rtl/>
          <w:lang w:bidi="ar-IQ"/>
        </w:rPr>
        <w:t>–</w:t>
      </w:r>
      <w:r>
        <w:rPr>
          <w:rFonts w:hint="cs"/>
          <w:sz w:val="28"/>
          <w:szCs w:val="28"/>
          <w:rtl/>
          <w:lang w:bidi="ar-IQ"/>
        </w:rPr>
        <w:t xml:space="preserve"> في جمع البيانات المستمدة من وجهة نظر اولئك الذين ظلوا مهمشين في العادة داخل هذه الثقافة , واولئك الذين تم استبعادهم عن فرصة عرض احوالهم وتقديمها . وبهذه الطريقة , يتيح التاريخ الشفاهي للرواة ان يرفعوا اصواتهم مطالبين بحقهم في سياق يمكنهم من هذا الحق ويعترف بخبراتهم الحياتية القيمة كمصدر مهم من مصادر المعرفة . كما يعد التاريخ الشفاهي اداة ممتازة في تعيين موقع الخبرة الحياتية داخل سياق ثقافي معين . ويعني ذلك بعبارة اخرى , ان </w:t>
      </w:r>
      <w:proofErr w:type="spellStart"/>
      <w:r>
        <w:rPr>
          <w:rFonts w:hint="cs"/>
          <w:sz w:val="28"/>
          <w:szCs w:val="28"/>
          <w:rtl/>
          <w:lang w:bidi="ar-IQ"/>
        </w:rPr>
        <w:t>بالامكان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ربط القصص الشخصية بالذاكرة الجمعية , والثقافية السياسية , والقوة الاجتماعية , وما الى ذلك , مما يظهر التفاعل بين الفرد والمجتمع الذي يعيش فيه . </w:t>
      </w:r>
    </w:p>
    <w:p w:rsidR="002213CD" w:rsidRDefault="002213CD" w:rsidP="00640792">
      <w:pPr>
        <w:jc w:val="both"/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ان التاريخ الشفاهي عملية ذات طابع تعاوني مبني على المشاركة يتوجب التفكير فيها بصورة </w:t>
      </w:r>
      <w:r w:rsidR="00F80679">
        <w:rPr>
          <w:rFonts w:hint="cs"/>
          <w:sz w:val="28"/>
          <w:szCs w:val="28"/>
          <w:rtl/>
          <w:lang w:bidi="ar-IQ"/>
        </w:rPr>
        <w:t xml:space="preserve">كلية . فيجب بذل انتباه خاص للعلاقة القائمة بين الباحث والراوي , كما ينبغي اتباع الارشادات الواضحة اثناء الحوار الذي يستهدف بناء الالفة , والتي يتعين مراجعتها طوال مراحل المشروع . ويحتاج الباحث </w:t>
      </w:r>
      <w:r w:rsidR="00F80679">
        <w:rPr>
          <w:sz w:val="28"/>
          <w:szCs w:val="28"/>
          <w:rtl/>
          <w:lang w:bidi="ar-IQ"/>
        </w:rPr>
        <w:t>–</w:t>
      </w:r>
      <w:r w:rsidR="00F80679">
        <w:rPr>
          <w:rFonts w:hint="cs"/>
          <w:sz w:val="28"/>
          <w:szCs w:val="28"/>
          <w:rtl/>
          <w:lang w:bidi="ar-IQ"/>
        </w:rPr>
        <w:t xml:space="preserve"> كما سبق ان اوضحنا </w:t>
      </w:r>
      <w:r w:rsidR="00F80679">
        <w:rPr>
          <w:sz w:val="28"/>
          <w:szCs w:val="28"/>
          <w:rtl/>
          <w:lang w:bidi="ar-IQ"/>
        </w:rPr>
        <w:t>–</w:t>
      </w:r>
      <w:r w:rsidR="00F80679">
        <w:rPr>
          <w:rFonts w:hint="cs"/>
          <w:sz w:val="28"/>
          <w:szCs w:val="28"/>
          <w:rtl/>
          <w:lang w:bidi="ar-IQ"/>
        </w:rPr>
        <w:t xml:space="preserve"> الى ان يدخل في حسبانه مصفوفة التاريخ الشفاهي : والمكونة من التفاعل بين طريقة البحث او اداته , </w:t>
      </w:r>
      <w:proofErr w:type="spellStart"/>
      <w:r w:rsidR="00F80679">
        <w:rPr>
          <w:rFonts w:hint="cs"/>
          <w:sz w:val="28"/>
          <w:szCs w:val="28"/>
          <w:rtl/>
          <w:lang w:bidi="ar-IQ"/>
        </w:rPr>
        <w:t>والاععتبارات</w:t>
      </w:r>
      <w:proofErr w:type="spellEnd"/>
      <w:r w:rsidR="00F80679">
        <w:rPr>
          <w:rFonts w:hint="cs"/>
          <w:sz w:val="28"/>
          <w:szCs w:val="28"/>
          <w:rtl/>
          <w:lang w:bidi="ar-IQ"/>
        </w:rPr>
        <w:t xml:space="preserve"> الاخلاقية , والجوانب السياسية . </w:t>
      </w:r>
    </w:p>
    <w:p w:rsidR="00F80679" w:rsidRDefault="00F80679" w:rsidP="00640792">
      <w:pPr>
        <w:jc w:val="both"/>
        <w:rPr>
          <w:rFonts w:hint="cs"/>
          <w:sz w:val="28"/>
          <w:szCs w:val="28"/>
          <w:rtl/>
          <w:lang w:bidi="ar-IQ"/>
        </w:rPr>
      </w:pPr>
    </w:p>
    <w:p w:rsidR="00F80679" w:rsidRDefault="00F80679" w:rsidP="00640792">
      <w:pPr>
        <w:jc w:val="both"/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تعريف بالمصطلحات </w:t>
      </w:r>
    </w:p>
    <w:p w:rsidR="00F80679" w:rsidRDefault="00F80679" w:rsidP="00640792">
      <w:pPr>
        <w:jc w:val="both"/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البحث الاثنوجرافي الذاتي :-</w:t>
      </w:r>
    </w:p>
    <w:p w:rsidR="00F80679" w:rsidRDefault="00F80679" w:rsidP="00640792">
      <w:pPr>
        <w:jc w:val="both"/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هو البحث , والكتابة , والقصة , وطريقة البحث , وهي العناصر التي تربط ما يتصل بعناصر السيرة الذاتية وما هو شخصي بالثقافي , والاجتماعي , والسياسي . وتقوم الاشكال التي فيها البحث الاثنوجرافي الذاتي </w:t>
      </w:r>
      <w:proofErr w:type="spellStart"/>
      <w:r>
        <w:rPr>
          <w:rFonts w:hint="cs"/>
          <w:sz w:val="28"/>
          <w:szCs w:val="28"/>
          <w:rtl/>
          <w:lang w:bidi="ar-IQ"/>
        </w:rPr>
        <w:t>باظهار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عناصر الفعل المحسوس , والانفعال , </w:t>
      </w:r>
      <w:r w:rsidR="008F43AD">
        <w:rPr>
          <w:rFonts w:hint="cs"/>
          <w:sz w:val="28"/>
          <w:szCs w:val="28"/>
          <w:rtl/>
          <w:lang w:bidi="ar-IQ"/>
        </w:rPr>
        <w:t xml:space="preserve">والتجسيد , والوعي بالذات , والاستبطان , وهي الامور التي تتجلى في صورة الحوار , والمشاهد , وخلق الشخصيات الروائية , وحبكة القصة . وقد تجمع البحوث الاثنوجرافي الذاتية بين الخيال والواقع . </w:t>
      </w:r>
    </w:p>
    <w:p w:rsidR="008F43AD" w:rsidRDefault="008F43AD" w:rsidP="00640792">
      <w:pPr>
        <w:jc w:val="both"/>
        <w:rPr>
          <w:rFonts w:hint="cs"/>
          <w:sz w:val="28"/>
          <w:szCs w:val="28"/>
          <w:rtl/>
          <w:lang w:bidi="ar-IQ"/>
        </w:rPr>
      </w:pPr>
    </w:p>
    <w:p w:rsidR="008F43AD" w:rsidRDefault="008F43AD" w:rsidP="00640792">
      <w:pPr>
        <w:jc w:val="both"/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ابنية السرد :- </w:t>
      </w:r>
    </w:p>
    <w:p w:rsidR="008F43AD" w:rsidRDefault="008F43AD" w:rsidP="00640792">
      <w:pPr>
        <w:jc w:val="both"/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هناك ثلاثة اساليب كبرى للسرد </w:t>
      </w:r>
      <w:proofErr w:type="spellStart"/>
      <w:r>
        <w:rPr>
          <w:rFonts w:hint="cs"/>
          <w:sz w:val="28"/>
          <w:szCs w:val="28"/>
          <w:rtl/>
          <w:lang w:bidi="ar-IQ"/>
        </w:rPr>
        <w:t>يواجهها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الباحث في عملية مقابلة التاريخ الشفاهي : 1- الاسلوب الموحد . 2- الاسلوب المفكك او </w:t>
      </w:r>
      <w:proofErr w:type="spellStart"/>
      <w:r>
        <w:rPr>
          <w:rFonts w:hint="cs"/>
          <w:sz w:val="28"/>
          <w:szCs w:val="28"/>
          <w:rtl/>
          <w:lang w:bidi="ar-IQ"/>
        </w:rPr>
        <w:t>المجزاء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. 3- الاسلوب الحواري . ونود ان نضيف الى هذا التقسيم فئة رابعة , وهي الفئة التي يسميها </w:t>
      </w:r>
      <w:proofErr w:type="spellStart"/>
      <w:r>
        <w:rPr>
          <w:rFonts w:hint="cs"/>
          <w:sz w:val="28"/>
          <w:szCs w:val="28"/>
          <w:rtl/>
          <w:lang w:bidi="ar-IQ"/>
        </w:rPr>
        <w:t>كوهلر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</w:t>
      </w:r>
      <w:r>
        <w:rPr>
          <w:sz w:val="28"/>
          <w:szCs w:val="28"/>
          <w:rtl/>
          <w:lang w:bidi="ar-IQ"/>
        </w:rPr>
        <w:t>–</w:t>
      </w:r>
      <w:r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IQ"/>
        </w:rPr>
        <w:t>رايسمان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بالسرد العرضي . وكما هو الحال مع سائر اشكال السرد , فان الطريقة التي يتبعها المبحوث في رواية قصته قد تكون </w:t>
      </w:r>
      <w:proofErr w:type="spellStart"/>
      <w:r>
        <w:rPr>
          <w:rFonts w:hint="cs"/>
          <w:sz w:val="28"/>
          <w:szCs w:val="28"/>
          <w:rtl/>
          <w:lang w:bidi="ar-IQ"/>
        </w:rPr>
        <w:t>متاثرة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بدرجة كبيرة بعوامل شتى كالعرق , والطبقة , والنوع الاجتماعي . وترتبط بهذه السمات المميزة اعتبارات التعليم , والعمل , ومحل الاقامة </w:t>
      </w:r>
      <w:r w:rsidR="00640792">
        <w:rPr>
          <w:rFonts w:hint="cs"/>
          <w:sz w:val="28"/>
          <w:szCs w:val="28"/>
          <w:rtl/>
          <w:lang w:bidi="ar-IQ"/>
        </w:rPr>
        <w:t xml:space="preserve">الجغرافي . </w:t>
      </w:r>
    </w:p>
    <w:p w:rsidR="00640792" w:rsidRDefault="00640792" w:rsidP="00640792">
      <w:pPr>
        <w:jc w:val="both"/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lastRenderedPageBreak/>
        <w:t xml:space="preserve">التاريخ الشفاهي :- </w:t>
      </w:r>
    </w:p>
    <w:p w:rsidR="00640792" w:rsidRPr="002213CD" w:rsidRDefault="00640792" w:rsidP="00640792">
      <w:pPr>
        <w:jc w:val="both"/>
        <w:rPr>
          <w:rFonts w:hint="cs"/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هو طريقة بحث تقوم على اجراء مقابلات مفتوحة النهاية , والتي تجري على جلسات متعددة عادة . وفيها يهدف الباحث الى اجراء مقابلة مع شخص للوقوف على قصة حياته , او على جانب مهم من جوانب هذه الحياة . وهو طريقة بحث للمقابلات تتسم بدرجة عالية من التعاون والمشاركة , تكون ثمرتها قصة يشترك في خلقها الباحث والراوي . </w:t>
      </w:r>
      <w:bookmarkStart w:id="0" w:name="_GoBack"/>
      <w:bookmarkEnd w:id="0"/>
      <w:r>
        <w:rPr>
          <w:rFonts w:hint="cs"/>
          <w:sz w:val="28"/>
          <w:szCs w:val="28"/>
          <w:rtl/>
          <w:lang w:bidi="ar-IQ"/>
        </w:rPr>
        <w:t xml:space="preserve"> </w:t>
      </w:r>
    </w:p>
    <w:sectPr w:rsidR="00640792" w:rsidRPr="002213CD" w:rsidSect="000057A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8E1"/>
    <w:rsid w:val="000057A5"/>
    <w:rsid w:val="001238E1"/>
    <w:rsid w:val="002213CD"/>
    <w:rsid w:val="00640792"/>
    <w:rsid w:val="008633B8"/>
    <w:rsid w:val="008F43AD"/>
    <w:rsid w:val="00F80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2O11</dc:creator>
  <cp:keywords/>
  <dc:description/>
  <cp:lastModifiedBy>DR.Ahmed Saker 2O11</cp:lastModifiedBy>
  <cp:revision>2</cp:revision>
  <dcterms:created xsi:type="dcterms:W3CDTF">2020-04-09T10:23:00Z</dcterms:created>
  <dcterms:modified xsi:type="dcterms:W3CDTF">2020-04-09T11:00:00Z</dcterms:modified>
</cp:coreProperties>
</file>