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AF" w:rsidRPr="00637813" w:rsidRDefault="002848AF" w:rsidP="002848AF">
      <w:pPr>
        <w:spacing w:line="276" w:lineRule="auto"/>
        <w:ind w:left="8"/>
        <w:jc w:val="mediumKashida"/>
        <w:rPr>
          <w:b/>
          <w:bCs/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- 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سمات </w:t>
      </w:r>
      <w:proofErr w:type="spellStart"/>
      <w:r w:rsidRPr="00637813">
        <w:rPr>
          <w:rFonts w:hint="cs"/>
          <w:b/>
          <w:bCs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 الصحفية:</w:t>
      </w:r>
    </w:p>
    <w:p w:rsidR="002848AF" w:rsidRPr="00637813" w:rsidRDefault="002848AF" w:rsidP="002848AF">
      <w:pPr>
        <w:spacing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يمكننا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نوجز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اهم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سمات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بالاتي:</w:t>
      </w:r>
    </w:p>
    <w:p w:rsidR="002848AF" w:rsidRPr="00637813" w:rsidRDefault="002848AF" w:rsidP="002848AF">
      <w:pPr>
        <w:pStyle w:val="a3"/>
        <w:numPr>
          <w:ilvl w:val="0"/>
          <w:numId w:val="1"/>
        </w:numPr>
        <w:tabs>
          <w:tab w:val="left" w:pos="935"/>
        </w:tabs>
        <w:spacing w:line="276" w:lineRule="auto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</w:t>
      </w:r>
      <w:r>
        <w:rPr>
          <w:rFonts w:hint="cs"/>
          <w:sz w:val="36"/>
          <w:szCs w:val="36"/>
          <w:rtl/>
          <w:lang w:bidi="ar-IQ"/>
        </w:rPr>
        <w:t xml:space="preserve">حفية، الاختلاف في  </w:t>
      </w:r>
      <w:proofErr w:type="spellStart"/>
      <w:r>
        <w:rPr>
          <w:rFonts w:hint="cs"/>
          <w:sz w:val="36"/>
          <w:szCs w:val="36"/>
          <w:rtl/>
          <w:lang w:bidi="ar-IQ"/>
        </w:rPr>
        <w:t>في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مادة التعب</w:t>
      </w:r>
      <w:r w:rsidRPr="00637813">
        <w:rPr>
          <w:rFonts w:hint="cs"/>
          <w:sz w:val="36"/>
          <w:szCs w:val="36"/>
          <w:rtl/>
          <w:lang w:bidi="ar-IQ"/>
        </w:rPr>
        <w:t xml:space="preserve">ير يفرض هيمنته على شكل التعبير فالخبر الصحفي المكتوب هو غير الخبر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التل</w:t>
      </w:r>
      <w:r>
        <w:rPr>
          <w:rFonts w:hint="cs"/>
          <w:sz w:val="36"/>
          <w:szCs w:val="36"/>
          <w:rtl/>
          <w:lang w:bidi="ar-IQ"/>
        </w:rPr>
        <w:t>فازي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المرئي، بالرغم من وحدة شكل</w:t>
      </w:r>
      <w:r w:rsidRPr="00637813">
        <w:rPr>
          <w:rFonts w:hint="cs"/>
          <w:sz w:val="36"/>
          <w:szCs w:val="36"/>
          <w:rtl/>
          <w:lang w:bidi="ar-IQ"/>
        </w:rPr>
        <w:t xml:space="preserve"> المضمون في كل منها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تشابه</w:t>
      </w:r>
      <w:r>
        <w:rPr>
          <w:rFonts w:hint="cs"/>
          <w:sz w:val="36"/>
          <w:szCs w:val="36"/>
          <w:rtl/>
          <w:lang w:bidi="ar-IQ"/>
        </w:rPr>
        <w:t>ه</w:t>
      </w:r>
      <w:r w:rsidRPr="00637813">
        <w:rPr>
          <w:rFonts w:hint="cs"/>
          <w:sz w:val="36"/>
          <w:szCs w:val="36"/>
          <w:rtl/>
          <w:lang w:bidi="ar-IQ"/>
        </w:rPr>
        <w:t xml:space="preserve"> ( الوقائع الشخصيات،  المكان)، وكذلك مادة الم</w:t>
      </w:r>
      <w:r>
        <w:rPr>
          <w:rFonts w:hint="cs"/>
          <w:sz w:val="36"/>
          <w:szCs w:val="36"/>
          <w:rtl/>
          <w:lang w:bidi="ar-IQ"/>
        </w:rPr>
        <w:t>وضوع (الناس،</w:t>
      </w:r>
      <w:proofErr w:type="spellStart"/>
      <w:r>
        <w:rPr>
          <w:rFonts w:hint="cs"/>
          <w:sz w:val="36"/>
          <w:szCs w:val="36"/>
          <w:rtl/>
          <w:lang w:bidi="ar-IQ"/>
        </w:rPr>
        <w:t>الاشياء</w:t>
      </w:r>
      <w:proofErr w:type="spellEnd"/>
      <w:r>
        <w:rPr>
          <w:rFonts w:hint="cs"/>
          <w:sz w:val="36"/>
          <w:szCs w:val="36"/>
          <w:rtl/>
          <w:lang w:bidi="ar-IQ"/>
        </w:rPr>
        <w:t>،</w:t>
      </w:r>
      <w:proofErr w:type="spellStart"/>
      <w:r>
        <w:rPr>
          <w:rFonts w:hint="cs"/>
          <w:sz w:val="36"/>
          <w:szCs w:val="36"/>
          <w:rtl/>
          <w:lang w:bidi="ar-IQ"/>
        </w:rPr>
        <w:t>الافعال</w:t>
      </w:r>
      <w:proofErr w:type="spellEnd"/>
      <w:r>
        <w:rPr>
          <w:rFonts w:hint="cs"/>
          <w:sz w:val="36"/>
          <w:szCs w:val="36"/>
          <w:rtl/>
          <w:lang w:bidi="ar-IQ"/>
        </w:rPr>
        <w:t>...</w:t>
      </w:r>
      <w:r w:rsidRPr="00637813">
        <w:rPr>
          <w:rFonts w:hint="cs"/>
          <w:sz w:val="36"/>
          <w:szCs w:val="36"/>
          <w:rtl/>
          <w:lang w:bidi="ar-IQ"/>
        </w:rPr>
        <w:t xml:space="preserve">الخ) منظوراً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اليها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من خلال وجهة نظر المحرر والمؤسسة الصحفية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سياسة التحرير.</w:t>
      </w:r>
    </w:p>
    <w:p w:rsidR="002848AF" w:rsidRPr="00637813" w:rsidRDefault="002848AF" w:rsidP="002848AF">
      <w:pPr>
        <w:pStyle w:val="a3"/>
        <w:numPr>
          <w:ilvl w:val="0"/>
          <w:numId w:val="1"/>
        </w:numPr>
        <w:tabs>
          <w:tab w:val="left" w:pos="935"/>
        </w:tabs>
        <w:spacing w:line="276" w:lineRule="auto"/>
        <w:jc w:val="mediumKashida"/>
        <w:rPr>
          <w:sz w:val="36"/>
          <w:szCs w:val="36"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تعدد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هو تعدد للغة المستخدمة، عبر تعدد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الاساليب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التي تفرضها، مضموناً وشكلاً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اخراجياً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ودلالة ومعجماً وتركيباً ومزاوجة بتعدد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الاساليب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بالمعنى الذي يفصح عنه  قول الأديب الفرنسي 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بوفون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): (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الاسلوب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هو الرجل).</w:t>
      </w:r>
    </w:p>
    <w:p w:rsidR="002848AF" w:rsidRPr="00637813" w:rsidRDefault="002848AF" w:rsidP="002848AF">
      <w:pPr>
        <w:pStyle w:val="a3"/>
        <w:numPr>
          <w:ilvl w:val="0"/>
          <w:numId w:val="1"/>
        </w:numPr>
        <w:tabs>
          <w:tab w:val="left" w:pos="935"/>
        </w:tabs>
        <w:spacing w:line="276" w:lineRule="auto"/>
        <w:jc w:val="mediumKashida"/>
        <w:rPr>
          <w:sz w:val="36"/>
          <w:szCs w:val="36"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كل جنس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اعلامي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يتأثر  بالسياق الثقافي الذي ينشأ فيه مع وجود بعض السمات والخصائص العامة، للثقافات فمثلاً تتفق نصو</w:t>
      </w:r>
      <w:r>
        <w:rPr>
          <w:rFonts w:hint="cs"/>
          <w:sz w:val="36"/>
          <w:szCs w:val="36"/>
          <w:rtl/>
          <w:lang w:bidi="ar-IQ"/>
        </w:rPr>
        <w:t>ص الكاريكاتير في العراق في نصوص</w:t>
      </w:r>
      <w:r w:rsidRPr="00637813">
        <w:rPr>
          <w:rFonts w:hint="cs"/>
          <w:sz w:val="36"/>
          <w:szCs w:val="36"/>
          <w:rtl/>
          <w:lang w:bidi="ar-IQ"/>
        </w:rPr>
        <w:t xml:space="preserve"> الكاريكاتير في لبنان ومصر والمغرب العربي مثلما تتفق هذه النصوص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اميركا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واوربا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والصين على رسم ورسالة لغوية قد تأتي قي صورة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تعليق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حوار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منولوج (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>حوار  ذاتي يتسم بالسر</w:t>
      </w:r>
      <w:r>
        <w:rPr>
          <w:rFonts w:hint="cs"/>
          <w:sz w:val="36"/>
          <w:szCs w:val="36"/>
          <w:rtl/>
          <w:lang w:bidi="ar-IQ"/>
        </w:rPr>
        <w:t>د</w:t>
      </w:r>
      <w:r w:rsidRPr="00637813">
        <w:rPr>
          <w:rFonts w:hint="cs"/>
          <w:sz w:val="36"/>
          <w:szCs w:val="36"/>
          <w:rtl/>
          <w:lang w:bidi="ar-IQ"/>
        </w:rPr>
        <w:t xml:space="preserve">ية) لكن تبقى لكل مجموعة من تلك النصوص خصائصها المميزة التي تنتج عن اختلاف السياق، ففي الموضوعات الجنسية التي تنشر في الصحف الأوربية والأميركية فأنها من المحرمات(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تابوهات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) في الصحف العربية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والاسلامية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وبدرجات من التعبير تبعاً لطبيعة النظام السياسي في هذه الدول.</w:t>
      </w:r>
    </w:p>
    <w:p w:rsidR="002848AF" w:rsidRPr="00637813" w:rsidRDefault="002848AF" w:rsidP="002848AF">
      <w:pPr>
        <w:pStyle w:val="a3"/>
        <w:numPr>
          <w:ilvl w:val="0"/>
          <w:numId w:val="1"/>
        </w:numPr>
        <w:tabs>
          <w:tab w:val="left" w:pos="935"/>
        </w:tabs>
        <w:spacing w:line="276" w:lineRule="auto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هناك نصوص نمطية تلتزم بالمتطلبات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الاساسية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للجنس الذي تنتمي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اليه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واخرى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تخرج عن بعض خصائص جنسها الخطابي  لتتقاطع مع جنس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وما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اكثر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الأمثلة عن  تهجين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الخطابية في وسائل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اليوم، مثلاً : مشاهدة   مشاهد تمثيلية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اغنية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فديو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كليب،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فقرة تسجيلية في دراما تلفزيونية... </w:t>
      </w:r>
      <w:proofErr w:type="gramStart"/>
      <w:r w:rsidRPr="00637813">
        <w:rPr>
          <w:rFonts w:hint="cs"/>
          <w:sz w:val="36"/>
          <w:szCs w:val="36"/>
          <w:rtl/>
          <w:lang w:bidi="ar-IQ"/>
        </w:rPr>
        <w:t>الخ</w:t>
      </w:r>
      <w:proofErr w:type="gramEnd"/>
      <w:r w:rsidRPr="00637813">
        <w:rPr>
          <w:rFonts w:hint="cs"/>
          <w:sz w:val="36"/>
          <w:szCs w:val="36"/>
          <w:rtl/>
          <w:lang w:bidi="ar-IQ"/>
        </w:rPr>
        <w:t>.</w:t>
      </w:r>
    </w:p>
    <w:p w:rsidR="002848AF" w:rsidRPr="00637813" w:rsidRDefault="002848AF" w:rsidP="002848AF">
      <w:pPr>
        <w:pStyle w:val="a3"/>
        <w:numPr>
          <w:ilvl w:val="0"/>
          <w:numId w:val="1"/>
        </w:numPr>
        <w:tabs>
          <w:tab w:val="left" w:pos="935"/>
        </w:tabs>
        <w:spacing w:line="276" w:lineRule="auto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تتطور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جديد مع ظهور</w:t>
      </w:r>
      <w:r>
        <w:rPr>
          <w:rFonts w:hint="cs"/>
          <w:sz w:val="36"/>
          <w:szCs w:val="36"/>
          <w:rtl/>
          <w:lang w:bidi="ar-IQ"/>
        </w:rPr>
        <w:t xml:space="preserve"> حاجات ثقافية و اجتماعية جديدة , كما </w:t>
      </w: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شروط الانتماء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جنس خطابي معين</w:t>
      </w:r>
      <w:r>
        <w:rPr>
          <w:rFonts w:ascii="Simplified Arabic" w:hAnsi="Simplified Arabic"/>
          <w:sz w:val="36"/>
          <w:szCs w:val="36"/>
          <w:rtl/>
          <w:lang w:bidi="ar-IQ"/>
        </w:rPr>
        <w:t>ٍ</w:t>
      </w:r>
      <w:r>
        <w:rPr>
          <w:rFonts w:hint="cs"/>
          <w:sz w:val="36"/>
          <w:szCs w:val="36"/>
          <w:rtl/>
          <w:lang w:bidi="ar-IQ"/>
        </w:rPr>
        <w:t xml:space="preserve"> تتغير وفقا</w:t>
      </w:r>
      <w:r>
        <w:rPr>
          <w:rFonts w:ascii="Simplified Arabic" w:hAnsi="Simplified Arabic" w:hint="cs"/>
          <w:sz w:val="36"/>
          <w:szCs w:val="36"/>
          <w:rtl/>
          <w:lang w:bidi="ar-IQ"/>
        </w:rPr>
        <w:t xml:space="preserve"> للتطورات</w:t>
      </w:r>
      <w:r w:rsidRPr="00637813">
        <w:rPr>
          <w:rFonts w:hint="cs"/>
          <w:sz w:val="36"/>
          <w:szCs w:val="36"/>
          <w:rtl/>
          <w:lang w:bidi="ar-IQ"/>
        </w:rPr>
        <w:t xml:space="preserve"> الثقافة ال</w:t>
      </w:r>
      <w:r>
        <w:rPr>
          <w:rFonts w:hint="cs"/>
          <w:sz w:val="36"/>
          <w:szCs w:val="36"/>
          <w:rtl/>
          <w:lang w:bidi="ar-IQ"/>
        </w:rPr>
        <w:t>داخلية، وكذلك تحت تأثير الاحتكاك</w:t>
      </w:r>
      <w:r w:rsidRPr="00637813">
        <w:rPr>
          <w:rFonts w:hint="cs"/>
          <w:sz w:val="36"/>
          <w:szCs w:val="36"/>
          <w:rtl/>
          <w:lang w:bidi="ar-IQ"/>
        </w:rPr>
        <w:t xml:space="preserve"> بالثقافات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الاخرى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فالتحقيق الصحفي الموسع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اصبح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يمثل جنساً إعلامياً جديداً هو [ الصحافة الاستقصائية].</w:t>
      </w:r>
    </w:p>
    <w:p w:rsidR="00EA2D11" w:rsidRPr="002848AF" w:rsidRDefault="00EA2D11"/>
    <w:sectPr w:rsidR="00EA2D11" w:rsidRPr="002848AF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BAD"/>
    <w:multiLevelType w:val="hybridMultilevel"/>
    <w:tmpl w:val="1E4C93DC"/>
    <w:lvl w:ilvl="0" w:tplc="2B5A8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8AF"/>
    <w:rsid w:val="002848AF"/>
    <w:rsid w:val="00661CDC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AF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2005-01-24T23:34:00Z</dcterms:created>
  <dcterms:modified xsi:type="dcterms:W3CDTF">2005-01-24T23:34:00Z</dcterms:modified>
</cp:coreProperties>
</file>