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98" w:rsidRPr="00B07C49" w:rsidRDefault="00691E98" w:rsidP="00691E98">
      <w:pPr>
        <w:spacing w:before="100" w:beforeAutospacing="1" w:after="100" w:afterAutospacing="1" w:line="240" w:lineRule="auto"/>
        <w:ind w:firstLine="707"/>
        <w:jc w:val="center"/>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b/>
          <w:bCs/>
          <w:sz w:val="32"/>
          <w:szCs w:val="32"/>
          <w:rtl/>
        </w:rPr>
        <w:t>مناهج البحث اللغوي</w:t>
      </w:r>
    </w:p>
    <w:p w:rsidR="00116BBD" w:rsidRPr="00B07C49" w:rsidRDefault="00116BBD" w:rsidP="00691E98">
      <w:pPr>
        <w:spacing w:before="100" w:beforeAutospacing="1" w:after="100" w:afterAutospacing="1" w:line="240" w:lineRule="auto"/>
        <w:ind w:firstLine="707"/>
        <w:jc w:val="both"/>
        <w:rPr>
          <w:rFonts w:ascii="Simplified Arabic" w:eastAsia="Times New Roman" w:hAnsi="Simplified Arabic" w:cs="Simplified Arabic"/>
          <w:b/>
          <w:bCs/>
          <w:sz w:val="32"/>
          <w:szCs w:val="32"/>
          <w:rtl/>
        </w:rPr>
      </w:pPr>
      <w:r w:rsidRPr="00B07C49">
        <w:rPr>
          <w:rFonts w:ascii="Simplified Arabic" w:eastAsia="Times New Roman" w:hAnsi="Simplified Arabic" w:cs="Simplified Arabic" w:hint="cs"/>
          <w:b/>
          <w:bCs/>
          <w:sz w:val="32"/>
          <w:szCs w:val="32"/>
          <w:rtl/>
        </w:rPr>
        <w:t>المنهج العلمي (</w:t>
      </w:r>
      <w:r w:rsidRPr="00B07C49">
        <w:rPr>
          <w:rFonts w:ascii="Tahoma" w:eastAsia="Times New Roman" w:hAnsi="Tahoma" w:cs="Tahoma"/>
          <w:b/>
          <w:bCs/>
          <w:sz w:val="32"/>
          <w:szCs w:val="32"/>
        </w:rPr>
        <w:t>Scientific method</w:t>
      </w:r>
      <w:r w:rsidRPr="00B07C49">
        <w:rPr>
          <w:rFonts w:ascii="Simplified Arabic" w:eastAsia="Times New Roman" w:hAnsi="Simplified Arabic" w:cs="Simplified Arabic" w:hint="cs"/>
          <w:b/>
          <w:bCs/>
          <w:sz w:val="32"/>
          <w:szCs w:val="32"/>
          <w:rtl/>
        </w:rPr>
        <w:t>)</w:t>
      </w:r>
    </w:p>
    <w:p w:rsidR="00116BBD" w:rsidRPr="00B07C49" w:rsidRDefault="00116BBD" w:rsidP="00206A75">
      <w:pPr>
        <w:spacing w:after="0" w:line="180" w:lineRule="atLeast"/>
        <w:jc w:val="both"/>
        <w:rPr>
          <w:rFonts w:ascii="Simplified Arabic" w:eastAsia="Times New Roman" w:hAnsi="Simplified Arabic" w:cs="Simplified Arabic"/>
          <w:sz w:val="32"/>
          <w:szCs w:val="32"/>
        </w:rPr>
      </w:pPr>
      <w:r w:rsidRPr="00B07C49">
        <w:rPr>
          <w:rFonts w:ascii="Simplified Arabic" w:eastAsia="Times New Roman" w:hAnsi="Simplified Arabic" w:cs="Simplified Arabic"/>
          <w:sz w:val="32"/>
          <w:szCs w:val="32"/>
          <w:rtl/>
        </w:rPr>
        <w:t>المنهج العلمي</w:t>
      </w:r>
      <w:r w:rsidRPr="00B07C49">
        <w:rPr>
          <w:rFonts w:ascii="Simplified Arabic" w:eastAsia="Times New Roman" w:hAnsi="Simplified Arabic" w:cs="Simplified Arabic"/>
          <w:sz w:val="32"/>
          <w:szCs w:val="32"/>
        </w:rPr>
        <w:t xml:space="preserve"> </w:t>
      </w:r>
      <w:r w:rsidRPr="00B07C49">
        <w:rPr>
          <w:rFonts w:ascii="Simplified Arabic" w:eastAsia="Times New Roman" w:hAnsi="Simplified Arabic" w:cs="Simplified Arabic"/>
          <w:sz w:val="32"/>
          <w:szCs w:val="32"/>
          <w:rtl/>
        </w:rPr>
        <w:t>عبارة عن مجموعة من التقنيات والطرق المصممة</w:t>
      </w:r>
      <w:r w:rsidRPr="00B07C49">
        <w:rPr>
          <w:rFonts w:ascii="Simplified Arabic" w:eastAsia="Times New Roman" w:hAnsi="Simplified Arabic" w:cs="Simplified Arabic"/>
          <w:sz w:val="32"/>
          <w:szCs w:val="32"/>
        </w:rPr>
        <w:t xml:space="preserve"> </w:t>
      </w:r>
      <w:r w:rsidRPr="00B07C49">
        <w:rPr>
          <w:rFonts w:ascii="Simplified Arabic" w:eastAsia="Times New Roman" w:hAnsi="Simplified Arabic" w:cs="Simplified Arabic"/>
          <w:sz w:val="32"/>
          <w:szCs w:val="32"/>
          <w:rtl/>
        </w:rPr>
        <w:t>لفحص الظواه</w:t>
      </w:r>
      <w:r w:rsidR="002B7A03" w:rsidRPr="00B07C49">
        <w:rPr>
          <w:rFonts w:ascii="Simplified Arabic" w:eastAsia="Times New Roman" w:hAnsi="Simplified Arabic" w:cs="Simplified Arabic"/>
          <w:sz w:val="32"/>
          <w:szCs w:val="32"/>
          <w:rtl/>
        </w:rPr>
        <w:t xml:space="preserve">ر والمعارف المكتشفة </w:t>
      </w:r>
      <w:r w:rsidRPr="00B07C49">
        <w:rPr>
          <w:rFonts w:ascii="Simplified Arabic" w:eastAsia="Times New Roman" w:hAnsi="Simplified Arabic" w:cs="Simplified Arabic"/>
          <w:sz w:val="32"/>
          <w:szCs w:val="32"/>
          <w:rtl/>
        </w:rPr>
        <w:t>حديثا ، أو لتصحيح وتكميل معلومات أو</w:t>
      </w:r>
      <w:r w:rsidRPr="00B07C49">
        <w:rPr>
          <w:rFonts w:ascii="Simplified Arabic" w:eastAsia="Times New Roman" w:hAnsi="Simplified Arabic" w:cs="Simplified Arabic"/>
          <w:sz w:val="32"/>
          <w:szCs w:val="32"/>
        </w:rPr>
        <w:t xml:space="preserve"> </w:t>
      </w:r>
      <w:r w:rsidR="002B7A03" w:rsidRPr="00B07C49">
        <w:rPr>
          <w:rFonts w:ascii="Simplified Arabic" w:eastAsia="Times New Roman" w:hAnsi="Simplified Arabic" w:cs="Simplified Arabic"/>
          <w:sz w:val="32"/>
          <w:szCs w:val="32"/>
          <w:rtl/>
        </w:rPr>
        <w:t>نظريات قديمة</w:t>
      </w:r>
      <w:r w:rsidRPr="00B07C49">
        <w:rPr>
          <w:rFonts w:ascii="Simplified Arabic" w:eastAsia="Times New Roman" w:hAnsi="Simplified Arabic" w:cs="Simplified Arabic"/>
          <w:sz w:val="32"/>
          <w:szCs w:val="32"/>
          <w:rtl/>
        </w:rPr>
        <w:t xml:space="preserve">. تستند هذه الطرق أساسا على </w:t>
      </w:r>
      <w:r w:rsidRPr="00B07C49">
        <w:rPr>
          <w:rFonts w:ascii="Simplified Arabic" w:eastAsia="Times New Roman" w:hAnsi="Simplified Arabic" w:cs="Simplified Arabic" w:hint="cs"/>
          <w:sz w:val="32"/>
          <w:szCs w:val="32"/>
          <w:rtl/>
        </w:rPr>
        <w:t>الاستقراء والتجريب. و</w:t>
      </w:r>
      <w:r w:rsidRPr="00B07C49">
        <w:rPr>
          <w:rFonts w:ascii="Simplified Arabic" w:eastAsia="Times New Roman" w:hAnsi="Simplified Arabic" w:cs="Simplified Arabic"/>
          <w:sz w:val="32"/>
          <w:szCs w:val="32"/>
          <w:rtl/>
        </w:rPr>
        <w:t>مع أن طبيعة و</w:t>
      </w:r>
      <w:r w:rsidRPr="00B07C49">
        <w:rPr>
          <w:rFonts w:ascii="Simplified Arabic" w:eastAsia="Times New Roman" w:hAnsi="Simplified Arabic" w:cs="Simplified Arabic" w:hint="cs"/>
          <w:sz w:val="32"/>
          <w:szCs w:val="32"/>
          <w:rtl/>
        </w:rPr>
        <w:t>طرق</w:t>
      </w:r>
      <w:r w:rsidRPr="00B07C49">
        <w:rPr>
          <w:rFonts w:ascii="Simplified Arabic" w:eastAsia="Times New Roman" w:hAnsi="Simplified Arabic" w:cs="Simplified Arabic"/>
          <w:sz w:val="32"/>
          <w:szCs w:val="32"/>
          <w:rtl/>
        </w:rPr>
        <w:t xml:space="preserve"> المنهج العلمي</w:t>
      </w:r>
      <w:r w:rsidRPr="00B07C49">
        <w:rPr>
          <w:rFonts w:ascii="Simplified Arabic" w:eastAsia="Times New Roman" w:hAnsi="Simplified Arabic" w:cs="Simplified Arabic"/>
          <w:sz w:val="32"/>
          <w:szCs w:val="32"/>
        </w:rPr>
        <w:t xml:space="preserve"> </w:t>
      </w:r>
      <w:r w:rsidR="001C1E12" w:rsidRPr="00B07C49">
        <w:rPr>
          <w:rFonts w:ascii="Simplified Arabic" w:eastAsia="Times New Roman" w:hAnsi="Simplified Arabic" w:cs="Simplified Arabic"/>
          <w:sz w:val="32"/>
          <w:szCs w:val="32"/>
          <w:rtl/>
        </w:rPr>
        <w:t>ت</w:t>
      </w:r>
      <w:r w:rsidR="001C1E12" w:rsidRPr="00B07C49">
        <w:rPr>
          <w:rFonts w:ascii="Simplified Arabic" w:eastAsia="Times New Roman" w:hAnsi="Simplified Arabic" w:cs="Simplified Arabic" w:hint="cs"/>
          <w:sz w:val="32"/>
          <w:szCs w:val="32"/>
          <w:rtl/>
        </w:rPr>
        <w:t>خ</w:t>
      </w:r>
      <w:r w:rsidRPr="00B07C49">
        <w:rPr>
          <w:rFonts w:ascii="Simplified Arabic" w:eastAsia="Times New Roman" w:hAnsi="Simplified Arabic" w:cs="Simplified Arabic"/>
          <w:sz w:val="32"/>
          <w:szCs w:val="32"/>
          <w:rtl/>
        </w:rPr>
        <w:t>تلف حسب العلم المعني</w:t>
      </w:r>
      <w:r w:rsidR="001C1E12"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 xml:space="preserve"> </w:t>
      </w:r>
      <w:r w:rsidRPr="00B07C49">
        <w:rPr>
          <w:rFonts w:ascii="Simplified Arabic" w:eastAsia="Times New Roman" w:hAnsi="Simplified Arabic" w:cs="Simplified Arabic" w:hint="cs"/>
          <w:sz w:val="32"/>
          <w:szCs w:val="32"/>
          <w:rtl/>
        </w:rPr>
        <w:t>فإن</w:t>
      </w:r>
      <w:r w:rsidR="001C1E12" w:rsidRPr="00B07C49">
        <w:rPr>
          <w:rFonts w:ascii="Simplified Arabic" w:eastAsia="Times New Roman" w:hAnsi="Simplified Arabic" w:cs="Simplified Arabic"/>
          <w:sz w:val="32"/>
          <w:szCs w:val="32"/>
          <w:rtl/>
        </w:rPr>
        <w:t xml:space="preserve"> هناك صفات تميز البحث</w:t>
      </w:r>
      <w:r w:rsidRPr="00B07C49">
        <w:rPr>
          <w:rFonts w:ascii="Simplified Arabic" w:eastAsia="Times New Roman" w:hAnsi="Simplified Arabic" w:cs="Simplified Arabic"/>
          <w:sz w:val="32"/>
          <w:szCs w:val="32"/>
          <w:rtl/>
        </w:rPr>
        <w:t xml:space="preserve"> عن غيره من أساليب </w:t>
      </w:r>
      <w:r w:rsidR="001C1E12" w:rsidRPr="00B07C49">
        <w:rPr>
          <w:rFonts w:ascii="Simplified Arabic" w:eastAsia="Times New Roman" w:hAnsi="Simplified Arabic" w:cs="Simplified Arabic" w:hint="cs"/>
          <w:sz w:val="32"/>
          <w:szCs w:val="32"/>
          <w:rtl/>
        </w:rPr>
        <w:t>البحث</w:t>
      </w:r>
      <w:r w:rsidRPr="00B07C49">
        <w:rPr>
          <w:rFonts w:ascii="Simplified Arabic" w:eastAsia="Times New Roman" w:hAnsi="Simplified Arabic" w:cs="Simplified Arabic"/>
          <w:sz w:val="32"/>
          <w:szCs w:val="32"/>
          <w:rtl/>
        </w:rPr>
        <w:t>. عادة يضع الباحث العلمي فرضية</w:t>
      </w:r>
      <w:r w:rsidRPr="00B07C49">
        <w:rPr>
          <w:rFonts w:ascii="Simplified Arabic" w:eastAsia="Times New Roman" w:hAnsi="Simplified Arabic" w:cs="Simplified Arabic"/>
          <w:sz w:val="32"/>
          <w:szCs w:val="32"/>
        </w:rPr>
        <w:t xml:space="preserve"> hypot</w:t>
      </w:r>
      <w:bookmarkStart w:id="0" w:name="_GoBack"/>
      <w:bookmarkEnd w:id="0"/>
      <w:r w:rsidRPr="00B07C49">
        <w:rPr>
          <w:rFonts w:ascii="Simplified Arabic" w:eastAsia="Times New Roman" w:hAnsi="Simplified Arabic" w:cs="Simplified Arabic"/>
          <w:sz w:val="32"/>
          <w:szCs w:val="32"/>
        </w:rPr>
        <w:t xml:space="preserve">hesis </w:t>
      </w:r>
      <w:r w:rsidRPr="00B07C49">
        <w:rPr>
          <w:rFonts w:ascii="Simplified Arabic" w:eastAsia="Times New Roman" w:hAnsi="Simplified Arabic" w:cs="Simplified Arabic"/>
          <w:sz w:val="32"/>
          <w:szCs w:val="32"/>
          <w:rtl/>
        </w:rPr>
        <w:t>أو مجموعة فرضيات كتفسير للظاهرة الطبيعية التي يدرسها ويقوم بتصميم</w:t>
      </w:r>
      <w:r w:rsidRPr="00B07C49">
        <w:rPr>
          <w:rFonts w:ascii="Simplified Arabic" w:eastAsia="Times New Roman" w:hAnsi="Simplified Arabic" w:cs="Simplified Arabic"/>
          <w:sz w:val="32"/>
          <w:szCs w:val="32"/>
        </w:rPr>
        <w:t xml:space="preserve"> </w:t>
      </w:r>
      <w:r w:rsidRPr="00B07C49">
        <w:rPr>
          <w:rFonts w:ascii="Simplified Arabic" w:eastAsia="Times New Roman" w:hAnsi="Simplified Arabic" w:cs="Simplified Arabic"/>
          <w:sz w:val="32"/>
          <w:szCs w:val="32"/>
          <w:rtl/>
        </w:rPr>
        <w:t>بحث علمي</w:t>
      </w:r>
      <w:r w:rsidRPr="00B07C49">
        <w:rPr>
          <w:rFonts w:ascii="Simplified Arabic" w:eastAsia="Times New Roman" w:hAnsi="Simplified Arabic" w:cs="Simplified Arabic"/>
          <w:sz w:val="32"/>
          <w:szCs w:val="32"/>
        </w:rPr>
        <w:t xml:space="preserve"> research </w:t>
      </w:r>
      <w:r w:rsidR="00206A75" w:rsidRPr="00B07C49">
        <w:rPr>
          <w:rFonts w:ascii="Simplified Arabic" w:eastAsia="Times New Roman" w:hAnsi="Simplified Arabic" w:cs="Simplified Arabic"/>
          <w:sz w:val="32"/>
          <w:szCs w:val="32"/>
          <w:rtl/>
        </w:rPr>
        <w:t>تجريبي لفحص الفرضيات</w:t>
      </w:r>
      <w:r w:rsidR="00206A75" w:rsidRPr="00B07C49">
        <w:rPr>
          <w:rFonts w:ascii="Simplified Arabic" w:eastAsia="Times New Roman" w:hAnsi="Simplified Arabic" w:cs="Simplified Arabic" w:hint="cs"/>
          <w:sz w:val="32"/>
          <w:szCs w:val="32"/>
          <w:rtl/>
        </w:rPr>
        <w:t>، وإذا ما أثبتت الفرضية تصاغ وتعمم كنظرية.</w:t>
      </w:r>
      <w:r w:rsidRPr="00B07C49">
        <w:rPr>
          <w:rFonts w:ascii="Simplified Arabic" w:eastAsia="Times New Roman" w:hAnsi="Simplified Arabic" w:cs="Simplified Arabic"/>
          <w:sz w:val="32"/>
          <w:szCs w:val="32"/>
        </w:rPr>
        <w:t xml:space="preserve"> </w:t>
      </w:r>
      <w:r w:rsidRPr="00B07C49">
        <w:rPr>
          <w:rFonts w:ascii="Simplified Arabic" w:eastAsia="Times New Roman" w:hAnsi="Simplified Arabic" w:cs="Simplified Arabic" w:hint="cs"/>
          <w:sz w:val="32"/>
          <w:szCs w:val="32"/>
          <w:rtl/>
        </w:rPr>
        <w:t>وا</w:t>
      </w:r>
      <w:r w:rsidRPr="00B07C49">
        <w:rPr>
          <w:rFonts w:ascii="Simplified Arabic" w:eastAsia="Times New Roman" w:hAnsi="Simplified Arabic" w:cs="Simplified Arabic"/>
          <w:sz w:val="32"/>
          <w:szCs w:val="32"/>
          <w:rtl/>
        </w:rPr>
        <w:t>لنظريات التي تم فحصها وتقصيها ضمن مجال واسع وعدد كبير من التجارب غالبا ما تكون</w:t>
      </w:r>
      <w:r w:rsidRPr="00B07C49">
        <w:rPr>
          <w:rFonts w:ascii="Simplified Arabic" w:eastAsia="Times New Roman" w:hAnsi="Simplified Arabic" w:cs="Simplified Arabic"/>
          <w:sz w:val="32"/>
          <w:szCs w:val="32"/>
        </w:rPr>
        <w:t xml:space="preserve"> </w:t>
      </w:r>
      <w:r w:rsidRPr="00B07C49">
        <w:rPr>
          <w:rFonts w:ascii="Simplified Arabic" w:eastAsia="Times New Roman" w:hAnsi="Simplified Arabic" w:cs="Simplified Arabic"/>
          <w:sz w:val="32"/>
          <w:szCs w:val="32"/>
          <w:rtl/>
        </w:rPr>
        <w:t xml:space="preserve">نتيجة جمع عدة فرضيات متكاملة ومتماسكة </w:t>
      </w:r>
      <w:r w:rsidR="00206A75" w:rsidRPr="00B07C49">
        <w:rPr>
          <w:rFonts w:ascii="Simplified Arabic" w:eastAsia="Times New Roman" w:hAnsi="Simplified Arabic" w:cs="Simplified Arabic" w:hint="cs"/>
          <w:sz w:val="32"/>
          <w:szCs w:val="32"/>
          <w:rtl/>
        </w:rPr>
        <w:t>أثبتت صحتها</w:t>
      </w:r>
      <w:r w:rsidRPr="00B07C49">
        <w:rPr>
          <w:rFonts w:ascii="Simplified Arabic" w:eastAsia="Times New Roman" w:hAnsi="Simplified Arabic" w:cs="Simplified Arabic"/>
          <w:sz w:val="32"/>
          <w:szCs w:val="32"/>
          <w:rtl/>
        </w:rPr>
        <w:t xml:space="preserve">. </w:t>
      </w:r>
    </w:p>
    <w:p w:rsidR="00691E98" w:rsidRPr="00B07C49" w:rsidRDefault="00116BBD" w:rsidP="00116BBD">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sz w:val="32"/>
          <w:szCs w:val="32"/>
          <w:rtl/>
        </w:rPr>
        <w:t>و</w:t>
      </w:r>
      <w:r w:rsidR="00691E98" w:rsidRPr="00B07C49">
        <w:rPr>
          <w:rFonts w:ascii="Simplified Arabic" w:eastAsia="Times New Roman" w:hAnsi="Simplified Arabic" w:cs="Simplified Arabic"/>
          <w:sz w:val="32"/>
          <w:szCs w:val="32"/>
          <w:rtl/>
        </w:rPr>
        <w:t xml:space="preserve">قد أنجز علم اللغة الحديث تقنين مجموعة من المناهج لدراسة اللغة، وكل منهج من هذه المناهج يسد حاجة </w:t>
      </w:r>
      <w:proofErr w:type="spellStart"/>
      <w:r w:rsidR="00691E98" w:rsidRPr="00B07C49">
        <w:rPr>
          <w:rFonts w:ascii="Simplified Arabic" w:eastAsia="Times New Roman" w:hAnsi="Simplified Arabic" w:cs="Simplified Arabic"/>
          <w:sz w:val="32"/>
          <w:szCs w:val="32"/>
          <w:rtl/>
        </w:rPr>
        <w:t>يتطلبها</w:t>
      </w:r>
      <w:proofErr w:type="spellEnd"/>
      <w:r w:rsidR="00691E98" w:rsidRPr="00B07C49">
        <w:rPr>
          <w:rFonts w:ascii="Simplified Arabic" w:eastAsia="Times New Roman" w:hAnsi="Simplified Arabic" w:cs="Simplified Arabic"/>
          <w:sz w:val="32"/>
          <w:szCs w:val="32"/>
          <w:rtl/>
        </w:rPr>
        <w:t xml:space="preserve"> الواقع اللغوي؛ فبعضها يكشف عن أسرار النظام اللغوي للغة موضوع الدرس، وبعضها يرصد حركة التغير اللغوي عبر الزمن، والبعض الآخر ينهض بهدف التأصيل اللغوي وتصنيف اللغات إلى أسرات لغوية، وبعضها يأتي لتحقيق غايات تربوية في مجال تعليم اللغات.</w:t>
      </w:r>
      <w:r w:rsidRPr="00B07C49">
        <w:rPr>
          <w:rFonts w:ascii="Simplified Arabic" w:eastAsia="Times New Roman" w:hAnsi="Simplified Arabic" w:cs="Simplified Arabic" w:hint="cs"/>
          <w:sz w:val="32"/>
          <w:szCs w:val="32"/>
          <w:rtl/>
        </w:rPr>
        <w:t xml:space="preserve"> </w:t>
      </w:r>
      <w:r w:rsidR="00691E98" w:rsidRPr="00B07C49">
        <w:rPr>
          <w:rFonts w:ascii="Simplified Arabic" w:eastAsia="Times New Roman" w:hAnsi="Simplified Arabic" w:cs="Simplified Arabic"/>
          <w:sz w:val="32"/>
          <w:szCs w:val="32"/>
          <w:rtl/>
        </w:rPr>
        <w:t>وعلم اللغة الحديث يستخدم المناهج الأربعة التالية:</w:t>
      </w:r>
    </w:p>
    <w:p w:rsidR="00691E98" w:rsidRPr="00B07C49" w:rsidRDefault="00691E98" w:rsidP="00691E98">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 xml:space="preserve">1-             المنهج الوصفي </w:t>
      </w:r>
      <w:r w:rsidRPr="00B07C49">
        <w:rPr>
          <w:rFonts w:ascii="Simplified Arabic" w:eastAsia="Times New Roman" w:hAnsi="Simplified Arabic" w:cs="Simplified Arabic"/>
          <w:sz w:val="32"/>
          <w:szCs w:val="32"/>
        </w:rPr>
        <w:t>Descriptive Method</w:t>
      </w:r>
      <w:r w:rsidRPr="00B07C49">
        <w:rPr>
          <w:rFonts w:ascii="Simplified Arabic" w:eastAsia="Times New Roman" w:hAnsi="Simplified Arabic" w:cs="Simplified Arabic"/>
          <w:sz w:val="32"/>
          <w:szCs w:val="32"/>
          <w:rtl/>
        </w:rPr>
        <w:t xml:space="preserve"> .</w:t>
      </w:r>
    </w:p>
    <w:p w:rsidR="00691E98" w:rsidRPr="00B07C49" w:rsidRDefault="00691E98" w:rsidP="00691E98">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 xml:space="preserve">2-             المنهج التاريخي </w:t>
      </w:r>
      <w:r w:rsidRPr="00B07C49">
        <w:rPr>
          <w:rFonts w:ascii="Simplified Arabic" w:eastAsia="Times New Roman" w:hAnsi="Simplified Arabic" w:cs="Simplified Arabic"/>
          <w:sz w:val="32"/>
          <w:szCs w:val="32"/>
        </w:rPr>
        <w:t>Historical Method</w:t>
      </w:r>
      <w:r w:rsidRPr="00B07C49">
        <w:rPr>
          <w:rFonts w:ascii="Simplified Arabic" w:eastAsia="Times New Roman" w:hAnsi="Simplified Arabic" w:cs="Simplified Arabic"/>
          <w:sz w:val="32"/>
          <w:szCs w:val="32"/>
          <w:rtl/>
        </w:rPr>
        <w:t xml:space="preserve"> .</w:t>
      </w:r>
    </w:p>
    <w:p w:rsidR="00691E98" w:rsidRPr="00B07C49" w:rsidRDefault="00691E98" w:rsidP="00691E98">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 xml:space="preserve">3-             المنهج المقارن </w:t>
      </w:r>
      <w:r w:rsidRPr="00B07C49">
        <w:rPr>
          <w:rFonts w:ascii="Simplified Arabic" w:eastAsia="Times New Roman" w:hAnsi="Simplified Arabic" w:cs="Simplified Arabic"/>
          <w:sz w:val="32"/>
          <w:szCs w:val="32"/>
        </w:rPr>
        <w:t>Comparative Method</w:t>
      </w:r>
      <w:r w:rsidRPr="00B07C49">
        <w:rPr>
          <w:rFonts w:ascii="Simplified Arabic" w:eastAsia="Times New Roman" w:hAnsi="Simplified Arabic" w:cs="Simplified Arabic"/>
          <w:sz w:val="32"/>
          <w:szCs w:val="32"/>
          <w:rtl/>
        </w:rPr>
        <w:t xml:space="preserve"> .</w:t>
      </w:r>
    </w:p>
    <w:p w:rsidR="00691E98" w:rsidRPr="00B07C49" w:rsidRDefault="00691E98" w:rsidP="00691E98">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 xml:space="preserve">4-             المنهج </w:t>
      </w:r>
      <w:proofErr w:type="spellStart"/>
      <w:r w:rsidRPr="00B07C49">
        <w:rPr>
          <w:rFonts w:ascii="Simplified Arabic" w:eastAsia="Times New Roman" w:hAnsi="Simplified Arabic" w:cs="Simplified Arabic"/>
          <w:sz w:val="32"/>
          <w:szCs w:val="32"/>
          <w:rtl/>
        </w:rPr>
        <w:t>التقابلي</w:t>
      </w:r>
      <w:proofErr w:type="spellEnd"/>
      <w:r w:rsidRPr="00B07C49">
        <w:rPr>
          <w:rFonts w:ascii="Simplified Arabic" w:eastAsia="Times New Roman" w:hAnsi="Simplified Arabic" w:cs="Simplified Arabic"/>
          <w:sz w:val="32"/>
          <w:szCs w:val="32"/>
          <w:rtl/>
        </w:rPr>
        <w:t xml:space="preserve"> </w:t>
      </w:r>
      <w:r w:rsidRPr="00B07C49">
        <w:rPr>
          <w:rFonts w:ascii="Simplified Arabic" w:eastAsia="Times New Roman" w:hAnsi="Simplified Arabic" w:cs="Simplified Arabic"/>
          <w:sz w:val="32"/>
          <w:szCs w:val="32"/>
        </w:rPr>
        <w:t>Contrastive Method</w:t>
      </w:r>
      <w:r w:rsidRPr="00B07C49">
        <w:rPr>
          <w:rFonts w:ascii="Simplified Arabic" w:eastAsia="Times New Roman" w:hAnsi="Simplified Arabic" w:cs="Simplified Arabic"/>
          <w:sz w:val="32"/>
          <w:szCs w:val="32"/>
          <w:rtl/>
        </w:rPr>
        <w:t xml:space="preserve"> .</w:t>
      </w:r>
      <w:hyperlink r:id="rId8" w:anchor="_ftn21" w:history="1">
        <w:r w:rsidR="009839AE" w:rsidRPr="009839AE">
          <w:rPr>
            <w:rStyle w:val="Hyperlink"/>
          </w:rPr>
          <w:t>http://jualgrating.wordpress.com/Users/Toko INDAH/Desktop/Ismail/</w:t>
        </w:r>
        <w:proofErr w:type="spellStart"/>
        <w:r w:rsidR="009839AE" w:rsidRPr="009839AE">
          <w:rPr>
            <w:rStyle w:val="Hyperlink"/>
          </w:rPr>
          <w:t>blogku</w:t>
        </w:r>
        <w:proofErr w:type="spellEnd"/>
        <w:r w:rsidR="009839AE" w:rsidRPr="009839AE">
          <w:rPr>
            <w:rStyle w:val="Hyperlink"/>
          </w:rPr>
          <w:t>/TULISAN/BELUM MASUK/</w:t>
        </w:r>
        <w:proofErr w:type="spellStart"/>
        <w:r w:rsidR="009839AE" w:rsidRPr="009839AE">
          <w:rPr>
            <w:rStyle w:val="Hyperlink"/>
          </w:rPr>
          <w:t>ilmu</w:t>
        </w:r>
        <w:proofErr w:type="spellEnd"/>
        <w:r w:rsidR="009839AE" w:rsidRPr="009839AE">
          <w:rPr>
            <w:rStyle w:val="Hyperlink"/>
          </w:rPr>
          <w:t xml:space="preserve"> </w:t>
        </w:r>
        <w:proofErr w:type="spellStart"/>
        <w:r w:rsidR="009839AE" w:rsidRPr="009839AE">
          <w:rPr>
            <w:rStyle w:val="Hyperlink"/>
          </w:rPr>
          <w:t>lughoh</w:t>
        </w:r>
        <w:proofErr w:type="spellEnd"/>
        <w:r w:rsidR="009839AE" w:rsidRPr="009839AE">
          <w:rPr>
            <w:rStyle w:val="Hyperlink"/>
          </w:rPr>
          <w:t xml:space="preserve"> </w:t>
        </w:r>
        <w:proofErr w:type="spellStart"/>
        <w:r w:rsidR="009839AE" w:rsidRPr="009839AE">
          <w:rPr>
            <w:rStyle w:val="Hyperlink"/>
          </w:rPr>
          <w:t>dan</w:t>
        </w:r>
        <w:proofErr w:type="spellEnd"/>
        <w:r w:rsidR="009839AE" w:rsidRPr="009839AE">
          <w:rPr>
            <w:rStyle w:val="Hyperlink"/>
          </w:rPr>
          <w:t xml:space="preserve"> </w:t>
        </w:r>
        <w:proofErr w:type="spellStart"/>
        <w:r w:rsidR="009839AE" w:rsidRPr="009839AE">
          <w:rPr>
            <w:rStyle w:val="Hyperlink"/>
          </w:rPr>
          <w:t>ruang</w:t>
        </w:r>
        <w:proofErr w:type="spellEnd"/>
        <w:r w:rsidR="009839AE" w:rsidRPr="009839AE">
          <w:rPr>
            <w:rStyle w:val="Hyperlink"/>
          </w:rPr>
          <w:t xml:space="preserve"> </w:t>
        </w:r>
        <w:proofErr w:type="spellStart"/>
        <w:r w:rsidR="009839AE" w:rsidRPr="009839AE">
          <w:rPr>
            <w:rStyle w:val="Hyperlink"/>
          </w:rPr>
          <w:t>lingkup</w:t>
        </w:r>
        <w:proofErr w:type="spellEnd"/>
        <w:r w:rsidR="009839AE" w:rsidRPr="009839AE">
          <w:rPr>
            <w:rStyle w:val="Hyperlink"/>
          </w:rPr>
          <w:t xml:space="preserve">/%D9%85%D9%82%D8%A7%D9%84%D8%A9 %D8%B9%D9%84%D9%85 %D8%A7%D9%84%D9%84%D8%BA%D8%A9 %D9%88%D8%A3%D8%A8%D8%AD%D8%A7%D8%AB%D9%87 </w:t>
        </w:r>
        <w:proofErr w:type="spellStart"/>
        <w:r w:rsidR="009839AE" w:rsidRPr="009839AE">
          <w:rPr>
            <w:rStyle w:val="Hyperlink"/>
          </w:rPr>
          <w:t>mochamad</w:t>
        </w:r>
        <w:proofErr w:type="spellEnd"/>
        <w:r w:rsidR="009839AE" w:rsidRPr="009839AE">
          <w:rPr>
            <w:rStyle w:val="Hyperlink"/>
          </w:rPr>
          <w:t xml:space="preserve"> </w:t>
        </w:r>
        <w:proofErr w:type="spellStart"/>
        <w:r w:rsidR="009839AE" w:rsidRPr="009839AE">
          <w:rPr>
            <w:rStyle w:val="Hyperlink"/>
          </w:rPr>
          <w:t>Isma'il</w:t>
        </w:r>
        <w:proofErr w:type="spellEnd"/>
        <w:r w:rsidR="009839AE" w:rsidRPr="009839AE">
          <w:rPr>
            <w:rStyle w:val="Hyperlink"/>
          </w:rPr>
          <w:t xml:space="preserve"> 11720024.docx - _ftn21</w:t>
        </w:r>
      </w:hyperlink>
    </w:p>
    <w:p w:rsidR="0082094E" w:rsidRPr="00B07C49" w:rsidRDefault="0082094E" w:rsidP="00691E98">
      <w:pPr>
        <w:spacing w:before="100" w:beforeAutospacing="1" w:after="100" w:afterAutospacing="1" w:line="240" w:lineRule="auto"/>
        <w:ind w:firstLine="707"/>
        <w:jc w:val="both"/>
        <w:rPr>
          <w:rFonts w:ascii="Simplified Arabic" w:eastAsia="Times New Roman" w:hAnsi="Simplified Arabic" w:cs="Simplified Arabic"/>
          <w:sz w:val="32"/>
          <w:szCs w:val="32"/>
          <w:rtl/>
        </w:rPr>
      </w:pPr>
    </w:p>
    <w:p w:rsidR="00691E98" w:rsidRPr="00B07C49" w:rsidRDefault="00691E98" w:rsidP="00B07C49">
      <w:pPr>
        <w:spacing w:before="100" w:beforeAutospacing="1" w:after="100" w:afterAutospacing="1" w:line="240" w:lineRule="auto"/>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lastRenderedPageBreak/>
        <w:t>وفيما يلي موجز عن كل منهج من المناهج السابقة:</w:t>
      </w:r>
    </w:p>
    <w:p w:rsidR="00691E98" w:rsidRPr="00B07C49" w:rsidRDefault="00691E98" w:rsidP="00691E98">
      <w:pPr>
        <w:spacing w:before="100" w:beforeAutospacing="1" w:after="100" w:afterAutospacing="1" w:line="240" w:lineRule="auto"/>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b/>
          <w:bCs/>
          <w:sz w:val="32"/>
          <w:szCs w:val="32"/>
          <w:rtl/>
        </w:rPr>
        <w:t xml:space="preserve">أولا: </w:t>
      </w:r>
      <w:r w:rsidRPr="00B07C49">
        <w:rPr>
          <w:rFonts w:ascii="Simplified Arabic" w:eastAsia="Times New Roman" w:hAnsi="Simplified Arabic" w:cs="Simplified Arabic"/>
          <w:b/>
          <w:bCs/>
          <w:sz w:val="32"/>
          <w:szCs w:val="32"/>
          <w:rtl/>
        </w:rPr>
        <w:t>  المنهج الوصفي</w:t>
      </w:r>
      <w:r w:rsidR="007C2BFF" w:rsidRPr="00B07C49">
        <w:rPr>
          <w:rFonts w:ascii="Simplified Arabic" w:eastAsia="Times New Roman" w:hAnsi="Simplified Arabic" w:cs="Simplified Arabic" w:hint="cs"/>
          <w:sz w:val="32"/>
          <w:szCs w:val="32"/>
          <w:rtl/>
        </w:rPr>
        <w:t xml:space="preserve">  (</w:t>
      </w:r>
      <w:r w:rsidR="007C2BFF" w:rsidRPr="00B07C49">
        <w:rPr>
          <w:rFonts w:ascii="Simplified Arabic" w:eastAsia="Times New Roman" w:hAnsi="Simplified Arabic" w:cs="Simplified Arabic"/>
          <w:sz w:val="32"/>
          <w:szCs w:val="32"/>
        </w:rPr>
        <w:t>Descriptive Method</w:t>
      </w:r>
      <w:r w:rsidR="007C2BFF"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hint="cs"/>
          <w:sz w:val="32"/>
          <w:szCs w:val="32"/>
          <w:rtl/>
        </w:rPr>
        <w:t xml:space="preserve">: </w:t>
      </w:r>
    </w:p>
    <w:p w:rsidR="009E715C" w:rsidRPr="00B07C49" w:rsidRDefault="00691E98" w:rsidP="009E715C">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يقوم هذا المنهج على وصف اللغة “لغة محددة” في زمن محدد ومكان محدد</w:t>
      </w:r>
      <w:r w:rsidR="00093D95" w:rsidRPr="00B07C49">
        <w:rPr>
          <w:rFonts w:ascii="Simplified Arabic" w:eastAsia="Times New Roman" w:hAnsi="Simplified Arabic" w:cs="Simplified Arabic" w:hint="cs"/>
          <w:sz w:val="32"/>
          <w:szCs w:val="32"/>
          <w:rtl/>
        </w:rPr>
        <w:t xml:space="preserve">، ويعمد إلى </w:t>
      </w:r>
      <w:r w:rsidR="00093D95" w:rsidRPr="00B07C49">
        <w:rPr>
          <w:rFonts w:ascii="Simplified Arabic" w:eastAsia="Times New Roman" w:hAnsi="Simplified Arabic" w:cs="Simplified Arabic"/>
          <w:sz w:val="32"/>
          <w:szCs w:val="32"/>
          <w:rtl/>
        </w:rPr>
        <w:t>وصف اللغة أو اللهجة في مستوياتها المختلفة، أي في نواحي أصواتها، ومقاطعها، وأبنيتها، ودلالاتها، وتراكيبها، وألفاظها، أو في بعض هذه</w:t>
      </w:r>
      <w:r w:rsidR="00692843" w:rsidRPr="00B07C49">
        <w:rPr>
          <w:rFonts w:ascii="Simplified Arabic" w:eastAsia="Times New Roman" w:hAnsi="Simplified Arabic" w:cs="Simplified Arabic"/>
          <w:sz w:val="32"/>
          <w:szCs w:val="32"/>
          <w:rtl/>
        </w:rPr>
        <w:t xml:space="preserve"> النواحي، ولا يتخطى مرحلة الوصف</w:t>
      </w:r>
      <w:r w:rsidRPr="00B07C49">
        <w:rPr>
          <w:rFonts w:ascii="Simplified Arabic" w:eastAsia="Times New Roman" w:hAnsi="Simplified Arabic" w:cs="Simplified Arabic"/>
          <w:sz w:val="32"/>
          <w:szCs w:val="32"/>
          <w:rtl/>
        </w:rPr>
        <w:t xml:space="preserve">، </w:t>
      </w:r>
      <w:r w:rsidR="00692843" w:rsidRPr="00B07C49">
        <w:rPr>
          <w:rFonts w:ascii="Simplified Arabic" w:eastAsia="Times New Roman" w:hAnsi="Simplified Arabic" w:cs="Simplified Arabic" w:hint="cs"/>
          <w:sz w:val="32"/>
          <w:szCs w:val="32"/>
          <w:rtl/>
        </w:rPr>
        <w:t>فهو</w:t>
      </w:r>
      <w:r w:rsidRPr="00B07C49">
        <w:rPr>
          <w:rFonts w:ascii="Simplified Arabic" w:eastAsia="Times New Roman" w:hAnsi="Simplified Arabic" w:cs="Simplified Arabic"/>
          <w:sz w:val="32"/>
          <w:szCs w:val="32"/>
          <w:rtl/>
        </w:rPr>
        <w:t xml:space="preserve"> يصف الحقائق ويناقشها دون </w:t>
      </w:r>
      <w:r w:rsidR="00692843" w:rsidRPr="00B07C49">
        <w:rPr>
          <w:rFonts w:ascii="Simplified Arabic" w:eastAsia="Times New Roman" w:hAnsi="Simplified Arabic" w:cs="Simplified Arabic" w:hint="cs"/>
          <w:sz w:val="32"/>
          <w:szCs w:val="32"/>
          <w:rtl/>
        </w:rPr>
        <w:t>فلسفة</w:t>
      </w:r>
      <w:r w:rsidRPr="00B07C49">
        <w:rPr>
          <w:rFonts w:ascii="Simplified Arabic" w:eastAsia="Times New Roman" w:hAnsi="Simplified Arabic" w:cs="Simplified Arabic"/>
          <w:sz w:val="32"/>
          <w:szCs w:val="32"/>
          <w:rtl/>
        </w:rPr>
        <w:t>، أو محاكمة لها أو إقحام المنطق في تفسير وتأويل الظواهر اللغوية</w:t>
      </w:r>
      <w:r w:rsidR="009E715C" w:rsidRPr="00B07C49">
        <w:rPr>
          <w:rFonts w:ascii="Simplified Arabic" w:eastAsia="Times New Roman" w:hAnsi="Simplified Arabic" w:cs="Simplified Arabic" w:hint="cs"/>
          <w:sz w:val="32"/>
          <w:szCs w:val="32"/>
          <w:rtl/>
        </w:rPr>
        <w:t>، فل</w:t>
      </w:r>
      <w:r w:rsidR="009E715C" w:rsidRPr="00B07C49">
        <w:rPr>
          <w:rFonts w:ascii="Simplified Arabic" w:eastAsia="Times New Roman" w:hAnsi="Simplified Arabic" w:cs="Simplified Arabic"/>
          <w:sz w:val="32"/>
          <w:szCs w:val="32"/>
          <w:rtl/>
        </w:rPr>
        <w:t xml:space="preserve">ا </w:t>
      </w:r>
      <w:r w:rsidR="009E715C" w:rsidRPr="00B07C49">
        <w:rPr>
          <w:rFonts w:ascii="Simplified Arabic" w:eastAsia="Times New Roman" w:hAnsi="Simplified Arabic" w:cs="Simplified Arabic" w:hint="cs"/>
          <w:sz w:val="32"/>
          <w:szCs w:val="32"/>
          <w:rtl/>
        </w:rPr>
        <w:t>يعرض</w:t>
      </w:r>
      <w:r w:rsidR="009E715C" w:rsidRPr="00B07C49">
        <w:rPr>
          <w:rFonts w:ascii="Simplified Arabic" w:eastAsia="Times New Roman" w:hAnsi="Simplified Arabic" w:cs="Simplified Arabic"/>
          <w:sz w:val="32"/>
          <w:szCs w:val="32"/>
          <w:rtl/>
        </w:rPr>
        <w:t xml:space="preserve"> علينا سوى الواقع اللغوي ، دون تدخل من الباحث بتفسير ظاهرة، أو تعليل لاتجاه لغوي</w:t>
      </w:r>
      <w:r w:rsidR="009E715C" w:rsidRPr="00B07C49">
        <w:rPr>
          <w:rFonts w:ascii="Simplified Arabic" w:eastAsia="Times New Roman" w:hAnsi="Simplified Arabic" w:cs="Simplified Arabic" w:hint="cs"/>
          <w:sz w:val="32"/>
          <w:szCs w:val="32"/>
          <w:rtl/>
        </w:rPr>
        <w:t xml:space="preserve">. </w:t>
      </w:r>
    </w:p>
    <w:p w:rsidR="00691E98" w:rsidRPr="00B07C49" w:rsidRDefault="00691E98" w:rsidP="009606CC">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 xml:space="preserve">وعلى الباحث هنا أن يحدد </w:t>
      </w:r>
      <w:r w:rsidRPr="00B07C49">
        <w:rPr>
          <w:rFonts w:ascii="Simplified Arabic" w:eastAsia="Times New Roman" w:hAnsi="Simplified Arabic" w:cs="Simplified Arabic" w:hint="cs"/>
          <w:sz w:val="32"/>
          <w:szCs w:val="32"/>
          <w:rtl/>
        </w:rPr>
        <w:t>ال</w:t>
      </w:r>
      <w:r w:rsidRPr="00B07C49">
        <w:rPr>
          <w:rFonts w:ascii="Simplified Arabic" w:eastAsia="Times New Roman" w:hAnsi="Simplified Arabic" w:cs="Simplified Arabic"/>
          <w:sz w:val="32"/>
          <w:szCs w:val="32"/>
          <w:rtl/>
        </w:rPr>
        <w:t>مستوى اللغوي المقصود بالدراسة لظاهرة لغوية محددة صوتيًّا أو صرفيًّا أو تركيبيًّا أو دلاليًّا؛ وذلك لأن عدم تحديد زمن الدراسة أو مكانها أو المستوى اللغوي المدروس، يؤدي إلى الخلط ويصل بالباحث إلى نتائج مضللة؛ فهذا التحديد من دواعي الدقة الت</w:t>
      </w:r>
      <w:r w:rsidR="009606CC" w:rsidRPr="00B07C49">
        <w:rPr>
          <w:rFonts w:ascii="Simplified Arabic" w:eastAsia="Times New Roman" w:hAnsi="Simplified Arabic" w:cs="Simplified Arabic" w:hint="cs"/>
          <w:sz w:val="32"/>
          <w:szCs w:val="32"/>
          <w:rtl/>
        </w:rPr>
        <w:t>ي</w:t>
      </w:r>
      <w:r w:rsidRPr="00B07C49">
        <w:rPr>
          <w:rFonts w:ascii="Simplified Arabic" w:eastAsia="Times New Roman" w:hAnsi="Simplified Arabic" w:cs="Simplified Arabic"/>
          <w:sz w:val="32"/>
          <w:szCs w:val="32"/>
          <w:rtl/>
        </w:rPr>
        <w:t xml:space="preserve"> </w:t>
      </w:r>
      <w:proofErr w:type="spellStart"/>
      <w:r w:rsidRPr="00B07C49">
        <w:rPr>
          <w:rFonts w:ascii="Simplified Arabic" w:eastAsia="Times New Roman" w:hAnsi="Simplified Arabic" w:cs="Simplified Arabic"/>
          <w:sz w:val="32"/>
          <w:szCs w:val="32"/>
          <w:rtl/>
        </w:rPr>
        <w:t>تتطلبها</w:t>
      </w:r>
      <w:proofErr w:type="spellEnd"/>
      <w:r w:rsidRPr="00B07C49">
        <w:rPr>
          <w:rFonts w:ascii="Simplified Arabic" w:eastAsia="Times New Roman" w:hAnsi="Simplified Arabic" w:cs="Simplified Arabic"/>
          <w:sz w:val="32"/>
          <w:szCs w:val="32"/>
          <w:rtl/>
        </w:rPr>
        <w:t xml:space="preserve"> الدراسة العلمية.</w:t>
      </w:r>
      <w:r w:rsidR="00194B14" w:rsidRPr="00B07C49">
        <w:rPr>
          <w:rFonts w:ascii="Simplified Arabic" w:eastAsia="Times New Roman" w:hAnsi="Simplified Arabic" w:cs="Simplified Arabic" w:hint="cs"/>
          <w:sz w:val="32"/>
          <w:szCs w:val="32"/>
          <w:rtl/>
        </w:rPr>
        <w:t xml:space="preserve"> </w:t>
      </w:r>
    </w:p>
    <w:p w:rsidR="00093D95" w:rsidRPr="00B07C49" w:rsidRDefault="00F92C04" w:rsidP="00691E98">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وغالبا ما تنصب هذه الدراسة الوصفية، على اللغات واللهجات المعاصرة "وإن كان بعض العلماء، قد قاموا بمحاولات لدراسة اللغة، دراس</w:t>
      </w:r>
      <w:r w:rsidR="009E715C" w:rsidRPr="00B07C49">
        <w:rPr>
          <w:rFonts w:ascii="Simplified Arabic" w:eastAsia="Times New Roman" w:hAnsi="Simplified Arabic" w:cs="Simplified Arabic"/>
          <w:sz w:val="32"/>
          <w:szCs w:val="32"/>
          <w:rtl/>
        </w:rPr>
        <w:t>ة وصفية في زمن معين في الماضي"</w:t>
      </w:r>
      <w:r w:rsidRPr="00B07C49">
        <w:rPr>
          <w:rFonts w:ascii="Simplified Arabic" w:eastAsia="Times New Roman" w:hAnsi="Simplified Arabic" w:cs="Simplified Arabic"/>
          <w:sz w:val="32"/>
          <w:szCs w:val="32"/>
          <w:rtl/>
        </w:rPr>
        <w:t xml:space="preserve"> فأية دراسة صوتية أو صرفية أو تركيبية أو دلالية، لإحدى اللهجات القديمة أو الحديثة، تعد دراسة وصفية</w:t>
      </w:r>
      <w:r w:rsidRPr="00B07C49">
        <w:rPr>
          <w:rFonts w:ascii="Simplified Arabic" w:eastAsia="Times New Roman" w:hAnsi="Simplified Arabic" w:cs="Simplified Arabic"/>
          <w:sz w:val="32"/>
          <w:szCs w:val="32"/>
        </w:rPr>
        <w:t>.</w:t>
      </w:r>
      <w:r w:rsidR="002A1716" w:rsidRPr="00B07C49">
        <w:rPr>
          <w:rFonts w:ascii="Simplified Arabic" w:eastAsia="Times New Roman" w:hAnsi="Simplified Arabic" w:cs="Simplified Arabic" w:hint="cs"/>
          <w:sz w:val="32"/>
          <w:szCs w:val="32"/>
          <w:rtl/>
        </w:rPr>
        <w:t xml:space="preserve"> </w:t>
      </w:r>
    </w:p>
    <w:p w:rsidR="00691E98" w:rsidRPr="00B07C49" w:rsidRDefault="00691E98" w:rsidP="00691E98">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فالمنهج الوصفي -إذن- يسجل الواقع اللغوي</w:t>
      </w:r>
      <w:r w:rsidR="00B14764" w:rsidRPr="00B07C49">
        <w:rPr>
          <w:rFonts w:ascii="Simplified Arabic" w:eastAsia="Times New Roman" w:hAnsi="Simplified Arabic" w:cs="Simplified Arabic" w:hint="cs"/>
          <w:sz w:val="32"/>
          <w:szCs w:val="32"/>
          <w:rtl/>
        </w:rPr>
        <w:t xml:space="preserve"> للغة موضع الدرس</w:t>
      </w:r>
      <w:r w:rsidRPr="00B07C49">
        <w:rPr>
          <w:rFonts w:ascii="Simplified Arabic" w:eastAsia="Times New Roman" w:hAnsi="Simplified Arabic" w:cs="Simplified Arabic"/>
          <w:sz w:val="32"/>
          <w:szCs w:val="32"/>
          <w:rtl/>
        </w:rPr>
        <w:t xml:space="preserve"> تسجيلاً أمينًا؛ بهدف الكشف عن حقائق النظام اللغوي بمستوياته المختلفة</w:t>
      </w:r>
      <w:r w:rsidRPr="00B07C49">
        <w:rPr>
          <w:rFonts w:ascii="Simplified Arabic" w:eastAsia="Times New Roman" w:hAnsi="Simplified Arabic" w:cs="Simplified Arabic" w:hint="cs"/>
          <w:sz w:val="32"/>
          <w:szCs w:val="32"/>
          <w:rtl/>
        </w:rPr>
        <w:t xml:space="preserve">: الصوتية والصرفية والنحوية والدلالية. </w:t>
      </w:r>
      <w:r w:rsidRPr="00B07C49">
        <w:rPr>
          <w:rFonts w:ascii="Simplified Arabic" w:eastAsia="Times New Roman" w:hAnsi="Simplified Arabic" w:cs="Simplified Arabic"/>
          <w:sz w:val="32"/>
          <w:szCs w:val="32"/>
          <w:rtl/>
        </w:rPr>
        <w:t>وتمثل الدراسة الوصفية للغة خطًّ</w:t>
      </w:r>
      <w:r w:rsidRPr="00B07C49">
        <w:rPr>
          <w:rFonts w:ascii="Simplified Arabic" w:eastAsia="Times New Roman" w:hAnsi="Simplified Arabic" w:cs="Simplified Arabic" w:hint="cs"/>
          <w:sz w:val="32"/>
          <w:szCs w:val="32"/>
          <w:rtl/>
        </w:rPr>
        <w:t>ا</w:t>
      </w:r>
      <w:r w:rsidRPr="00B07C49">
        <w:rPr>
          <w:rFonts w:ascii="Simplified Arabic" w:eastAsia="Times New Roman" w:hAnsi="Simplified Arabic" w:cs="Simplified Arabic"/>
          <w:sz w:val="32"/>
          <w:szCs w:val="32"/>
          <w:rtl/>
        </w:rPr>
        <w:t xml:space="preserve"> أفقيًّا تظهر فيه العلاقات بين العناصر اللغوية، متميزة عن حقائق النظام اللغوي بمستوياته المختلفة.</w:t>
      </w:r>
    </w:p>
    <w:p w:rsidR="00EE357B" w:rsidRDefault="00EE357B" w:rsidP="00691E98">
      <w:pPr>
        <w:spacing w:before="100" w:beforeAutospacing="1" w:after="100" w:afterAutospacing="1" w:line="240" w:lineRule="auto"/>
        <w:jc w:val="both"/>
        <w:rPr>
          <w:rFonts w:ascii="Simplified Arabic" w:eastAsia="Times New Roman" w:hAnsi="Simplified Arabic" w:cs="Simplified Arabic"/>
          <w:sz w:val="32"/>
          <w:szCs w:val="32"/>
          <w:rtl/>
        </w:rPr>
      </w:pPr>
    </w:p>
    <w:p w:rsidR="00EE357B" w:rsidRDefault="00EE357B" w:rsidP="00691E98">
      <w:pPr>
        <w:spacing w:before="100" w:beforeAutospacing="1" w:after="100" w:afterAutospacing="1" w:line="240" w:lineRule="auto"/>
        <w:jc w:val="both"/>
        <w:rPr>
          <w:rFonts w:ascii="Simplified Arabic" w:eastAsia="Times New Roman" w:hAnsi="Simplified Arabic" w:cs="Simplified Arabic"/>
          <w:sz w:val="32"/>
          <w:szCs w:val="32"/>
          <w:rtl/>
        </w:rPr>
      </w:pPr>
    </w:p>
    <w:p w:rsidR="00691E98" w:rsidRPr="00B07C49" w:rsidRDefault="00691E98" w:rsidP="00691E98">
      <w:pPr>
        <w:spacing w:before="100" w:beforeAutospacing="1" w:after="100" w:afterAutospacing="1" w:line="240" w:lineRule="auto"/>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b/>
          <w:bCs/>
          <w:sz w:val="32"/>
          <w:szCs w:val="32"/>
          <w:rtl/>
        </w:rPr>
        <w:lastRenderedPageBreak/>
        <w:t xml:space="preserve">ثانيا: </w:t>
      </w:r>
      <w:r w:rsidRPr="00B07C49">
        <w:rPr>
          <w:rFonts w:ascii="Simplified Arabic" w:eastAsia="Times New Roman" w:hAnsi="Simplified Arabic" w:cs="Simplified Arabic"/>
          <w:b/>
          <w:bCs/>
          <w:sz w:val="32"/>
          <w:szCs w:val="32"/>
          <w:rtl/>
        </w:rPr>
        <w:t>المنهج التاريخي</w:t>
      </w:r>
      <w:r w:rsidR="007C2BFF" w:rsidRPr="00B07C49">
        <w:rPr>
          <w:rFonts w:ascii="Simplified Arabic" w:eastAsia="Times New Roman" w:hAnsi="Simplified Arabic" w:cs="Simplified Arabic" w:hint="cs"/>
          <w:b/>
          <w:bCs/>
          <w:sz w:val="32"/>
          <w:szCs w:val="32"/>
          <w:rtl/>
        </w:rPr>
        <w:t xml:space="preserve">  (</w:t>
      </w:r>
      <w:r w:rsidR="007C2BFF" w:rsidRPr="00B07C49">
        <w:rPr>
          <w:rFonts w:ascii="Simplified Arabic" w:eastAsia="Times New Roman" w:hAnsi="Simplified Arabic" w:cs="Simplified Arabic"/>
          <w:sz w:val="32"/>
          <w:szCs w:val="32"/>
        </w:rPr>
        <w:t>Historical Method</w:t>
      </w:r>
      <w:r w:rsidR="007C2BFF" w:rsidRPr="00B07C49">
        <w:rPr>
          <w:rFonts w:ascii="Simplified Arabic" w:eastAsia="Times New Roman" w:hAnsi="Simplified Arabic" w:cs="Simplified Arabic" w:hint="cs"/>
          <w:b/>
          <w:bCs/>
          <w:sz w:val="32"/>
          <w:szCs w:val="32"/>
          <w:rtl/>
        </w:rPr>
        <w:t>)</w:t>
      </w:r>
      <w:r w:rsidRPr="00B07C49">
        <w:rPr>
          <w:rFonts w:ascii="Simplified Arabic" w:eastAsia="Times New Roman" w:hAnsi="Simplified Arabic" w:cs="Simplified Arabic" w:hint="cs"/>
          <w:b/>
          <w:bCs/>
          <w:sz w:val="32"/>
          <w:szCs w:val="32"/>
          <w:rtl/>
        </w:rPr>
        <w:t>:</w:t>
      </w:r>
    </w:p>
    <w:p w:rsidR="006F3ACA" w:rsidRPr="00B07C49" w:rsidRDefault="00691E98" w:rsidP="000570A2">
      <w:pPr>
        <w:spacing w:before="100" w:beforeAutospacing="1" w:after="100" w:afterAutospacing="1" w:line="240" w:lineRule="auto"/>
        <w:ind w:firstLine="707"/>
        <w:jc w:val="both"/>
        <w:rPr>
          <w:rFonts w:ascii="Times New Roman" w:eastAsia="Times New Roman" w:hAnsi="Times New Roman" w:cs="Times New Roman"/>
          <w:sz w:val="32"/>
          <w:szCs w:val="32"/>
        </w:rPr>
      </w:pPr>
      <w:r w:rsidRPr="00B07C49">
        <w:rPr>
          <w:rFonts w:ascii="Simplified Arabic" w:eastAsia="Times New Roman" w:hAnsi="Simplified Arabic" w:cs="Simplified Arabic"/>
          <w:sz w:val="32"/>
          <w:szCs w:val="32"/>
          <w:rtl/>
        </w:rPr>
        <w:t>يقوم هذا المنهج على دراسة لغة محددة عبر الزمن، للكشف عن التغير الل</w:t>
      </w:r>
      <w:r w:rsidR="009606CC"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غوي</w:t>
      </w:r>
      <w:r w:rsidR="009606CC"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 xml:space="preserve"> على المستويات الصوتية والصرفية والتركيبية والدلالية.</w:t>
      </w:r>
      <w:r w:rsidR="000570A2" w:rsidRPr="00B07C49">
        <w:rPr>
          <w:rFonts w:ascii="Simplified Arabic" w:eastAsia="Times New Roman" w:hAnsi="Simplified Arabic" w:cs="Simplified Arabic" w:hint="cs"/>
          <w:sz w:val="32"/>
          <w:szCs w:val="32"/>
          <w:rtl/>
        </w:rPr>
        <w:t xml:space="preserve"> فيتتبع الظاهرة موضوع البحث في نشأتها وتطورها وتغيراتها خلال تاريخ اللغة وصولا إلى وضعها المعاصر. </w:t>
      </w:r>
      <w:r w:rsidR="006F3ACA" w:rsidRPr="00B07C49">
        <w:rPr>
          <w:rFonts w:ascii="Simplified Arabic" w:eastAsia="Times New Roman" w:hAnsi="Simplified Arabic" w:cs="Simplified Arabic"/>
          <w:sz w:val="32"/>
          <w:szCs w:val="32"/>
          <w:rtl/>
        </w:rPr>
        <w:t>مثال ذلك:  اختيار مجموعة من الألفاظ، ودراسة دلالتها في الشعر الجاهلي، ثم معانيها في العصور الإسلامية إلى عصرنا الحاضر.</w:t>
      </w:r>
    </w:p>
    <w:p w:rsidR="00691E98" w:rsidRPr="00B07C49" w:rsidRDefault="009606CC" w:rsidP="004B5A44">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ويعتمد المنهج</w:t>
      </w:r>
      <w:r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 xml:space="preserve"> التاريخي</w:t>
      </w:r>
      <w:r w:rsidRPr="00B07C49">
        <w:rPr>
          <w:rFonts w:ascii="Simplified Arabic" w:eastAsia="Times New Roman" w:hAnsi="Simplified Arabic" w:cs="Simplified Arabic" w:hint="cs"/>
          <w:sz w:val="32"/>
          <w:szCs w:val="32"/>
          <w:rtl/>
        </w:rPr>
        <w:t xml:space="preserve">ُّ </w:t>
      </w:r>
      <w:r w:rsidR="00691E98" w:rsidRPr="00B07C49">
        <w:rPr>
          <w:rFonts w:ascii="Simplified Arabic" w:eastAsia="Times New Roman" w:hAnsi="Simplified Arabic" w:cs="Simplified Arabic"/>
          <w:sz w:val="32"/>
          <w:szCs w:val="32"/>
          <w:rtl/>
        </w:rPr>
        <w:t>المنهج</w:t>
      </w:r>
      <w:r w:rsidR="00183B41" w:rsidRPr="00B07C49">
        <w:rPr>
          <w:rFonts w:ascii="Simplified Arabic" w:eastAsia="Times New Roman" w:hAnsi="Simplified Arabic" w:cs="Simplified Arabic" w:hint="cs"/>
          <w:sz w:val="32"/>
          <w:szCs w:val="32"/>
          <w:rtl/>
        </w:rPr>
        <w:t>َ</w:t>
      </w:r>
      <w:r w:rsidR="00691E98" w:rsidRPr="00B07C49">
        <w:rPr>
          <w:rFonts w:ascii="Simplified Arabic" w:eastAsia="Times New Roman" w:hAnsi="Simplified Arabic" w:cs="Simplified Arabic"/>
          <w:sz w:val="32"/>
          <w:szCs w:val="32"/>
          <w:rtl/>
        </w:rPr>
        <w:t xml:space="preserve"> الوصفي</w:t>
      </w:r>
      <w:r w:rsidR="00183B41" w:rsidRPr="00B07C49">
        <w:rPr>
          <w:rFonts w:ascii="Simplified Arabic" w:eastAsia="Times New Roman" w:hAnsi="Simplified Arabic" w:cs="Simplified Arabic" w:hint="cs"/>
          <w:sz w:val="32"/>
          <w:szCs w:val="32"/>
          <w:rtl/>
        </w:rPr>
        <w:t>َّ</w:t>
      </w:r>
      <w:r w:rsidR="00691E98" w:rsidRPr="00B07C49">
        <w:rPr>
          <w:rFonts w:ascii="Simplified Arabic" w:eastAsia="Times New Roman" w:hAnsi="Simplified Arabic" w:cs="Simplified Arabic"/>
          <w:sz w:val="32"/>
          <w:szCs w:val="32"/>
          <w:rtl/>
        </w:rPr>
        <w:t xml:space="preserve"> الذي يأتي ممهدًا للدراسة التاريخية، فعلى سبيل المثال يمكن لنا تناول ظاهرة لغوية بالبحث التاريخي بين ال</w:t>
      </w:r>
      <w:r w:rsidR="00183B41" w:rsidRPr="00B07C49">
        <w:rPr>
          <w:rFonts w:ascii="Simplified Arabic" w:eastAsia="Times New Roman" w:hAnsi="Simplified Arabic" w:cs="Simplified Arabic"/>
          <w:sz w:val="32"/>
          <w:szCs w:val="32"/>
          <w:rtl/>
        </w:rPr>
        <w:t>عصر الجاهلي والعصر الإسلامي (</w:t>
      </w:r>
      <w:r w:rsidR="00183B41" w:rsidRPr="00B07C49">
        <w:rPr>
          <w:rFonts w:ascii="Simplified Arabic" w:eastAsia="Times New Roman" w:hAnsi="Simplified Arabic" w:cs="Simplified Arabic" w:hint="cs"/>
          <w:sz w:val="32"/>
          <w:szCs w:val="32"/>
          <w:rtl/>
        </w:rPr>
        <w:t>مد</w:t>
      </w:r>
      <w:r w:rsidR="00691E98" w:rsidRPr="00B07C49">
        <w:rPr>
          <w:rFonts w:ascii="Simplified Arabic" w:eastAsia="Times New Roman" w:hAnsi="Simplified Arabic" w:cs="Simplified Arabic"/>
          <w:sz w:val="32"/>
          <w:szCs w:val="32"/>
          <w:rtl/>
        </w:rPr>
        <w:t>تين متقاربتين)، أو بين العصر الجاهلي والعصر ا</w:t>
      </w:r>
      <w:r w:rsidR="00183B41" w:rsidRPr="00B07C49">
        <w:rPr>
          <w:rFonts w:ascii="Simplified Arabic" w:eastAsia="Times New Roman" w:hAnsi="Simplified Arabic" w:cs="Simplified Arabic"/>
          <w:sz w:val="32"/>
          <w:szCs w:val="32"/>
          <w:rtl/>
        </w:rPr>
        <w:t>لحديث (</w:t>
      </w:r>
      <w:r w:rsidR="00183B41" w:rsidRPr="00B07C49">
        <w:rPr>
          <w:rFonts w:ascii="Simplified Arabic" w:eastAsia="Times New Roman" w:hAnsi="Simplified Arabic" w:cs="Simplified Arabic" w:hint="cs"/>
          <w:sz w:val="32"/>
          <w:szCs w:val="32"/>
          <w:rtl/>
        </w:rPr>
        <w:t>مد</w:t>
      </w:r>
      <w:r w:rsidR="00691E98" w:rsidRPr="00B07C49">
        <w:rPr>
          <w:rFonts w:ascii="Simplified Arabic" w:eastAsia="Times New Roman" w:hAnsi="Simplified Arabic" w:cs="Simplified Arabic"/>
          <w:sz w:val="32"/>
          <w:szCs w:val="32"/>
          <w:rtl/>
        </w:rPr>
        <w:t>تين متباعدتين)، أو تناول الظاهرة من العصر الجاهلي، مرورًا بكل العصور حتى العصر الحديث (</w:t>
      </w:r>
      <w:r w:rsidR="004B5A44" w:rsidRPr="00B07C49">
        <w:rPr>
          <w:rFonts w:ascii="Simplified Arabic" w:eastAsia="Times New Roman" w:hAnsi="Simplified Arabic" w:cs="Simplified Arabic" w:hint="cs"/>
          <w:sz w:val="32"/>
          <w:szCs w:val="32"/>
          <w:rtl/>
        </w:rPr>
        <w:t>مدد</w:t>
      </w:r>
      <w:r w:rsidR="00691E98" w:rsidRPr="00B07C49">
        <w:rPr>
          <w:rFonts w:ascii="Simplified Arabic" w:eastAsia="Times New Roman" w:hAnsi="Simplified Arabic" w:cs="Simplified Arabic"/>
          <w:sz w:val="32"/>
          <w:szCs w:val="32"/>
          <w:rtl/>
        </w:rPr>
        <w:t xml:space="preserve"> متعاقبة)؛ فتأتي الدراسة الوصفية بكل أبعادها: (تحديد الزمن، تحديد المكان، تحديد المستوى، تحديد الظاهرة اللغوية، التزام المنهج العلمي وما </w:t>
      </w:r>
      <w:proofErr w:type="spellStart"/>
      <w:r w:rsidR="00691E98" w:rsidRPr="00B07C49">
        <w:rPr>
          <w:rFonts w:ascii="Simplified Arabic" w:eastAsia="Times New Roman" w:hAnsi="Simplified Arabic" w:cs="Simplified Arabic"/>
          <w:sz w:val="32"/>
          <w:szCs w:val="32"/>
          <w:rtl/>
        </w:rPr>
        <w:t>يتطلّبه</w:t>
      </w:r>
      <w:proofErr w:type="spellEnd"/>
      <w:r w:rsidR="00691E98" w:rsidRPr="00B07C49">
        <w:rPr>
          <w:rFonts w:ascii="Simplified Arabic" w:eastAsia="Times New Roman" w:hAnsi="Simplified Arabic" w:cs="Simplified Arabic"/>
          <w:sz w:val="32"/>
          <w:szCs w:val="32"/>
          <w:rtl/>
        </w:rPr>
        <w:t xml:space="preserve"> من دقة وموضوعية)؛ لإنجاز وصف الواقع اللغوي لكل عصر من العصور، ثم يأتي بعد ذلك دور الدراسة التاريخية الت</w:t>
      </w:r>
      <w:r w:rsidR="00183B41" w:rsidRPr="00B07C49">
        <w:rPr>
          <w:rFonts w:ascii="Simplified Arabic" w:eastAsia="Times New Roman" w:hAnsi="Simplified Arabic" w:cs="Simplified Arabic" w:hint="cs"/>
          <w:sz w:val="32"/>
          <w:szCs w:val="32"/>
          <w:rtl/>
        </w:rPr>
        <w:t>ي</w:t>
      </w:r>
      <w:r w:rsidR="00691E98" w:rsidRPr="00B07C49">
        <w:rPr>
          <w:rFonts w:ascii="Simplified Arabic" w:eastAsia="Times New Roman" w:hAnsi="Simplified Arabic" w:cs="Simplified Arabic"/>
          <w:sz w:val="32"/>
          <w:szCs w:val="32"/>
          <w:rtl/>
        </w:rPr>
        <w:t xml:space="preserve"> ترصد التغير اللغوي. </w:t>
      </w:r>
      <w:hyperlink r:id="rId9" w:anchor="_ftn22" w:history="1">
        <w:r w:rsidR="009839AE" w:rsidRPr="009839AE">
          <w:rPr>
            <w:rStyle w:val="Hyperlink"/>
          </w:rPr>
          <w:t>http://jualgrating.wordpress.com/Users/Toko INDAH/Desktop/Ismail/</w:t>
        </w:r>
        <w:proofErr w:type="spellStart"/>
        <w:r w:rsidR="009839AE" w:rsidRPr="009839AE">
          <w:rPr>
            <w:rStyle w:val="Hyperlink"/>
          </w:rPr>
          <w:t>blogku</w:t>
        </w:r>
        <w:proofErr w:type="spellEnd"/>
        <w:r w:rsidR="009839AE" w:rsidRPr="009839AE">
          <w:rPr>
            <w:rStyle w:val="Hyperlink"/>
          </w:rPr>
          <w:t>/TULISAN/BELUM MASUK/</w:t>
        </w:r>
        <w:proofErr w:type="spellStart"/>
        <w:r w:rsidR="009839AE" w:rsidRPr="009839AE">
          <w:rPr>
            <w:rStyle w:val="Hyperlink"/>
          </w:rPr>
          <w:t>ilmu</w:t>
        </w:r>
        <w:proofErr w:type="spellEnd"/>
        <w:r w:rsidR="009839AE" w:rsidRPr="009839AE">
          <w:rPr>
            <w:rStyle w:val="Hyperlink"/>
          </w:rPr>
          <w:t xml:space="preserve"> </w:t>
        </w:r>
        <w:proofErr w:type="spellStart"/>
        <w:r w:rsidR="009839AE" w:rsidRPr="009839AE">
          <w:rPr>
            <w:rStyle w:val="Hyperlink"/>
          </w:rPr>
          <w:t>lughoh</w:t>
        </w:r>
        <w:proofErr w:type="spellEnd"/>
        <w:r w:rsidR="009839AE" w:rsidRPr="009839AE">
          <w:rPr>
            <w:rStyle w:val="Hyperlink"/>
          </w:rPr>
          <w:t xml:space="preserve"> </w:t>
        </w:r>
        <w:proofErr w:type="spellStart"/>
        <w:r w:rsidR="009839AE" w:rsidRPr="009839AE">
          <w:rPr>
            <w:rStyle w:val="Hyperlink"/>
          </w:rPr>
          <w:t>dan</w:t>
        </w:r>
        <w:proofErr w:type="spellEnd"/>
        <w:r w:rsidR="009839AE" w:rsidRPr="009839AE">
          <w:rPr>
            <w:rStyle w:val="Hyperlink"/>
          </w:rPr>
          <w:t xml:space="preserve"> </w:t>
        </w:r>
        <w:proofErr w:type="spellStart"/>
        <w:r w:rsidR="009839AE" w:rsidRPr="009839AE">
          <w:rPr>
            <w:rStyle w:val="Hyperlink"/>
          </w:rPr>
          <w:t>ruang</w:t>
        </w:r>
        <w:proofErr w:type="spellEnd"/>
        <w:r w:rsidR="009839AE" w:rsidRPr="009839AE">
          <w:rPr>
            <w:rStyle w:val="Hyperlink"/>
          </w:rPr>
          <w:t xml:space="preserve"> </w:t>
        </w:r>
        <w:proofErr w:type="spellStart"/>
        <w:r w:rsidR="009839AE" w:rsidRPr="009839AE">
          <w:rPr>
            <w:rStyle w:val="Hyperlink"/>
          </w:rPr>
          <w:t>lingkup</w:t>
        </w:r>
        <w:proofErr w:type="spellEnd"/>
        <w:r w:rsidR="009839AE" w:rsidRPr="009839AE">
          <w:rPr>
            <w:rStyle w:val="Hyperlink"/>
          </w:rPr>
          <w:t xml:space="preserve">/%D9%85%D9%82%D8%A7%D9%84%D8%A9 %D8%B9%D9%84%D9%85 %D8%A7%D9%84%D9%84%D8%BA%D8%A9 %D9%88%D8%A3%D8%A8%D8%AD%D8%A7%D8%AB%D9%87 </w:t>
        </w:r>
        <w:proofErr w:type="spellStart"/>
        <w:r w:rsidR="009839AE" w:rsidRPr="009839AE">
          <w:rPr>
            <w:rStyle w:val="Hyperlink"/>
          </w:rPr>
          <w:t>mochamad</w:t>
        </w:r>
        <w:proofErr w:type="spellEnd"/>
        <w:r w:rsidR="009839AE" w:rsidRPr="009839AE">
          <w:rPr>
            <w:rStyle w:val="Hyperlink"/>
          </w:rPr>
          <w:t xml:space="preserve"> </w:t>
        </w:r>
        <w:proofErr w:type="spellStart"/>
        <w:r w:rsidR="009839AE" w:rsidRPr="009839AE">
          <w:rPr>
            <w:rStyle w:val="Hyperlink"/>
          </w:rPr>
          <w:t>Isma'il</w:t>
        </w:r>
        <w:proofErr w:type="spellEnd"/>
        <w:r w:rsidR="009839AE" w:rsidRPr="009839AE">
          <w:rPr>
            <w:rStyle w:val="Hyperlink"/>
          </w:rPr>
          <w:t xml:space="preserve"> 11720024.docx - _ftn22</w:t>
        </w:r>
      </w:hyperlink>
    </w:p>
    <w:p w:rsidR="00691E98" w:rsidRPr="00B07C49" w:rsidRDefault="00691E98" w:rsidP="00691E98">
      <w:pPr>
        <w:spacing w:before="100" w:beforeAutospacing="1" w:after="100" w:afterAutospacing="1" w:line="240" w:lineRule="auto"/>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b/>
          <w:bCs/>
          <w:sz w:val="32"/>
          <w:szCs w:val="32"/>
          <w:rtl/>
        </w:rPr>
        <w:t>ثالثا :</w:t>
      </w:r>
      <w:r w:rsidRPr="00B07C49">
        <w:rPr>
          <w:rFonts w:ascii="Simplified Arabic" w:eastAsia="Times New Roman" w:hAnsi="Simplified Arabic" w:cs="Simplified Arabic"/>
          <w:b/>
          <w:bCs/>
          <w:sz w:val="32"/>
          <w:szCs w:val="32"/>
          <w:rtl/>
        </w:rPr>
        <w:t xml:space="preserve"> المنهج المقارن</w:t>
      </w:r>
      <w:r w:rsidR="007C2BFF" w:rsidRPr="00B07C49">
        <w:rPr>
          <w:rFonts w:ascii="Simplified Arabic" w:eastAsia="Times New Roman" w:hAnsi="Simplified Arabic" w:cs="Simplified Arabic" w:hint="cs"/>
          <w:sz w:val="32"/>
          <w:szCs w:val="32"/>
          <w:rtl/>
        </w:rPr>
        <w:t xml:space="preserve">  (</w:t>
      </w:r>
      <w:r w:rsidR="007C2BFF" w:rsidRPr="00B07C49">
        <w:rPr>
          <w:rFonts w:ascii="Simplified Arabic" w:eastAsia="Times New Roman" w:hAnsi="Simplified Arabic" w:cs="Simplified Arabic"/>
          <w:sz w:val="32"/>
          <w:szCs w:val="32"/>
        </w:rPr>
        <w:t>Comparative Method</w:t>
      </w:r>
      <w:r w:rsidR="007C2BFF"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hint="cs"/>
          <w:sz w:val="32"/>
          <w:szCs w:val="32"/>
          <w:rtl/>
        </w:rPr>
        <w:t>:</w:t>
      </w:r>
    </w:p>
    <w:p w:rsidR="00003F68" w:rsidRPr="00B07C49" w:rsidRDefault="00691E98" w:rsidP="00B51862">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 xml:space="preserve">يقوم المنهج المقارن على المقارنة </w:t>
      </w:r>
      <w:r w:rsidRPr="00B07C49">
        <w:rPr>
          <w:rFonts w:ascii="Simplified Arabic" w:eastAsia="Times New Roman" w:hAnsi="Simplified Arabic" w:cs="Simplified Arabic" w:hint="cs"/>
          <w:sz w:val="32"/>
          <w:szCs w:val="32"/>
          <w:rtl/>
        </w:rPr>
        <w:t>بين لهجتين</w:t>
      </w:r>
      <w:r w:rsidR="00B73B13" w:rsidRPr="00B07C49">
        <w:rPr>
          <w:rFonts w:ascii="Simplified Arabic" w:eastAsia="Times New Roman" w:hAnsi="Simplified Arabic" w:cs="Simplified Arabic" w:hint="cs"/>
          <w:sz w:val="32"/>
          <w:szCs w:val="32"/>
          <w:rtl/>
        </w:rPr>
        <w:t>، أو أكثر،</w:t>
      </w:r>
      <w:r w:rsidRPr="00B07C49">
        <w:rPr>
          <w:rFonts w:ascii="Simplified Arabic" w:eastAsia="Times New Roman" w:hAnsi="Simplified Arabic" w:cs="Simplified Arabic" w:hint="cs"/>
          <w:sz w:val="32"/>
          <w:szCs w:val="32"/>
          <w:rtl/>
        </w:rPr>
        <w:t xml:space="preserve"> تتفرعان عن لغة واحدة، أو </w:t>
      </w:r>
      <w:r w:rsidRPr="00B07C49">
        <w:rPr>
          <w:rFonts w:ascii="Simplified Arabic" w:eastAsia="Times New Roman" w:hAnsi="Simplified Arabic" w:cs="Simplified Arabic"/>
          <w:sz w:val="32"/>
          <w:szCs w:val="32"/>
          <w:rtl/>
        </w:rPr>
        <w:t xml:space="preserve">بين لغتين </w:t>
      </w:r>
      <w:r w:rsidRPr="00B07C49">
        <w:rPr>
          <w:rFonts w:ascii="Simplified Arabic" w:eastAsia="Times New Roman" w:hAnsi="Simplified Arabic" w:cs="Simplified Arabic" w:hint="cs"/>
          <w:sz w:val="32"/>
          <w:szCs w:val="32"/>
          <w:rtl/>
        </w:rPr>
        <w:t xml:space="preserve">مختلفتين </w:t>
      </w:r>
      <w:r w:rsidRPr="00B07C49">
        <w:rPr>
          <w:rFonts w:ascii="Simplified Arabic" w:eastAsia="Times New Roman" w:hAnsi="Simplified Arabic" w:cs="Simplified Arabic"/>
          <w:sz w:val="32"/>
          <w:szCs w:val="32"/>
          <w:rtl/>
        </w:rPr>
        <w:t xml:space="preserve">أو أكثر بشرط انتماء هاتين اللغتين أو تلك اللغات إلى أسرة لغوية واحدة، </w:t>
      </w:r>
      <w:r w:rsidR="001679E4" w:rsidRPr="00B07C49">
        <w:rPr>
          <w:rFonts w:ascii="Simplified Arabic" w:eastAsia="Times New Roman" w:hAnsi="Simplified Arabic" w:cs="Simplified Arabic" w:hint="cs"/>
          <w:sz w:val="32"/>
          <w:szCs w:val="32"/>
          <w:rtl/>
        </w:rPr>
        <w:t xml:space="preserve">وتهدف إلى </w:t>
      </w:r>
      <w:r w:rsidR="00B73B13" w:rsidRPr="00B07C49">
        <w:rPr>
          <w:rFonts w:ascii="Simplified Arabic" w:eastAsia="Times New Roman" w:hAnsi="Simplified Arabic" w:cs="Simplified Arabic" w:hint="cs"/>
          <w:sz w:val="32"/>
          <w:szCs w:val="32"/>
          <w:rtl/>
        </w:rPr>
        <w:t>تحديد</w:t>
      </w:r>
      <w:r w:rsidRPr="00B07C49">
        <w:rPr>
          <w:rFonts w:ascii="Simplified Arabic" w:eastAsia="Times New Roman" w:hAnsi="Simplified Arabic" w:cs="Simplified Arabic"/>
          <w:sz w:val="32"/>
          <w:szCs w:val="32"/>
          <w:rtl/>
        </w:rPr>
        <w:t xml:space="preserve"> أوجه التشابه وال</w:t>
      </w:r>
      <w:r w:rsidRPr="00B07C49">
        <w:rPr>
          <w:rFonts w:ascii="Simplified Arabic" w:eastAsia="Times New Roman" w:hAnsi="Simplified Arabic" w:cs="Simplified Arabic" w:hint="cs"/>
          <w:sz w:val="32"/>
          <w:szCs w:val="32"/>
          <w:rtl/>
        </w:rPr>
        <w:t>ا</w:t>
      </w:r>
      <w:r w:rsidRPr="00B07C49">
        <w:rPr>
          <w:rFonts w:ascii="Simplified Arabic" w:eastAsia="Times New Roman" w:hAnsi="Simplified Arabic" w:cs="Simplified Arabic"/>
          <w:sz w:val="32"/>
          <w:szCs w:val="32"/>
          <w:rtl/>
        </w:rPr>
        <w:t>ختلاف</w:t>
      </w:r>
      <w:r w:rsidR="00B73B13" w:rsidRPr="00B07C49">
        <w:rPr>
          <w:rFonts w:ascii="Simplified Arabic" w:eastAsia="Times New Roman" w:hAnsi="Simplified Arabic" w:cs="Simplified Arabic" w:hint="cs"/>
          <w:sz w:val="32"/>
          <w:szCs w:val="32"/>
          <w:rtl/>
        </w:rPr>
        <w:t xml:space="preserve"> </w:t>
      </w:r>
      <w:r w:rsidR="00B73B13" w:rsidRPr="00B07C49">
        <w:rPr>
          <w:rFonts w:ascii="Simplified Arabic" w:eastAsia="Times New Roman" w:hAnsi="Simplified Arabic" w:cs="Simplified Arabic"/>
          <w:sz w:val="32"/>
          <w:szCs w:val="32"/>
          <w:rtl/>
        </w:rPr>
        <w:t>في المستويات اللغوية (</w:t>
      </w:r>
      <w:r w:rsidR="00BE013B" w:rsidRPr="00B07C49">
        <w:rPr>
          <w:rFonts w:ascii="Simplified Arabic" w:eastAsia="Times New Roman" w:hAnsi="Simplified Arabic" w:cs="Simplified Arabic" w:hint="cs"/>
          <w:sz w:val="32"/>
          <w:szCs w:val="32"/>
          <w:rtl/>
        </w:rPr>
        <w:t>ال</w:t>
      </w:r>
      <w:r w:rsidR="00B73B13" w:rsidRPr="00B07C49">
        <w:rPr>
          <w:rFonts w:ascii="Simplified Arabic" w:eastAsia="Times New Roman" w:hAnsi="Simplified Arabic" w:cs="Simplified Arabic"/>
          <w:sz w:val="32"/>
          <w:szCs w:val="32"/>
          <w:rtl/>
        </w:rPr>
        <w:t xml:space="preserve">صوتية، </w:t>
      </w:r>
      <w:r w:rsidR="00BE013B" w:rsidRPr="00B07C49">
        <w:rPr>
          <w:rFonts w:ascii="Simplified Arabic" w:eastAsia="Times New Roman" w:hAnsi="Simplified Arabic" w:cs="Simplified Arabic" w:hint="cs"/>
          <w:sz w:val="32"/>
          <w:szCs w:val="32"/>
          <w:rtl/>
        </w:rPr>
        <w:t>ال</w:t>
      </w:r>
      <w:r w:rsidR="00B73B13" w:rsidRPr="00B07C49">
        <w:rPr>
          <w:rFonts w:ascii="Simplified Arabic" w:eastAsia="Times New Roman" w:hAnsi="Simplified Arabic" w:cs="Simplified Arabic"/>
          <w:sz w:val="32"/>
          <w:szCs w:val="32"/>
          <w:rtl/>
        </w:rPr>
        <w:t xml:space="preserve">صرفية، </w:t>
      </w:r>
      <w:r w:rsidR="00BE013B" w:rsidRPr="00B07C49">
        <w:rPr>
          <w:rFonts w:ascii="Simplified Arabic" w:eastAsia="Times New Roman" w:hAnsi="Simplified Arabic" w:cs="Simplified Arabic" w:hint="cs"/>
          <w:sz w:val="32"/>
          <w:szCs w:val="32"/>
          <w:rtl/>
        </w:rPr>
        <w:t>ال</w:t>
      </w:r>
      <w:r w:rsidR="00B73B13" w:rsidRPr="00B07C49">
        <w:rPr>
          <w:rFonts w:ascii="Simplified Arabic" w:eastAsia="Times New Roman" w:hAnsi="Simplified Arabic" w:cs="Simplified Arabic"/>
          <w:sz w:val="32"/>
          <w:szCs w:val="32"/>
          <w:rtl/>
        </w:rPr>
        <w:t xml:space="preserve">تركيبية، </w:t>
      </w:r>
      <w:r w:rsidR="00BE013B" w:rsidRPr="00B07C49">
        <w:rPr>
          <w:rFonts w:ascii="Simplified Arabic" w:eastAsia="Times New Roman" w:hAnsi="Simplified Arabic" w:cs="Simplified Arabic" w:hint="cs"/>
          <w:sz w:val="32"/>
          <w:szCs w:val="32"/>
          <w:rtl/>
        </w:rPr>
        <w:t>ال</w:t>
      </w:r>
      <w:r w:rsidR="00B73B13" w:rsidRPr="00B07C49">
        <w:rPr>
          <w:rFonts w:ascii="Simplified Arabic" w:eastAsia="Times New Roman" w:hAnsi="Simplified Arabic" w:cs="Simplified Arabic"/>
          <w:sz w:val="32"/>
          <w:szCs w:val="32"/>
          <w:rtl/>
        </w:rPr>
        <w:t>دلالية)</w:t>
      </w:r>
      <w:r w:rsidRPr="00B07C49">
        <w:rPr>
          <w:rFonts w:ascii="Simplified Arabic" w:eastAsia="Times New Roman" w:hAnsi="Simplified Arabic" w:cs="Simplified Arabic"/>
          <w:sz w:val="32"/>
          <w:szCs w:val="32"/>
          <w:rtl/>
        </w:rPr>
        <w:t xml:space="preserve">، وتحديد صلات القرابة بين هذه اللغات </w:t>
      </w:r>
      <w:r w:rsidR="00B73B13" w:rsidRPr="00B07C49">
        <w:rPr>
          <w:rFonts w:ascii="Simplified Arabic" w:eastAsia="Times New Roman" w:hAnsi="Simplified Arabic" w:cs="Simplified Arabic" w:hint="cs"/>
          <w:sz w:val="32"/>
          <w:szCs w:val="32"/>
          <w:rtl/>
        </w:rPr>
        <w:t>بناء على المقارنة</w:t>
      </w:r>
      <w:r w:rsidRPr="00B07C49">
        <w:rPr>
          <w:rFonts w:ascii="Simplified Arabic" w:eastAsia="Times New Roman" w:hAnsi="Simplified Arabic" w:cs="Simplified Arabic"/>
          <w:sz w:val="32"/>
          <w:szCs w:val="32"/>
          <w:rtl/>
        </w:rPr>
        <w:t xml:space="preserve">؛ </w:t>
      </w:r>
      <w:r w:rsidR="001679E4" w:rsidRPr="00B07C49">
        <w:rPr>
          <w:rFonts w:ascii="Simplified Arabic" w:eastAsia="Times New Roman" w:hAnsi="Simplified Arabic" w:cs="Simplified Arabic" w:hint="cs"/>
          <w:sz w:val="32"/>
          <w:szCs w:val="32"/>
          <w:rtl/>
        </w:rPr>
        <w:t xml:space="preserve">وتخلص إلى </w:t>
      </w:r>
      <w:r w:rsidRPr="00B07C49">
        <w:rPr>
          <w:rFonts w:ascii="Simplified Arabic" w:eastAsia="Times New Roman" w:hAnsi="Simplified Arabic" w:cs="Simplified Arabic"/>
          <w:sz w:val="32"/>
          <w:szCs w:val="32"/>
          <w:rtl/>
        </w:rPr>
        <w:t>تصنيف اللغات إلى أسر وفروع لغوية</w:t>
      </w:r>
      <w:r w:rsidR="001679E4" w:rsidRPr="00B07C49">
        <w:rPr>
          <w:rFonts w:ascii="Simplified Arabic" w:eastAsia="Times New Roman" w:hAnsi="Simplified Arabic" w:cs="Simplified Arabic" w:hint="cs"/>
          <w:sz w:val="32"/>
          <w:szCs w:val="32"/>
          <w:rtl/>
        </w:rPr>
        <w:t>، و</w:t>
      </w:r>
      <w:r w:rsidRPr="00B07C49">
        <w:rPr>
          <w:rFonts w:ascii="Simplified Arabic" w:eastAsia="Times New Roman" w:hAnsi="Simplified Arabic" w:cs="Simplified Arabic"/>
          <w:sz w:val="32"/>
          <w:szCs w:val="32"/>
          <w:rtl/>
        </w:rPr>
        <w:t xml:space="preserve">التوصل إلى اللغة الأم </w:t>
      </w:r>
      <w:r w:rsidRPr="00B07C49">
        <w:rPr>
          <w:rFonts w:ascii="Simplified Arabic" w:eastAsia="Times New Roman" w:hAnsi="Simplified Arabic" w:cs="Simplified Arabic"/>
          <w:sz w:val="32"/>
          <w:szCs w:val="32"/>
        </w:rPr>
        <w:t>Proto Language</w:t>
      </w:r>
      <w:r w:rsidRPr="00B07C49">
        <w:rPr>
          <w:rFonts w:ascii="Simplified Arabic" w:eastAsia="Times New Roman" w:hAnsi="Simplified Arabic" w:cs="Simplified Arabic"/>
          <w:sz w:val="32"/>
          <w:szCs w:val="32"/>
          <w:rtl/>
        </w:rPr>
        <w:t xml:space="preserve"> لكل أسرة لغوية</w:t>
      </w:r>
      <w:r w:rsidR="001E6BE9" w:rsidRPr="00B07C49">
        <w:rPr>
          <w:rFonts w:ascii="Simplified Arabic" w:eastAsia="Times New Roman" w:hAnsi="Simplified Arabic" w:cs="Simplified Arabic" w:hint="cs"/>
          <w:sz w:val="32"/>
          <w:szCs w:val="32"/>
          <w:rtl/>
        </w:rPr>
        <w:t>.</w:t>
      </w:r>
    </w:p>
    <w:p w:rsidR="00003F68" w:rsidRPr="00B07C49" w:rsidRDefault="00003F68" w:rsidP="00003F68">
      <w:pPr>
        <w:spacing w:before="100" w:beforeAutospacing="1" w:after="100" w:afterAutospacing="1" w:line="240" w:lineRule="auto"/>
        <w:ind w:firstLine="707"/>
        <w:jc w:val="both"/>
        <w:rPr>
          <w:rFonts w:ascii="Simplified Arabic" w:eastAsia="Times New Roman" w:hAnsi="Simplified Arabic" w:cs="Simplified Arabic"/>
          <w:sz w:val="32"/>
          <w:szCs w:val="32"/>
        </w:rPr>
      </w:pPr>
      <w:r w:rsidRPr="00B07C49">
        <w:rPr>
          <w:rFonts w:ascii="Simplified Arabic" w:eastAsia="Times New Roman" w:hAnsi="Simplified Arabic" w:cs="Simplified Arabic" w:hint="cs"/>
          <w:sz w:val="32"/>
          <w:szCs w:val="32"/>
          <w:rtl/>
        </w:rPr>
        <w:lastRenderedPageBreak/>
        <w:t>ف</w:t>
      </w:r>
      <w:r w:rsidRPr="00B07C49">
        <w:rPr>
          <w:rFonts w:ascii="Simplified Arabic" w:eastAsia="Times New Roman" w:hAnsi="Simplified Arabic" w:cs="Simplified Arabic"/>
          <w:sz w:val="32"/>
          <w:szCs w:val="32"/>
          <w:rtl/>
        </w:rPr>
        <w:t>هو دراسة الظواهر الصوتية والصرفية والتركيبية والمعجمية في اللغات التي تنتمي إلى أسرة لغوية واحدة ، وبيان العلاقات التاريخية بين اللغات التي تكون بينها علاقة قرابة أو تعود إلى</w:t>
      </w:r>
      <w:r w:rsidRPr="00B07C49">
        <w:rPr>
          <w:rFonts w:ascii="Simplified Arabic" w:eastAsia="Times New Roman" w:hAnsi="Simplified Arabic" w:cs="Simplified Arabic" w:hint="cs"/>
          <w:sz w:val="32"/>
          <w:szCs w:val="32"/>
          <w:rtl/>
        </w:rPr>
        <w:t xml:space="preserve"> أسرة لغوية واحدة .</w:t>
      </w:r>
    </w:p>
    <w:p w:rsidR="00691E98" w:rsidRPr="00B07C49" w:rsidRDefault="00003F68" w:rsidP="00003F68">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sz w:val="32"/>
          <w:szCs w:val="32"/>
          <w:rtl/>
        </w:rPr>
        <w:t>ف</w:t>
      </w:r>
      <w:r w:rsidR="001E6BE9" w:rsidRPr="00B07C49">
        <w:rPr>
          <w:rFonts w:ascii="Simplified Arabic" w:eastAsia="Times New Roman" w:hAnsi="Simplified Arabic" w:cs="Simplified Arabic"/>
          <w:sz w:val="32"/>
          <w:szCs w:val="32"/>
          <w:rtl/>
        </w:rPr>
        <w:t>يقدم لنا النحو</w:t>
      </w:r>
      <w:r w:rsidRPr="00B07C49">
        <w:rPr>
          <w:rFonts w:ascii="Simplified Arabic" w:eastAsia="Times New Roman" w:hAnsi="Simplified Arabic" w:cs="Simplified Arabic"/>
          <w:sz w:val="32"/>
          <w:szCs w:val="32"/>
          <w:rtl/>
        </w:rPr>
        <w:t xml:space="preserve"> المقارن</w:t>
      </w:r>
      <w:r w:rsidRPr="00B07C49">
        <w:rPr>
          <w:rFonts w:ascii="Simplified Arabic" w:eastAsia="Times New Roman" w:hAnsi="Simplified Arabic" w:cs="Simplified Arabic" w:hint="cs"/>
          <w:sz w:val="32"/>
          <w:szCs w:val="32"/>
          <w:rtl/>
        </w:rPr>
        <w:t xml:space="preserve"> -على سبيل المثال-</w:t>
      </w:r>
      <w:r w:rsidR="001E6BE9" w:rsidRPr="00B07C49">
        <w:rPr>
          <w:rFonts w:ascii="Simplified Arabic" w:eastAsia="Times New Roman" w:hAnsi="Simplified Arabic" w:cs="Simplified Arabic"/>
          <w:sz w:val="32"/>
          <w:szCs w:val="32"/>
          <w:rtl/>
        </w:rPr>
        <w:t xml:space="preserve"> نظاما، تصنف فيه اللغات في أسرات تبعا لخصائصها، فبمقارنة الأصوات، والصيغ، تتجلى ضروب ا</w:t>
      </w:r>
      <w:r w:rsidR="0082094E" w:rsidRPr="00B07C49">
        <w:rPr>
          <w:rFonts w:ascii="Simplified Arabic" w:eastAsia="Times New Roman" w:hAnsi="Simplified Arabic" w:cs="Simplified Arabic"/>
          <w:sz w:val="32"/>
          <w:szCs w:val="32"/>
          <w:rtl/>
        </w:rPr>
        <w:t>لتجديد الخاصة بكل لغة، في مقابل</w:t>
      </w:r>
      <w:r w:rsidR="001E6BE9" w:rsidRPr="00B07C49">
        <w:rPr>
          <w:rFonts w:ascii="Simplified Arabic" w:eastAsia="Times New Roman" w:hAnsi="Simplified Arabic" w:cs="Simplified Arabic"/>
          <w:sz w:val="32"/>
          <w:szCs w:val="32"/>
          <w:rtl/>
        </w:rPr>
        <w:t xml:space="preserve"> البقايا الباقية من حالة قديمة</w:t>
      </w:r>
      <w:r w:rsidR="001E6BE9" w:rsidRPr="00B07C49">
        <w:rPr>
          <w:rFonts w:ascii="Simplified Arabic" w:eastAsia="Times New Roman" w:hAnsi="Simplified Arabic" w:cs="Simplified Arabic" w:hint="cs"/>
          <w:sz w:val="32"/>
          <w:szCs w:val="32"/>
          <w:rtl/>
        </w:rPr>
        <w:t>.</w:t>
      </w:r>
    </w:p>
    <w:p w:rsidR="00EE0BB5" w:rsidRPr="00B07C49" w:rsidRDefault="00EE0BB5" w:rsidP="00B7139C">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sz w:val="32"/>
          <w:szCs w:val="32"/>
          <w:rtl/>
        </w:rPr>
        <w:t>وقد</w:t>
      </w:r>
      <w:r w:rsidRPr="00B07C49">
        <w:rPr>
          <w:rFonts w:ascii="Simplified Arabic" w:eastAsia="Times New Roman" w:hAnsi="Simplified Arabic" w:cs="Simplified Arabic"/>
          <w:sz w:val="32"/>
          <w:szCs w:val="32"/>
          <w:rtl/>
        </w:rPr>
        <w:t xml:space="preserve"> يقارن عالم</w:t>
      </w:r>
      <w:r w:rsidRPr="00B07C49">
        <w:rPr>
          <w:rFonts w:ascii="Simplified Arabic" w:eastAsia="Times New Roman" w:hAnsi="Simplified Arabic" w:cs="Simplified Arabic"/>
          <w:sz w:val="32"/>
          <w:szCs w:val="32"/>
        </w:rPr>
        <w:t> </w:t>
      </w:r>
      <w:hyperlink r:id="rId10" w:tooltip="اللغة" w:history="1">
        <w:r w:rsidRPr="00B07C49">
          <w:rPr>
            <w:rStyle w:val="Hyperlink"/>
            <w:rFonts w:ascii="Simplified Arabic" w:eastAsia="Times New Roman" w:hAnsi="Simplified Arabic" w:cs="Simplified Arabic"/>
            <w:color w:val="auto"/>
            <w:sz w:val="32"/>
            <w:szCs w:val="32"/>
            <w:rtl/>
          </w:rPr>
          <w:t>اللغة</w:t>
        </w:r>
      </w:hyperlink>
      <w:r w:rsidRPr="00B07C49">
        <w:rPr>
          <w:rFonts w:ascii="Simplified Arabic" w:eastAsia="Times New Roman" w:hAnsi="Simplified Arabic" w:cs="Simplified Arabic"/>
          <w:sz w:val="32"/>
          <w:szCs w:val="32"/>
        </w:rPr>
        <w:t> </w:t>
      </w:r>
      <w:r w:rsidRPr="00B07C49">
        <w:rPr>
          <w:rFonts w:ascii="Simplified Arabic" w:eastAsia="Times New Roman" w:hAnsi="Simplified Arabic" w:cs="Simplified Arabic"/>
          <w:sz w:val="32"/>
          <w:szCs w:val="32"/>
          <w:rtl/>
        </w:rPr>
        <w:t>بعض الكلمات، كالضمائر في</w:t>
      </w:r>
      <w:r w:rsidRPr="00B07C49">
        <w:rPr>
          <w:rFonts w:ascii="Simplified Arabic" w:eastAsia="Times New Roman" w:hAnsi="Simplified Arabic" w:cs="Simplified Arabic"/>
          <w:sz w:val="32"/>
          <w:szCs w:val="32"/>
        </w:rPr>
        <w:t> </w:t>
      </w:r>
      <w:hyperlink r:id="rId11" w:tooltip="اللغة" w:history="1">
        <w:r w:rsidRPr="00B07C49">
          <w:rPr>
            <w:rStyle w:val="Hyperlink"/>
            <w:rFonts w:ascii="Simplified Arabic" w:eastAsia="Times New Roman" w:hAnsi="Simplified Arabic" w:cs="Simplified Arabic"/>
            <w:color w:val="auto"/>
            <w:sz w:val="32"/>
            <w:szCs w:val="32"/>
            <w:rtl/>
          </w:rPr>
          <w:t>اللغة</w:t>
        </w:r>
      </w:hyperlink>
      <w:r w:rsidRPr="00B07C49">
        <w:rPr>
          <w:rFonts w:ascii="Simplified Arabic" w:eastAsia="Times New Roman" w:hAnsi="Simplified Arabic" w:cs="Simplified Arabic"/>
          <w:sz w:val="32"/>
          <w:szCs w:val="32"/>
        </w:rPr>
        <w:t> </w:t>
      </w:r>
      <w:r w:rsidRPr="00B07C49">
        <w:rPr>
          <w:rFonts w:ascii="Simplified Arabic" w:eastAsia="Times New Roman" w:hAnsi="Simplified Arabic" w:cs="Simplified Arabic"/>
          <w:sz w:val="32"/>
          <w:szCs w:val="32"/>
          <w:rtl/>
        </w:rPr>
        <w:t>العربية الجنوبية</w:t>
      </w:r>
      <w:r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tl/>
        </w:rPr>
        <w:t>، ومنها ضمائر التثنية في اللغتين السبئية والمعينية باللغة العربية الشمالية (الفصحى). أو يقارن بعض الضمائر الفينيقية كضمير المخاطبات والغائبات بنظائرها في اللغات السامية الشمالية الغربية الأخرى كالآرامية والعبرية</w:t>
      </w:r>
      <w:r w:rsidRPr="00B07C49">
        <w:rPr>
          <w:rFonts w:ascii="Simplified Arabic" w:eastAsia="Times New Roman" w:hAnsi="Simplified Arabic" w:cs="Simplified Arabic" w:hint="cs"/>
          <w:sz w:val="32"/>
          <w:szCs w:val="32"/>
          <w:rtl/>
        </w:rPr>
        <w:t>.</w:t>
      </w:r>
    </w:p>
    <w:p w:rsidR="00003F68" w:rsidRPr="00B07C49" w:rsidRDefault="001769F2"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sz w:val="32"/>
          <w:szCs w:val="32"/>
          <w:rtl/>
        </w:rPr>
        <w:t>إ</w:t>
      </w:r>
      <w:r w:rsidR="00003F68" w:rsidRPr="00B07C49">
        <w:rPr>
          <w:rFonts w:ascii="Simplified Arabic" w:eastAsia="Times New Roman" w:hAnsi="Simplified Arabic" w:cs="Simplified Arabic"/>
          <w:sz w:val="32"/>
          <w:szCs w:val="32"/>
          <w:rtl/>
        </w:rPr>
        <w:t>ن اكتشاف السنسكريتية (لغة الهند القديمة) سنة1786 م من طرف وليام جونز السبب الأساس لظهور هذا الفرع من علوم اللغة عند الأوربيين، حيث وجه الأنظار إلى الدراسة المقارنة على أسس علمية والتي كانت نقطة تحول في الدراسة اللغوية في أوربا</w:t>
      </w:r>
      <w:r w:rsidR="00003F68" w:rsidRPr="00B07C49">
        <w:rPr>
          <w:rFonts w:ascii="Simplified Arabic" w:eastAsia="Times New Roman" w:hAnsi="Simplified Arabic" w:cs="Simplified Arabic" w:hint="cs"/>
          <w:sz w:val="32"/>
          <w:szCs w:val="32"/>
          <w:rtl/>
        </w:rPr>
        <w:t>.</w:t>
      </w:r>
    </w:p>
    <w:p w:rsidR="00003F68" w:rsidRPr="00B07C49" w:rsidRDefault="00003F68"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من المشهور بين الباحثين أن الدراسة اللغوية المقارنة لم توجد إلا في العصر الحديث، وبعد اكتشاف اللغة السنسكريتية. يقول محمد الأنطاكي: "لم يفطن أحد إلى وجود القرابة بين كل هذه الألسن،</w:t>
      </w:r>
      <w:r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tl/>
        </w:rPr>
        <w:t>ولم يظهر المنهج المقارن إلا بعد العثور على اللسان السنسكريتي</w:t>
      </w:r>
      <w:r w:rsidRPr="00B07C49">
        <w:rPr>
          <w:rFonts w:ascii="Simplified Arabic" w:eastAsia="Times New Roman" w:hAnsi="Simplified Arabic" w:cs="Simplified Arabic" w:hint="cs"/>
          <w:sz w:val="32"/>
          <w:szCs w:val="32"/>
          <w:rtl/>
        </w:rPr>
        <w:t>".</w:t>
      </w:r>
    </w:p>
    <w:p w:rsidR="00003F68" w:rsidRPr="00B07C49" w:rsidRDefault="00003F68" w:rsidP="001769F2">
      <w:pPr>
        <w:spacing w:before="100" w:beforeAutospacing="1" w:after="100" w:afterAutospacing="1" w:line="240" w:lineRule="auto"/>
        <w:ind w:firstLine="707"/>
        <w:jc w:val="both"/>
        <w:rPr>
          <w:rFonts w:ascii="Simplified Arabic" w:eastAsia="Times New Roman" w:hAnsi="Simplified Arabic" w:cs="Simplified Arabic"/>
          <w:b/>
          <w:bCs/>
          <w:sz w:val="32"/>
          <w:szCs w:val="32"/>
        </w:rPr>
      </w:pPr>
      <w:r w:rsidRPr="00B07C49">
        <w:rPr>
          <w:rFonts w:ascii="Simplified Arabic" w:eastAsia="Times New Roman" w:hAnsi="Simplified Arabic" w:cs="Simplified Arabic"/>
          <w:sz w:val="32"/>
          <w:szCs w:val="32"/>
          <w:rtl/>
        </w:rPr>
        <w:t xml:space="preserve">وهذه المقولة برغم شيوعها ليست صحيحة، على الأقل بالنسبة للدراسات العربية. فقد وجدت منذ القرن العاشر الميلادي "الرابع الهجري" دراسات مقارنة قام بها لغويون متخصصون، ومعظمها تم في المغرب والأندلس على يد لغويين </w:t>
      </w:r>
      <w:r w:rsidRPr="00B07C49">
        <w:rPr>
          <w:rFonts w:ascii="Simplified Arabic" w:eastAsia="Times New Roman" w:hAnsi="Simplified Arabic" w:cs="Simplified Arabic" w:hint="cs"/>
          <w:sz w:val="32"/>
          <w:szCs w:val="32"/>
          <w:rtl/>
        </w:rPr>
        <w:t>مسلمين و</w:t>
      </w:r>
      <w:r w:rsidRPr="00B07C49">
        <w:rPr>
          <w:rFonts w:ascii="Simplified Arabic" w:eastAsia="Times New Roman" w:hAnsi="Simplified Arabic" w:cs="Simplified Arabic"/>
          <w:sz w:val="32"/>
          <w:szCs w:val="32"/>
          <w:rtl/>
        </w:rPr>
        <w:t>يهود سجلوها باللغة العربية، نذكر منهم</w:t>
      </w:r>
      <w:r w:rsidRPr="00B07C49">
        <w:rPr>
          <w:rFonts w:ascii="Simplified Arabic" w:eastAsia="Times New Roman" w:hAnsi="Simplified Arabic" w:cs="Simplified Arabic"/>
          <w:sz w:val="32"/>
          <w:szCs w:val="32"/>
        </w:rPr>
        <w:t xml:space="preserve"> : </w:t>
      </w:r>
    </w:p>
    <w:p w:rsidR="00003F68" w:rsidRPr="00B07C49" w:rsidRDefault="00003F68" w:rsidP="00003F68">
      <w:pPr>
        <w:spacing w:before="100" w:beforeAutospacing="1" w:after="100" w:afterAutospacing="1" w:line="240" w:lineRule="auto"/>
        <w:ind w:firstLine="707"/>
        <w:jc w:val="both"/>
        <w:rPr>
          <w:rFonts w:ascii="Simplified Arabic" w:eastAsia="Times New Roman" w:hAnsi="Simplified Arabic" w:cs="Simplified Arabic"/>
          <w:sz w:val="32"/>
          <w:szCs w:val="32"/>
          <w:rtl/>
          <w:lang w:bidi="ar-EG"/>
        </w:rPr>
      </w:pPr>
      <w:r w:rsidRPr="00B07C49">
        <w:rPr>
          <w:rFonts w:ascii="Simplified Arabic" w:eastAsia="Times New Roman" w:hAnsi="Simplified Arabic" w:cs="Simplified Arabic" w:hint="cs"/>
          <w:sz w:val="32"/>
          <w:szCs w:val="32"/>
          <w:rtl/>
        </w:rPr>
        <w:t>يهوذا</w:t>
      </w:r>
      <w:r w:rsidR="001769F2" w:rsidRPr="00B07C49">
        <w:rPr>
          <w:rFonts w:ascii="Simplified Arabic" w:eastAsia="Times New Roman" w:hAnsi="Simplified Arabic" w:cs="Simplified Arabic"/>
          <w:sz w:val="32"/>
          <w:szCs w:val="32"/>
          <w:rtl/>
        </w:rPr>
        <w:t xml:space="preserve"> بن قريش </w:t>
      </w:r>
      <w:proofErr w:type="spellStart"/>
      <w:r w:rsidR="001769F2" w:rsidRPr="00B07C49">
        <w:rPr>
          <w:rFonts w:ascii="Simplified Arabic" w:eastAsia="Times New Roman" w:hAnsi="Simplified Arabic" w:cs="Simplified Arabic"/>
          <w:sz w:val="32"/>
          <w:szCs w:val="32"/>
          <w:rtl/>
        </w:rPr>
        <w:t>التاهريتي</w:t>
      </w:r>
      <w:proofErr w:type="spellEnd"/>
      <w:r w:rsidR="001769F2" w:rsidRPr="00B07C49">
        <w:rPr>
          <w:rFonts w:ascii="Simplified Arabic" w:eastAsia="Times New Roman" w:hAnsi="Simplified Arabic" w:cs="Simplified Arabic"/>
          <w:sz w:val="32"/>
          <w:szCs w:val="32"/>
          <w:rtl/>
        </w:rPr>
        <w:t xml:space="preserve"> (</w:t>
      </w:r>
      <w:r w:rsidRPr="00B07C49">
        <w:rPr>
          <w:rFonts w:ascii="Simplified Arabic" w:eastAsia="Times New Roman" w:hAnsi="Simplified Arabic" w:cs="Simplified Arabic"/>
          <w:sz w:val="32"/>
          <w:szCs w:val="32"/>
          <w:rtl/>
        </w:rPr>
        <w:t>القرن</w:t>
      </w:r>
      <w:r w:rsidRPr="00B07C49">
        <w:rPr>
          <w:rFonts w:ascii="Simplified Arabic" w:eastAsia="Times New Roman" w:hAnsi="Simplified Arabic" w:cs="Simplified Arabic" w:hint="cs"/>
          <w:sz w:val="32"/>
          <w:szCs w:val="32"/>
          <w:rtl/>
        </w:rPr>
        <w:t xml:space="preserve"> العاشر الميلادي أي الرابع الهجري</w:t>
      </w:r>
      <w:r w:rsidRPr="00B07C49">
        <w:rPr>
          <w:rFonts w:ascii="Simplified Arabic" w:eastAsia="Times New Roman" w:hAnsi="Simplified Arabic" w:cs="Simplified Arabic"/>
          <w:sz w:val="32"/>
          <w:szCs w:val="32"/>
          <w:rtl/>
        </w:rPr>
        <w:t xml:space="preserve">) الذي </w:t>
      </w:r>
      <w:r w:rsidRPr="00B07C49">
        <w:rPr>
          <w:rFonts w:ascii="Simplified Arabic" w:eastAsia="Times New Roman" w:hAnsi="Simplified Arabic" w:cs="Simplified Arabic" w:hint="cs"/>
          <w:sz w:val="32"/>
          <w:szCs w:val="32"/>
          <w:rtl/>
        </w:rPr>
        <w:t>له كتاب يقارن به بين العربية والعبرية يذهب فيه إلى وحدة الأصل بينهما</w:t>
      </w:r>
      <w:r w:rsidRPr="00B07C49">
        <w:rPr>
          <w:rFonts w:ascii="Simplified Arabic" w:eastAsia="Times New Roman" w:hAnsi="Simplified Arabic" w:cs="Simplified Arabic" w:hint="cs"/>
          <w:sz w:val="32"/>
          <w:szCs w:val="32"/>
          <w:rtl/>
          <w:lang w:bidi="ar-EG"/>
        </w:rPr>
        <w:t xml:space="preserve">. </w:t>
      </w:r>
    </w:p>
    <w:p w:rsidR="00003F68" w:rsidRPr="00B07C49" w:rsidRDefault="00003F68"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sz w:val="32"/>
          <w:szCs w:val="32"/>
          <w:rtl/>
          <w:lang w:bidi="ar-EG"/>
        </w:rPr>
        <w:lastRenderedPageBreak/>
        <w:t>و</w:t>
      </w:r>
      <w:r w:rsidRPr="00B07C49">
        <w:rPr>
          <w:rFonts w:ascii="Simplified Arabic" w:eastAsia="Times New Roman" w:hAnsi="Simplified Arabic" w:cs="Simplified Arabic" w:hint="cs"/>
          <w:sz w:val="32"/>
          <w:szCs w:val="32"/>
          <w:rtl/>
        </w:rPr>
        <w:t>ا</w:t>
      </w:r>
      <w:r w:rsidRPr="00B07C49">
        <w:rPr>
          <w:rFonts w:ascii="Simplified Arabic" w:eastAsia="Times New Roman" w:hAnsi="Simplified Arabic" w:cs="Simplified Arabic"/>
          <w:sz w:val="32"/>
          <w:szCs w:val="32"/>
          <w:rtl/>
        </w:rPr>
        <w:t xml:space="preserve">بن حزم الأندلسي (456هـ)  يقول في كتابه </w:t>
      </w:r>
      <w:r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الإحكام في أصول الأحكام</w:t>
      </w:r>
      <w:r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 xml:space="preserve">: </w:t>
      </w:r>
      <w:r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الذي وقفنا عليه وعلمناه يقينا أن السريانية والعبرانية والعربية...</w:t>
      </w:r>
      <w:r w:rsidR="001769F2"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tl/>
        </w:rPr>
        <w:t>لغة واحدة تبدلت مساكن أهلها، فحدث فيها جرش كالذي يحدث من الأندلسي إذا رام نغمة أهل القيروان،</w:t>
      </w:r>
      <w:r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tl/>
        </w:rPr>
        <w:t>ومن القيرواني إذا رام نغمة الأندلسي... وهكذا في كثير من البلاد</w:t>
      </w:r>
      <w:r w:rsidR="001769F2"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 xml:space="preserve"> فإنه بمجاورة أهل البلدة بأمة أخرى تتبدل لغتها تبدلا لا يخفى على من تأمله... فمن تدبر العربية والعبرانية والسريانية أيقن أن اختلافها إنما هو من نحو ما ذكرنا من تبديل ألفاظ الناس على طول الأزمان واختلاف البلدان، ومجاورة الأمم وأنها لغة واحدة في الأصل"</w:t>
      </w:r>
      <w:r w:rsidRPr="00B07C49">
        <w:rPr>
          <w:rFonts w:ascii="Simplified Arabic" w:eastAsia="Times New Roman" w:hAnsi="Simplified Arabic" w:cs="Simplified Arabic" w:hint="cs"/>
          <w:sz w:val="32"/>
          <w:szCs w:val="32"/>
          <w:rtl/>
        </w:rPr>
        <w:t>.</w:t>
      </w:r>
    </w:p>
    <w:p w:rsidR="00003F68" w:rsidRPr="00B07C49" w:rsidRDefault="00003F68"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sz w:val="32"/>
          <w:szCs w:val="32"/>
          <w:rtl/>
        </w:rPr>
        <w:t>و</w:t>
      </w:r>
      <w:r w:rsidRPr="00B07C49">
        <w:rPr>
          <w:rFonts w:ascii="Simplified Arabic" w:eastAsia="Times New Roman" w:hAnsi="Simplified Arabic" w:cs="Simplified Arabic"/>
          <w:sz w:val="32"/>
          <w:szCs w:val="32"/>
          <w:rtl/>
        </w:rPr>
        <w:t>إسحاق بن بارون (القرن</w:t>
      </w:r>
      <w:r w:rsidRPr="00B07C49">
        <w:rPr>
          <w:rFonts w:ascii="Simplified Arabic" w:eastAsia="Times New Roman" w:hAnsi="Simplified Arabic" w:cs="Simplified Arabic" w:hint="cs"/>
          <w:sz w:val="32"/>
          <w:szCs w:val="32"/>
          <w:rtl/>
        </w:rPr>
        <w:t xml:space="preserve"> الحادي عشر الميلادي</w:t>
      </w:r>
      <w:r w:rsidRPr="00B07C49">
        <w:rPr>
          <w:rFonts w:ascii="Simplified Arabic" w:eastAsia="Times New Roman" w:hAnsi="Simplified Arabic" w:cs="Simplified Arabic"/>
          <w:sz w:val="32"/>
          <w:szCs w:val="32"/>
          <w:rtl/>
        </w:rPr>
        <w:t>) في كتابه:</w:t>
      </w:r>
      <w:r w:rsidR="001769F2"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tl/>
        </w:rPr>
        <w:t>"كتاب الموازنة بين اللغة العبرية والعربية" الذي عقد فيه مقارنة بين اللغتين على المستوى النحوي</w:t>
      </w:r>
      <w:r w:rsidR="001769F2"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 xml:space="preserve"> فتوصل مثلا إلى أن التثنية والجمع ي</w:t>
      </w:r>
      <w:r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ت</w:t>
      </w:r>
      <w:r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م</w:t>
      </w:r>
      <w:r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tl/>
        </w:rPr>
        <w:t>ان في العربية بإضافة النون بينما العبرية تضيف الميم. وعلى المستوى المعجمي حيث جمع كل الجذور التي يتشابه نطقها ومعناها في كلتا اللغتي</w:t>
      </w:r>
      <w:r w:rsidRPr="00B07C49">
        <w:rPr>
          <w:rFonts w:ascii="Simplified Arabic" w:eastAsia="Times New Roman" w:hAnsi="Simplified Arabic" w:cs="Simplified Arabic" w:hint="cs"/>
          <w:sz w:val="32"/>
          <w:szCs w:val="32"/>
          <w:rtl/>
        </w:rPr>
        <w:t>ن.</w:t>
      </w:r>
    </w:p>
    <w:p w:rsidR="00003F68" w:rsidRPr="00B07C49" w:rsidRDefault="00003F68" w:rsidP="001769F2">
      <w:pPr>
        <w:spacing w:before="100" w:beforeAutospacing="1" w:after="100" w:afterAutospacing="1" w:line="240" w:lineRule="auto"/>
        <w:ind w:firstLine="707"/>
        <w:jc w:val="both"/>
        <w:rPr>
          <w:rFonts w:ascii="Simplified Arabic" w:eastAsia="Times New Roman" w:hAnsi="Simplified Arabic" w:cs="Simplified Arabic"/>
          <w:sz w:val="32"/>
          <w:szCs w:val="32"/>
        </w:rPr>
      </w:pPr>
      <w:r w:rsidRPr="00B07C49">
        <w:rPr>
          <w:rFonts w:ascii="Simplified Arabic" w:eastAsia="Times New Roman" w:hAnsi="Simplified Arabic" w:cs="Simplified Arabic" w:hint="cs"/>
          <w:sz w:val="32"/>
          <w:szCs w:val="32"/>
          <w:rtl/>
        </w:rPr>
        <w:t>ق</w:t>
      </w:r>
      <w:r w:rsidRPr="00B07C49">
        <w:rPr>
          <w:rFonts w:ascii="Simplified Arabic" w:eastAsia="Times New Roman" w:hAnsi="Simplified Arabic" w:cs="Simplified Arabic"/>
          <w:sz w:val="32"/>
          <w:szCs w:val="32"/>
          <w:rtl/>
        </w:rPr>
        <w:t>ام المنهج المقارن بتصنيف اللغات إلى أسر أو مجموعات، أهمه</w:t>
      </w:r>
      <w:r w:rsidR="001769F2" w:rsidRPr="00B07C49">
        <w:rPr>
          <w:rFonts w:ascii="Simplified Arabic" w:eastAsia="Times New Roman" w:hAnsi="Simplified Arabic" w:cs="Simplified Arabic" w:hint="cs"/>
          <w:sz w:val="32"/>
          <w:szCs w:val="32"/>
          <w:rtl/>
        </w:rPr>
        <w:t>ا:</w:t>
      </w:r>
      <w:r w:rsidRPr="00B07C49">
        <w:rPr>
          <w:rFonts w:ascii="Simplified Arabic" w:eastAsia="Times New Roman" w:hAnsi="Simplified Arabic" w:cs="Simplified Arabic"/>
          <w:sz w:val="32"/>
          <w:szCs w:val="32"/>
        </w:rPr>
        <w:t xml:space="preserve"> </w:t>
      </w:r>
    </w:p>
    <w:p w:rsidR="00003F68" w:rsidRPr="00B07C49" w:rsidRDefault="00003F68" w:rsidP="001769F2">
      <w:pPr>
        <w:pStyle w:val="a5"/>
        <w:numPr>
          <w:ilvl w:val="0"/>
          <w:numId w:val="2"/>
        </w:numPr>
        <w:spacing w:before="100" w:beforeAutospacing="1" w:after="100" w:afterAutospacing="1" w:line="240" w:lineRule="auto"/>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sz w:val="32"/>
          <w:szCs w:val="32"/>
          <w:rtl/>
          <w:lang w:bidi="ar-EG"/>
        </w:rPr>
        <w:t>الل</w:t>
      </w:r>
      <w:r w:rsidRPr="00B07C49">
        <w:rPr>
          <w:rFonts w:ascii="Simplified Arabic" w:eastAsia="Times New Roman" w:hAnsi="Simplified Arabic" w:cs="Simplified Arabic"/>
          <w:sz w:val="32"/>
          <w:szCs w:val="32"/>
          <w:rtl/>
        </w:rPr>
        <w:t>غات الهند أوربية: تضم عددا كبيرا من اللغات المنتشرة في منطقة شاسعة من الهند وإيران إلى أورب</w:t>
      </w:r>
      <w:r w:rsidRPr="00B07C49">
        <w:rPr>
          <w:rFonts w:ascii="Simplified Arabic" w:eastAsia="Times New Roman" w:hAnsi="Simplified Arabic" w:cs="Simplified Arabic" w:hint="cs"/>
          <w:sz w:val="32"/>
          <w:szCs w:val="32"/>
          <w:rtl/>
          <w:lang w:bidi="ar-EG"/>
        </w:rPr>
        <w:t>ا.</w:t>
      </w:r>
    </w:p>
    <w:p w:rsidR="00003F68" w:rsidRPr="00B07C49" w:rsidRDefault="00003F68" w:rsidP="001769F2">
      <w:pPr>
        <w:pStyle w:val="a5"/>
        <w:numPr>
          <w:ilvl w:val="0"/>
          <w:numId w:val="2"/>
        </w:numPr>
        <w:spacing w:before="100" w:beforeAutospacing="1" w:after="100" w:afterAutospacing="1" w:line="240" w:lineRule="auto"/>
        <w:jc w:val="both"/>
        <w:rPr>
          <w:rFonts w:ascii="Simplified Arabic" w:eastAsia="Times New Roman" w:hAnsi="Simplified Arabic" w:cs="Simplified Arabic"/>
          <w:sz w:val="32"/>
          <w:szCs w:val="32"/>
          <w:rtl/>
          <w:lang w:bidi="ar-EG"/>
        </w:rPr>
      </w:pPr>
      <w:r w:rsidRPr="00B07C49">
        <w:rPr>
          <w:rFonts w:ascii="Simplified Arabic" w:eastAsia="Times New Roman" w:hAnsi="Simplified Arabic" w:cs="Simplified Arabic"/>
          <w:sz w:val="32"/>
          <w:szCs w:val="32"/>
          <w:rtl/>
        </w:rPr>
        <w:t>اللغات السامية: تشمل العربية والعبرية والآرامية والأكادية والحبشية</w:t>
      </w:r>
      <w:r w:rsidRPr="00B07C49">
        <w:rPr>
          <w:rFonts w:ascii="Simplified Arabic" w:eastAsia="Times New Roman" w:hAnsi="Simplified Arabic" w:cs="Simplified Arabic" w:hint="cs"/>
          <w:sz w:val="32"/>
          <w:szCs w:val="32"/>
          <w:rtl/>
          <w:lang w:bidi="ar-EG"/>
        </w:rPr>
        <w:t>.</w:t>
      </w:r>
    </w:p>
    <w:p w:rsidR="00003F68" w:rsidRPr="00B07C49" w:rsidRDefault="00003F68"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lang w:bidi="ar-EG"/>
        </w:rPr>
      </w:pPr>
      <w:r w:rsidRPr="00B07C49">
        <w:rPr>
          <w:rFonts w:ascii="Simplified Arabic" w:eastAsia="Times New Roman" w:hAnsi="Simplified Arabic" w:cs="Simplified Arabic"/>
          <w:sz w:val="32"/>
          <w:szCs w:val="32"/>
          <w:rtl/>
        </w:rPr>
        <w:t>وإلى جانب هاتين الأسرتين الكبيرتين هناك أسر لغوية كثيرة أخرى</w:t>
      </w:r>
      <w:r w:rsidR="001769F2"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Pr>
        <w:t xml:space="preserve"> </w:t>
      </w:r>
    </w:p>
    <w:p w:rsidR="00003F68" w:rsidRDefault="00003F68"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وقد قسمت اللغات هذه التقسيمات بناء على مقارنات بينها أثبتت أن هناك أوجه شبه بينها على المستوى الصوتي والصرفي والنحوي والمعجمي، مما يعني أن اللغات المنتمية إلى الأسرة نفسها قد انحدرت من أصل واحد مشترك تفرعت عنه لغات الأسرة كله</w:t>
      </w:r>
      <w:r w:rsidRPr="00B07C49">
        <w:rPr>
          <w:rFonts w:ascii="Simplified Arabic" w:eastAsia="Times New Roman" w:hAnsi="Simplified Arabic" w:cs="Simplified Arabic" w:hint="cs"/>
          <w:sz w:val="32"/>
          <w:szCs w:val="32"/>
          <w:rtl/>
        </w:rPr>
        <w:t>ا.</w:t>
      </w:r>
    </w:p>
    <w:p w:rsidR="00EE357B" w:rsidRPr="00B07C49" w:rsidRDefault="00EE357B"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Pr>
          <w:rFonts w:ascii="Simplified Arabic" w:eastAsia="Times New Roman" w:hAnsi="Simplified Arabic" w:cs="Simplified Arabic" w:hint="cs"/>
          <w:sz w:val="32"/>
          <w:szCs w:val="32"/>
          <w:rtl/>
        </w:rPr>
        <w:t xml:space="preserve"> </w:t>
      </w:r>
    </w:p>
    <w:p w:rsidR="001769F2" w:rsidRPr="00B07C49" w:rsidRDefault="001769F2"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lang w:bidi="ar-IQ"/>
        </w:rPr>
      </w:pPr>
      <w:r w:rsidRPr="00B07C49">
        <w:rPr>
          <w:rFonts w:ascii="Simplified Arabic" w:eastAsia="Times New Roman" w:hAnsi="Simplified Arabic" w:cs="Simplified Arabic"/>
          <w:sz w:val="32"/>
          <w:szCs w:val="32"/>
          <w:rtl/>
        </w:rPr>
        <w:lastRenderedPageBreak/>
        <w:t xml:space="preserve">أما عن </w:t>
      </w:r>
      <w:r w:rsidRPr="00B07C49">
        <w:rPr>
          <w:rFonts w:ascii="Simplified Arabic" w:eastAsia="Times New Roman" w:hAnsi="Simplified Arabic" w:cs="Simplified Arabic" w:hint="cs"/>
          <w:b/>
          <w:bCs/>
          <w:sz w:val="32"/>
          <w:szCs w:val="32"/>
          <w:u w:val="single"/>
          <w:rtl/>
        </w:rPr>
        <w:t>مرامي</w:t>
      </w:r>
      <w:r w:rsidRPr="00B07C49">
        <w:rPr>
          <w:rFonts w:ascii="Simplified Arabic" w:eastAsia="Times New Roman" w:hAnsi="Simplified Arabic" w:cs="Simplified Arabic"/>
          <w:b/>
          <w:bCs/>
          <w:sz w:val="32"/>
          <w:szCs w:val="32"/>
          <w:u w:val="single"/>
          <w:rtl/>
        </w:rPr>
        <w:t xml:space="preserve"> علم اللغة المقارن في أوربا</w:t>
      </w:r>
      <w:r w:rsidRPr="00B07C49">
        <w:rPr>
          <w:rFonts w:ascii="Simplified Arabic" w:eastAsia="Times New Roman" w:hAnsi="Simplified Arabic" w:cs="Simplified Arabic"/>
          <w:sz w:val="32"/>
          <w:szCs w:val="32"/>
          <w:rtl/>
        </w:rPr>
        <w:t xml:space="preserve"> فيمكن إجمالها في ما يلي</w:t>
      </w:r>
      <w:r w:rsidRPr="00B07C49">
        <w:rPr>
          <w:rFonts w:ascii="Simplified Arabic" w:eastAsia="Times New Roman" w:hAnsi="Simplified Arabic" w:cs="Simplified Arabic"/>
          <w:sz w:val="32"/>
          <w:szCs w:val="32"/>
        </w:rPr>
        <w:t xml:space="preserve"> :</w:t>
      </w:r>
    </w:p>
    <w:p w:rsidR="001769F2" w:rsidRPr="00B07C49" w:rsidRDefault="001769F2"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الرؤية التاريخية : بغرض التوصل إلى اللغة الأقدم تاريخيا واللغة الأحدث</w:t>
      </w:r>
      <w:r w:rsidRPr="00B07C49">
        <w:rPr>
          <w:rFonts w:ascii="Simplified Arabic" w:eastAsia="Times New Roman" w:hAnsi="Simplified Arabic" w:cs="Simplified Arabic" w:hint="cs"/>
          <w:sz w:val="32"/>
          <w:szCs w:val="32"/>
          <w:rtl/>
        </w:rPr>
        <w:t>.</w:t>
      </w:r>
    </w:p>
    <w:p w:rsidR="001769F2" w:rsidRPr="00B07C49" w:rsidRDefault="001769F2" w:rsidP="00B07C49">
      <w:pPr>
        <w:spacing w:before="100" w:beforeAutospacing="1" w:after="100" w:afterAutospacing="1" w:line="240" w:lineRule="auto"/>
        <w:ind w:firstLine="707"/>
        <w:jc w:val="both"/>
        <w:rPr>
          <w:rFonts w:ascii="Simplified Arabic" w:eastAsia="Times New Roman" w:hAnsi="Simplified Arabic" w:cs="Simplified Arabic"/>
          <w:sz w:val="32"/>
          <w:szCs w:val="32"/>
        </w:rPr>
      </w:pPr>
      <w:r w:rsidRPr="00B07C49">
        <w:rPr>
          <w:rFonts w:ascii="Simplified Arabic" w:eastAsia="Times New Roman" w:hAnsi="Simplified Arabic" w:cs="Simplified Arabic"/>
          <w:sz w:val="32"/>
          <w:szCs w:val="32"/>
          <w:rtl/>
        </w:rPr>
        <w:t>البحث عن القوانين التي تفسر الظواهر اللغوية: مثل ما نجد في قانون</w:t>
      </w:r>
      <w:r w:rsidRPr="00B07C49">
        <w:rPr>
          <w:rFonts w:ascii="Simplified Arabic" w:eastAsia="Times New Roman" w:hAnsi="Simplified Arabic" w:cs="Simplified Arabic"/>
          <w:sz w:val="32"/>
          <w:szCs w:val="32"/>
        </w:rPr>
        <w:t xml:space="preserve"> Jacob Grimm </w:t>
      </w:r>
      <w:r w:rsidRPr="00B07C49">
        <w:rPr>
          <w:rFonts w:ascii="Simplified Arabic" w:eastAsia="Times New Roman" w:hAnsi="Simplified Arabic" w:cs="Simplified Arabic"/>
          <w:sz w:val="32"/>
          <w:szCs w:val="32"/>
          <w:rtl/>
        </w:rPr>
        <w:t xml:space="preserve">الذي أجرى العديد من البحوث التطبيقية الصوتية </w:t>
      </w:r>
      <w:r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tl/>
        </w:rPr>
        <w:t>قارن فيها بين بعض اللغات</w:t>
      </w:r>
      <w:r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tl/>
        </w:rPr>
        <w:t>ومن بين ما توصل إليه أن هناك تبادلا بين اللغات فيما يتعلق بحرفي</w:t>
      </w:r>
      <w:r w:rsidRPr="00B07C49">
        <w:rPr>
          <w:rFonts w:ascii="Simplified Arabic" w:eastAsia="Times New Roman" w:hAnsi="Simplified Arabic" w:cs="Simplified Arabic" w:hint="cs"/>
          <w:sz w:val="32"/>
          <w:szCs w:val="32"/>
          <w:rtl/>
        </w:rPr>
        <w:t>"</w:t>
      </w:r>
      <w:r w:rsidRPr="00B07C49">
        <w:rPr>
          <w:rFonts w:ascii="Simplified Arabic" w:eastAsia="Times New Roman" w:hAnsi="Simplified Arabic" w:cs="Simplified Arabic"/>
          <w:sz w:val="32"/>
          <w:szCs w:val="32"/>
        </w:rPr>
        <w:t xml:space="preserve"> "f</w:t>
      </w:r>
      <w:r w:rsidRPr="00B07C49">
        <w:rPr>
          <w:rFonts w:ascii="Simplified Arabic" w:eastAsia="Times New Roman" w:hAnsi="Simplified Arabic" w:cs="Simplified Arabic"/>
          <w:sz w:val="32"/>
          <w:szCs w:val="32"/>
          <w:rtl/>
        </w:rPr>
        <w:t>و</w:t>
      </w:r>
      <w:r w:rsidRPr="00B07C49">
        <w:rPr>
          <w:rFonts w:ascii="Simplified Arabic" w:eastAsia="Times New Roman" w:hAnsi="Simplified Arabic" w:cs="Simplified Arabic" w:hint="cs"/>
          <w:sz w:val="32"/>
          <w:szCs w:val="32"/>
          <w:rtl/>
          <w:lang w:bidi="ar-IQ"/>
        </w:rPr>
        <w:t>"</w:t>
      </w:r>
      <w:r w:rsidRPr="00B07C49">
        <w:rPr>
          <w:rFonts w:ascii="Simplified Arabic" w:eastAsia="Times New Roman" w:hAnsi="Simplified Arabic" w:cs="Simplified Arabic"/>
          <w:sz w:val="32"/>
          <w:szCs w:val="32"/>
        </w:rPr>
        <w:t xml:space="preserve"> ("p</w:t>
      </w:r>
      <w:r w:rsidRPr="00B07C49">
        <w:rPr>
          <w:rFonts w:ascii="Simplified Arabic" w:eastAsia="Times New Roman" w:hAnsi="Simplified Arabic" w:cs="Simplified Arabic"/>
          <w:sz w:val="32"/>
          <w:szCs w:val="32"/>
          <w:rtl/>
        </w:rPr>
        <w:t>مثلا الكلمة اللاتينية</w:t>
      </w:r>
      <w:r w:rsidRPr="00B07C49">
        <w:rPr>
          <w:rFonts w:ascii="Simplified Arabic" w:eastAsia="Times New Roman" w:hAnsi="Simplified Arabic" w:cs="Simplified Arabic"/>
          <w:sz w:val="32"/>
          <w:szCs w:val="32"/>
        </w:rPr>
        <w:t xml:space="preserve"> </w:t>
      </w:r>
      <w:proofErr w:type="spellStart"/>
      <w:r w:rsidRPr="00B07C49">
        <w:rPr>
          <w:rFonts w:ascii="Simplified Arabic" w:eastAsia="Times New Roman" w:hAnsi="Simplified Arabic" w:cs="Simplified Arabic"/>
          <w:sz w:val="32"/>
          <w:szCs w:val="32"/>
        </w:rPr>
        <w:t>patsr</w:t>
      </w:r>
      <w:proofErr w:type="spellEnd"/>
      <w:r w:rsidRPr="00B07C49">
        <w:rPr>
          <w:rFonts w:ascii="Simplified Arabic" w:eastAsia="Times New Roman" w:hAnsi="Simplified Arabic" w:cs="Simplified Arabic"/>
          <w:sz w:val="32"/>
          <w:szCs w:val="32"/>
        </w:rPr>
        <w:t xml:space="preserve"> ( </w:t>
      </w:r>
      <w:r w:rsidRPr="00B07C49">
        <w:rPr>
          <w:rFonts w:ascii="Simplified Arabic" w:eastAsia="Times New Roman" w:hAnsi="Simplified Arabic" w:cs="Simplified Arabic"/>
          <w:sz w:val="32"/>
          <w:szCs w:val="32"/>
          <w:rtl/>
        </w:rPr>
        <w:t>أب ) تحول فيها حرف</w:t>
      </w:r>
      <w:r w:rsidRPr="00B07C49">
        <w:rPr>
          <w:rFonts w:ascii="Simplified Arabic" w:eastAsia="Times New Roman" w:hAnsi="Simplified Arabic" w:cs="Simplified Arabic"/>
          <w:sz w:val="32"/>
          <w:szCs w:val="32"/>
        </w:rPr>
        <w:t xml:space="preserve"> p </w:t>
      </w:r>
      <w:r w:rsidRPr="00B07C49">
        <w:rPr>
          <w:rFonts w:ascii="Simplified Arabic" w:eastAsia="Times New Roman" w:hAnsi="Simplified Arabic" w:cs="Simplified Arabic"/>
          <w:sz w:val="32"/>
          <w:szCs w:val="32"/>
          <w:rtl/>
        </w:rPr>
        <w:t>إلى</w:t>
      </w:r>
      <w:r w:rsidRPr="00B07C49">
        <w:rPr>
          <w:rFonts w:ascii="Simplified Arabic" w:eastAsia="Times New Roman" w:hAnsi="Simplified Arabic" w:cs="Simplified Arabic"/>
          <w:sz w:val="32"/>
          <w:szCs w:val="32"/>
        </w:rPr>
        <w:t xml:space="preserve"> f </w:t>
      </w:r>
      <w:r w:rsidRPr="00B07C49">
        <w:rPr>
          <w:rFonts w:ascii="Simplified Arabic" w:eastAsia="Times New Roman" w:hAnsi="Simplified Arabic" w:cs="Simplified Arabic"/>
          <w:sz w:val="32"/>
          <w:szCs w:val="32"/>
          <w:rtl/>
        </w:rPr>
        <w:t>في الإنجليزية</w:t>
      </w:r>
      <w:r w:rsidRPr="00B07C49">
        <w:rPr>
          <w:rFonts w:ascii="Simplified Arabic" w:eastAsia="Times New Roman" w:hAnsi="Simplified Arabic" w:cs="Simplified Arabic"/>
          <w:sz w:val="32"/>
          <w:szCs w:val="32"/>
        </w:rPr>
        <w:t xml:space="preserve"> (father ) </w:t>
      </w:r>
      <w:r w:rsidRPr="00B07C49">
        <w:rPr>
          <w:rFonts w:ascii="Simplified Arabic" w:eastAsia="Times New Roman" w:hAnsi="Simplified Arabic" w:cs="Simplified Arabic"/>
          <w:sz w:val="32"/>
          <w:szCs w:val="32"/>
          <w:rtl/>
        </w:rPr>
        <w:t>بينما ظل كما هو في الفرنسية</w:t>
      </w:r>
      <w:r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Pr>
        <w:t xml:space="preserve">( </w:t>
      </w:r>
      <w:proofErr w:type="spellStart"/>
      <w:r w:rsidRPr="00B07C49">
        <w:rPr>
          <w:rFonts w:ascii="Simplified Arabic" w:eastAsia="Times New Roman" w:hAnsi="Simplified Arabic" w:cs="Simplified Arabic"/>
          <w:sz w:val="32"/>
          <w:szCs w:val="32"/>
        </w:rPr>
        <w:t>père</w:t>
      </w:r>
      <w:proofErr w:type="spellEnd"/>
      <w:r w:rsidRPr="00B07C49">
        <w:rPr>
          <w:rFonts w:ascii="Simplified Arabic" w:eastAsia="Times New Roman" w:hAnsi="Simplified Arabic" w:cs="Simplified Arabic"/>
          <w:sz w:val="32"/>
          <w:szCs w:val="32"/>
        </w:rPr>
        <w:t xml:space="preserve"> )</w:t>
      </w:r>
      <w:r w:rsidRPr="00B07C49">
        <w:rPr>
          <w:rFonts w:ascii="Simplified Arabic" w:eastAsia="Times New Roman" w:hAnsi="Simplified Arabic" w:cs="Simplified Arabic" w:hint="cs"/>
          <w:sz w:val="32"/>
          <w:szCs w:val="32"/>
          <w:rtl/>
        </w:rPr>
        <w:t>.</w:t>
      </w:r>
    </w:p>
    <w:p w:rsidR="001769F2" w:rsidRPr="00B07C49" w:rsidRDefault="001769F2" w:rsidP="001769F2">
      <w:pPr>
        <w:spacing w:before="100" w:beforeAutospacing="1" w:after="100" w:afterAutospacing="1" w:line="240" w:lineRule="auto"/>
        <w:ind w:firstLine="707"/>
        <w:jc w:val="both"/>
        <w:rPr>
          <w:rFonts w:ascii="Simplified Arabic" w:eastAsia="Times New Roman" w:hAnsi="Simplified Arabic" w:cs="Simplified Arabic"/>
          <w:sz w:val="32"/>
          <w:szCs w:val="32"/>
          <w:rtl/>
          <w:lang w:bidi="ar-EG"/>
        </w:rPr>
      </w:pPr>
      <w:r w:rsidRPr="00B07C49">
        <w:rPr>
          <w:rFonts w:ascii="Simplified Arabic" w:eastAsia="Times New Roman" w:hAnsi="Simplified Arabic" w:cs="Simplified Arabic"/>
          <w:sz w:val="32"/>
          <w:szCs w:val="32"/>
        </w:rPr>
        <w:t xml:space="preserve"> </w:t>
      </w:r>
      <w:r w:rsidRPr="00B07C49">
        <w:rPr>
          <w:rFonts w:ascii="Simplified Arabic" w:eastAsia="Times New Roman" w:hAnsi="Simplified Arabic" w:cs="Simplified Arabic"/>
          <w:sz w:val="32"/>
          <w:szCs w:val="32"/>
          <w:rtl/>
        </w:rPr>
        <w:t>محاولة التصنيف والتبويب للغات : مثلما يفعل علماء النبات للنباتات المتنوعة</w:t>
      </w:r>
      <w:r w:rsidRPr="00B07C49">
        <w:rPr>
          <w:rFonts w:ascii="Simplified Arabic" w:eastAsia="Times New Roman" w:hAnsi="Simplified Arabic" w:cs="Simplified Arabic" w:hint="cs"/>
          <w:sz w:val="32"/>
          <w:szCs w:val="32"/>
          <w:rtl/>
          <w:lang w:bidi="ar-EG"/>
        </w:rPr>
        <w:t xml:space="preserve"> .</w:t>
      </w:r>
    </w:p>
    <w:p w:rsidR="00691E98" w:rsidRPr="00B07C49" w:rsidRDefault="00691E98" w:rsidP="00691E98">
      <w:pPr>
        <w:spacing w:before="100" w:beforeAutospacing="1" w:after="100" w:afterAutospacing="1" w:line="240" w:lineRule="auto"/>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b/>
          <w:bCs/>
          <w:sz w:val="32"/>
          <w:szCs w:val="32"/>
          <w:rtl/>
        </w:rPr>
        <w:t xml:space="preserve">رابعا : </w:t>
      </w:r>
      <w:r w:rsidRPr="00B07C49">
        <w:rPr>
          <w:rFonts w:ascii="Simplified Arabic" w:eastAsia="Times New Roman" w:hAnsi="Simplified Arabic" w:cs="Simplified Arabic"/>
          <w:b/>
          <w:bCs/>
          <w:sz w:val="32"/>
          <w:szCs w:val="32"/>
          <w:rtl/>
        </w:rPr>
        <w:t xml:space="preserve">المنهج </w:t>
      </w:r>
      <w:proofErr w:type="spellStart"/>
      <w:r w:rsidRPr="00B07C49">
        <w:rPr>
          <w:rFonts w:ascii="Simplified Arabic" w:eastAsia="Times New Roman" w:hAnsi="Simplified Arabic" w:cs="Simplified Arabic"/>
          <w:b/>
          <w:bCs/>
          <w:sz w:val="32"/>
          <w:szCs w:val="32"/>
          <w:rtl/>
        </w:rPr>
        <w:t>التقابلي</w:t>
      </w:r>
      <w:proofErr w:type="spellEnd"/>
      <w:r w:rsidR="007C2BFF" w:rsidRPr="00B07C49">
        <w:rPr>
          <w:rFonts w:ascii="Simplified Arabic" w:eastAsia="Times New Roman" w:hAnsi="Simplified Arabic" w:cs="Simplified Arabic" w:hint="cs"/>
          <w:b/>
          <w:bCs/>
          <w:sz w:val="32"/>
          <w:szCs w:val="32"/>
          <w:rtl/>
        </w:rPr>
        <w:t xml:space="preserve">  (</w:t>
      </w:r>
      <w:r w:rsidR="007C2BFF" w:rsidRPr="00B07C49">
        <w:rPr>
          <w:rFonts w:ascii="Simplified Arabic" w:eastAsia="Times New Roman" w:hAnsi="Simplified Arabic" w:cs="Simplified Arabic"/>
          <w:sz w:val="32"/>
          <w:szCs w:val="32"/>
        </w:rPr>
        <w:t>Contrastive Method</w:t>
      </w:r>
      <w:r w:rsidR="007C2BFF" w:rsidRPr="00B07C49">
        <w:rPr>
          <w:rFonts w:ascii="Simplified Arabic" w:eastAsia="Times New Roman" w:hAnsi="Simplified Arabic" w:cs="Simplified Arabic" w:hint="cs"/>
          <w:b/>
          <w:bCs/>
          <w:sz w:val="32"/>
          <w:szCs w:val="32"/>
          <w:rtl/>
        </w:rPr>
        <w:t>)</w:t>
      </w:r>
      <w:r w:rsidRPr="00B07C49">
        <w:rPr>
          <w:rFonts w:ascii="Simplified Arabic" w:eastAsia="Times New Roman" w:hAnsi="Simplified Arabic" w:cs="Simplified Arabic" w:hint="cs"/>
          <w:sz w:val="32"/>
          <w:szCs w:val="32"/>
          <w:rtl/>
        </w:rPr>
        <w:t>:</w:t>
      </w:r>
    </w:p>
    <w:p w:rsidR="00C8275B" w:rsidRPr="00B07C49" w:rsidRDefault="002521F3" w:rsidP="002521F3">
      <w:pPr>
        <w:spacing w:after="0" w:line="240" w:lineRule="auto"/>
        <w:jc w:val="both"/>
        <w:rPr>
          <w:rFonts w:ascii="Simplified Arabic" w:eastAsia="Times New Roman" w:hAnsi="Simplified Arabic" w:cs="Simplified Arabic"/>
          <w:sz w:val="32"/>
          <w:szCs w:val="32"/>
        </w:rPr>
      </w:pPr>
      <w:r w:rsidRPr="00B07C49">
        <w:rPr>
          <w:rFonts w:ascii="Simplified Arabic" w:eastAsia="Times New Roman" w:hAnsi="Simplified Arabic" w:cs="Simplified Arabic" w:hint="cs"/>
          <w:sz w:val="32"/>
          <w:szCs w:val="32"/>
          <w:rtl/>
        </w:rPr>
        <w:t xml:space="preserve">يقوم هذا المنهج على المقارنة بين لغتين مختلفتين لا تنتميان إلى أسرة لغوية واحدة. </w:t>
      </w:r>
      <w:r w:rsidRPr="00B07C49">
        <w:rPr>
          <w:rFonts w:ascii="Simplified Arabic" w:eastAsia="Times New Roman" w:hAnsi="Simplified Arabic" w:cs="Simplified Arabic"/>
          <w:sz w:val="32"/>
          <w:szCs w:val="32"/>
          <w:rtl/>
        </w:rPr>
        <w:t xml:space="preserve">ويتناول </w:t>
      </w:r>
      <w:r w:rsidR="00C8275B" w:rsidRPr="00B07C49">
        <w:rPr>
          <w:rFonts w:ascii="Simplified Arabic" w:eastAsia="Times New Roman" w:hAnsi="Simplified Arabic" w:cs="Simplified Arabic"/>
          <w:sz w:val="32"/>
          <w:szCs w:val="32"/>
          <w:rtl/>
        </w:rPr>
        <w:t xml:space="preserve">مقابلة لغتين : </w:t>
      </w:r>
    </w:p>
    <w:p w:rsidR="00C8275B" w:rsidRPr="00B07C49" w:rsidRDefault="00C8275B" w:rsidP="002521F3">
      <w:pPr>
        <w:spacing w:after="0" w:line="240" w:lineRule="auto"/>
        <w:jc w:val="both"/>
        <w:rPr>
          <w:rFonts w:ascii="Simplified Arabic" w:eastAsia="Times New Roman" w:hAnsi="Simplified Arabic" w:cs="Simplified Arabic"/>
          <w:sz w:val="32"/>
          <w:szCs w:val="32"/>
        </w:rPr>
      </w:pPr>
      <w:r w:rsidRPr="00B07C49">
        <w:rPr>
          <w:rFonts w:ascii="Simplified Arabic" w:eastAsia="Times New Roman" w:hAnsi="Simplified Arabic" w:cs="Simplified Arabic"/>
          <w:sz w:val="32"/>
          <w:szCs w:val="32"/>
          <w:rtl/>
        </w:rPr>
        <w:t>اللغة الأولى: هي اللغة الأم التي اكتسبها الفرد في طفولته و بئته التي نشأ فيها .</w:t>
      </w:r>
    </w:p>
    <w:p w:rsidR="002521F3" w:rsidRPr="00B07C49" w:rsidRDefault="00C8275B" w:rsidP="002521F3">
      <w:pPr>
        <w:spacing w:after="0" w:line="240" w:lineRule="auto"/>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 xml:space="preserve">واللغة الثانية: هي التي اكتسبها الفرد بعد ذلك </w:t>
      </w:r>
    </w:p>
    <w:p w:rsidR="00691E98" w:rsidRPr="00B07C49" w:rsidRDefault="008008EA" w:rsidP="008008EA">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hint="cs"/>
          <w:sz w:val="32"/>
          <w:szCs w:val="32"/>
          <w:rtl/>
        </w:rPr>
        <w:t xml:space="preserve">وقد </w:t>
      </w:r>
      <w:r w:rsidRPr="00B07C49">
        <w:rPr>
          <w:rFonts w:ascii="Simplified Arabic" w:eastAsia="Times New Roman" w:hAnsi="Simplified Arabic" w:cs="Simplified Arabic"/>
          <w:sz w:val="32"/>
          <w:szCs w:val="32"/>
          <w:rtl/>
        </w:rPr>
        <w:t xml:space="preserve">نشأ المنهج </w:t>
      </w:r>
      <w:proofErr w:type="spellStart"/>
      <w:r w:rsidRPr="00B07C49">
        <w:rPr>
          <w:rFonts w:ascii="Simplified Arabic" w:eastAsia="Times New Roman" w:hAnsi="Simplified Arabic" w:cs="Simplified Arabic"/>
          <w:sz w:val="32"/>
          <w:szCs w:val="32"/>
          <w:rtl/>
        </w:rPr>
        <w:t>التقابلي</w:t>
      </w:r>
      <w:proofErr w:type="spellEnd"/>
      <w:r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tl/>
        </w:rPr>
        <w:t xml:space="preserve">حديثًا </w:t>
      </w:r>
      <w:r w:rsidR="00691E98" w:rsidRPr="00B07C49">
        <w:rPr>
          <w:rFonts w:ascii="Simplified Arabic" w:eastAsia="Times New Roman" w:hAnsi="Simplified Arabic" w:cs="Simplified Arabic"/>
          <w:sz w:val="32"/>
          <w:szCs w:val="32"/>
          <w:rtl/>
        </w:rPr>
        <w:t xml:space="preserve">في إطار المدرسة الوصفية لدارسة اللغة ، لخدمة أهداف تربوية في جانب علم اللغة التطبيقي في مجالات متعددة: أهمها مجال تعليم اللغات، فثمة صعوبات تصادف من يتعلمون لغة أخرى (لغة ثانية) بالإضافة إلى لغتهم الأم، وهذه الصعوبات ناتجة عن </w:t>
      </w:r>
      <w:proofErr w:type="spellStart"/>
      <w:r w:rsidR="00691E98" w:rsidRPr="00B07C49">
        <w:rPr>
          <w:rFonts w:ascii="Simplified Arabic" w:eastAsia="Times New Roman" w:hAnsi="Simplified Arabic" w:cs="Simplified Arabic"/>
          <w:sz w:val="32"/>
          <w:szCs w:val="32"/>
          <w:rtl/>
        </w:rPr>
        <w:t>الإختلاف</w:t>
      </w:r>
      <w:proofErr w:type="spellEnd"/>
      <w:r w:rsidR="00691E98" w:rsidRPr="00B07C49">
        <w:rPr>
          <w:rFonts w:ascii="Simplified Arabic" w:eastAsia="Times New Roman" w:hAnsi="Simplified Arabic" w:cs="Simplified Arabic"/>
          <w:sz w:val="32"/>
          <w:szCs w:val="32"/>
          <w:rtl/>
        </w:rPr>
        <w:t xml:space="preserve"> الموجود بين نظام اللغة الأم ونظام اللغة الثانية.</w:t>
      </w:r>
    </w:p>
    <w:p w:rsidR="00691E98" w:rsidRPr="00B07C49" w:rsidRDefault="00691E98" w:rsidP="00003F68">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t>فمن المهم أن يؤخذ في ا</w:t>
      </w:r>
      <w:r w:rsidR="00003F68" w:rsidRPr="00B07C49">
        <w:rPr>
          <w:rFonts w:ascii="Simplified Arabic" w:eastAsia="Times New Roman" w:hAnsi="Simplified Arabic" w:cs="Simplified Arabic" w:hint="cs"/>
          <w:sz w:val="32"/>
          <w:szCs w:val="32"/>
          <w:rtl/>
        </w:rPr>
        <w:t>لا</w:t>
      </w:r>
      <w:r w:rsidRPr="00B07C49">
        <w:rPr>
          <w:rFonts w:ascii="Simplified Arabic" w:eastAsia="Times New Roman" w:hAnsi="Simplified Arabic" w:cs="Simplified Arabic"/>
          <w:sz w:val="32"/>
          <w:szCs w:val="32"/>
          <w:rtl/>
        </w:rPr>
        <w:t xml:space="preserve">عتبار أنّ اكتساب لغة جديدة لا يتم بمعزلٍ عن العادات اللغوية للغة الأم </w:t>
      </w:r>
      <w:proofErr w:type="spellStart"/>
      <w:r w:rsidRPr="00B07C49">
        <w:rPr>
          <w:rFonts w:ascii="Simplified Arabic" w:eastAsia="Times New Roman" w:hAnsi="Simplified Arabic" w:cs="Simplified Arabic"/>
          <w:sz w:val="32"/>
          <w:szCs w:val="32"/>
          <w:rtl/>
        </w:rPr>
        <w:t>التى</w:t>
      </w:r>
      <w:proofErr w:type="spellEnd"/>
      <w:r w:rsidRPr="00B07C49">
        <w:rPr>
          <w:rFonts w:ascii="Simplified Arabic" w:eastAsia="Times New Roman" w:hAnsi="Simplified Arabic" w:cs="Simplified Arabic"/>
          <w:sz w:val="32"/>
          <w:szCs w:val="32"/>
          <w:rtl/>
        </w:rPr>
        <w:t xml:space="preserve"> استقرت في ذهن ال</w:t>
      </w:r>
      <w:r w:rsidR="002521F3" w:rsidRPr="00B07C49">
        <w:rPr>
          <w:rFonts w:ascii="Simplified Arabic" w:eastAsia="Times New Roman" w:hAnsi="Simplified Arabic" w:cs="Simplified Arabic"/>
          <w:sz w:val="32"/>
          <w:szCs w:val="32"/>
          <w:rtl/>
        </w:rPr>
        <w:t xml:space="preserve">متعلم؛ وذلك لأن </w:t>
      </w:r>
      <w:r w:rsidR="002521F3" w:rsidRPr="00B07C49">
        <w:rPr>
          <w:rFonts w:ascii="Simplified Arabic" w:eastAsia="Times New Roman" w:hAnsi="Simplified Arabic" w:cs="Simplified Arabic"/>
          <w:b/>
          <w:bCs/>
          <w:sz w:val="32"/>
          <w:szCs w:val="32"/>
          <w:rtl/>
        </w:rPr>
        <w:t>أعضاء النطق</w:t>
      </w:r>
      <w:r w:rsidR="002521F3" w:rsidRPr="00B07C49">
        <w:rPr>
          <w:rFonts w:ascii="Simplified Arabic" w:eastAsia="Times New Roman" w:hAnsi="Simplified Arabic" w:cs="Simplified Arabic" w:hint="cs"/>
          <w:sz w:val="32"/>
          <w:szCs w:val="32"/>
          <w:rtl/>
        </w:rPr>
        <w:t xml:space="preserve">، </w:t>
      </w:r>
      <w:r w:rsidRPr="00B07C49">
        <w:rPr>
          <w:rFonts w:ascii="Simplified Arabic" w:eastAsia="Times New Roman" w:hAnsi="Simplified Arabic" w:cs="Simplified Arabic"/>
          <w:sz w:val="32"/>
          <w:szCs w:val="32"/>
          <w:rtl/>
        </w:rPr>
        <w:t xml:space="preserve">وكذلك </w:t>
      </w:r>
      <w:r w:rsidRPr="00B07C49">
        <w:rPr>
          <w:rFonts w:ascii="Simplified Arabic" w:eastAsia="Times New Roman" w:hAnsi="Simplified Arabic" w:cs="Simplified Arabic"/>
          <w:b/>
          <w:bCs/>
          <w:sz w:val="32"/>
          <w:szCs w:val="32"/>
          <w:rtl/>
        </w:rPr>
        <w:t>الجزء الخاص باللغة في العقل</w:t>
      </w:r>
      <w:r w:rsidRPr="00B07C49">
        <w:rPr>
          <w:rFonts w:ascii="Simplified Arabic" w:eastAsia="Times New Roman" w:hAnsi="Simplified Arabic" w:cs="Simplified Arabic"/>
          <w:sz w:val="32"/>
          <w:szCs w:val="32"/>
          <w:rtl/>
        </w:rPr>
        <w:t>- حدث لها أمران:</w:t>
      </w:r>
    </w:p>
    <w:p w:rsidR="00691E98" w:rsidRPr="00B07C49" w:rsidRDefault="008008EA" w:rsidP="00691E98">
      <w:pPr>
        <w:spacing w:before="100" w:beforeAutospacing="1" w:after="100" w:afterAutospacing="1" w:line="240" w:lineRule="auto"/>
        <w:ind w:firstLine="707"/>
        <w:jc w:val="both"/>
        <w:rPr>
          <w:rFonts w:ascii="Simplified Arabic" w:eastAsia="Times New Roman" w:hAnsi="Simplified Arabic" w:cs="Simplified Arabic"/>
          <w:sz w:val="32"/>
          <w:szCs w:val="32"/>
          <w:rtl/>
        </w:rPr>
      </w:pPr>
      <w:r w:rsidRPr="00B07C49">
        <w:rPr>
          <w:rFonts w:ascii="Simplified Arabic" w:eastAsia="Times New Roman" w:hAnsi="Simplified Arabic" w:cs="Simplified Arabic"/>
          <w:sz w:val="32"/>
          <w:szCs w:val="32"/>
          <w:rtl/>
        </w:rPr>
        <w:lastRenderedPageBreak/>
        <w:t>أ‌- </w:t>
      </w:r>
      <w:r w:rsidR="00691E98" w:rsidRPr="00B07C49">
        <w:rPr>
          <w:rFonts w:ascii="Simplified Arabic" w:eastAsia="Times New Roman" w:hAnsi="Simplified Arabic" w:cs="Simplified Arabic"/>
          <w:sz w:val="32"/>
          <w:szCs w:val="32"/>
          <w:rtl/>
        </w:rPr>
        <w:t xml:space="preserve"> تكيف كل منها على النظام الخاص باللغة الأم بمستوياته كلها (صوتية، وصرفية، وتركيبية، ودلالية).</w:t>
      </w:r>
    </w:p>
    <w:p w:rsidR="00C53485" w:rsidRPr="00B07C49" w:rsidRDefault="00691E98" w:rsidP="008008EA">
      <w:pPr>
        <w:spacing w:before="100" w:beforeAutospacing="1" w:after="100" w:afterAutospacing="1" w:line="240" w:lineRule="auto"/>
        <w:ind w:firstLine="707"/>
        <w:jc w:val="both"/>
        <w:rPr>
          <w:rFonts w:ascii="Simplified Arabic" w:hAnsi="Simplified Arabic" w:cs="Simplified Arabic"/>
          <w:sz w:val="32"/>
          <w:szCs w:val="32"/>
          <w:rtl/>
        </w:rPr>
      </w:pPr>
      <w:r w:rsidRPr="00B07C49">
        <w:rPr>
          <w:rFonts w:ascii="Simplified Arabic" w:eastAsia="Times New Roman" w:hAnsi="Simplified Arabic" w:cs="Simplified Arabic"/>
          <w:sz w:val="32"/>
          <w:szCs w:val="32"/>
          <w:rtl/>
        </w:rPr>
        <w:t>ب‌- حدث بين العقل وأعضاء النطق ما يسمى بالتوافق الذهني العضلي في القدرة على أداء اللغة الأم.</w:t>
      </w:r>
      <w:r w:rsidRPr="00B07C49">
        <w:rPr>
          <w:rFonts w:ascii="Simplified Arabic" w:eastAsia="Times New Roman" w:hAnsi="Simplified Arabic" w:cs="Simplified Arabic"/>
          <w:b/>
          <w:bCs/>
          <w:sz w:val="32"/>
          <w:szCs w:val="32"/>
          <w:rtl/>
        </w:rPr>
        <w:t>‌</w:t>
      </w:r>
    </w:p>
    <w:p w:rsidR="00E23D35" w:rsidRPr="00B07C49" w:rsidRDefault="00A73BC2" w:rsidP="00E23D35">
      <w:pPr>
        <w:spacing w:before="100" w:beforeAutospacing="1" w:after="100" w:afterAutospacing="1" w:line="240" w:lineRule="auto"/>
        <w:jc w:val="both"/>
        <w:rPr>
          <w:rFonts w:ascii="Simplified Arabic" w:hAnsi="Simplified Arabic" w:cs="Simplified Arabic"/>
          <w:sz w:val="32"/>
          <w:szCs w:val="32"/>
          <w:rtl/>
        </w:rPr>
      </w:pPr>
      <w:r w:rsidRPr="00B07C49">
        <w:rPr>
          <w:rFonts w:ascii="Simplified Arabic" w:hAnsi="Simplified Arabic" w:cs="Simplified Arabic" w:hint="cs"/>
          <w:sz w:val="32"/>
          <w:szCs w:val="32"/>
          <w:rtl/>
        </w:rPr>
        <w:t>(مثال: صعوبة نطق العين والحاء لمتعلم العربية ممن لغته الأم الإنجليزية، لعدم وجودهما في الألفبائية)</w:t>
      </w:r>
      <w:r w:rsidR="007534B8" w:rsidRPr="00B07C49">
        <w:rPr>
          <w:rFonts w:ascii="Simplified Arabic" w:hAnsi="Simplified Arabic" w:cs="Simplified Arabic" w:hint="cs"/>
          <w:sz w:val="32"/>
          <w:szCs w:val="32"/>
          <w:rtl/>
        </w:rPr>
        <w:t>.</w:t>
      </w:r>
    </w:p>
    <w:p w:rsidR="00A73BC2" w:rsidRDefault="00A73BC2" w:rsidP="009D3D21">
      <w:pPr>
        <w:spacing w:before="100" w:beforeAutospacing="1" w:after="100" w:afterAutospacing="1" w:line="240" w:lineRule="auto"/>
        <w:jc w:val="both"/>
        <w:rPr>
          <w:rFonts w:ascii="Simplified Arabic" w:hAnsi="Simplified Arabic" w:cs="Simplified Arabic"/>
          <w:sz w:val="32"/>
          <w:szCs w:val="32"/>
          <w:rtl/>
          <w:lang w:bidi="ar-IQ"/>
        </w:rPr>
      </w:pPr>
      <w:r w:rsidRPr="00B07C49">
        <w:rPr>
          <w:rFonts w:ascii="Simplified Arabic" w:hAnsi="Simplified Arabic" w:cs="Simplified Arabic" w:hint="cs"/>
          <w:sz w:val="32"/>
          <w:szCs w:val="32"/>
          <w:rtl/>
        </w:rPr>
        <w:t xml:space="preserve">(مثال: </w:t>
      </w:r>
      <w:r w:rsidR="009D3D21" w:rsidRPr="00B07C49">
        <w:rPr>
          <w:rFonts w:ascii="Simplified Arabic" w:hAnsi="Simplified Arabic" w:cs="Simplified Arabic" w:hint="cs"/>
          <w:sz w:val="32"/>
          <w:szCs w:val="32"/>
          <w:rtl/>
        </w:rPr>
        <w:t>يواجه متعلم الإنجليزية ممن لغته الأم العربية صعوبة في نطق الكلمات التي يتوالى فيها ساكنان أو أكثر (</w:t>
      </w:r>
      <w:r w:rsidR="009D3D21" w:rsidRPr="00B07C49">
        <w:rPr>
          <w:rFonts w:ascii="Simplified Arabic" w:hAnsi="Simplified Arabic" w:cs="Simplified Arabic"/>
          <w:sz w:val="32"/>
          <w:szCs w:val="32"/>
        </w:rPr>
        <w:t>street</w:t>
      </w:r>
      <w:r w:rsidR="009D3D21" w:rsidRPr="00B07C49">
        <w:rPr>
          <w:rFonts w:ascii="Simplified Arabic" w:hAnsi="Simplified Arabic" w:cs="Simplified Arabic" w:hint="cs"/>
          <w:sz w:val="32"/>
          <w:szCs w:val="32"/>
          <w:rtl/>
        </w:rPr>
        <w:t>) لعدم وجود نظير لهذا المقطع في العربية)</w:t>
      </w:r>
      <w:r w:rsidR="007534B8" w:rsidRPr="00B07C49">
        <w:rPr>
          <w:rFonts w:ascii="Simplified Arabic" w:hAnsi="Simplified Arabic" w:cs="Simplified Arabic" w:hint="cs"/>
          <w:sz w:val="32"/>
          <w:szCs w:val="32"/>
          <w:rtl/>
        </w:rPr>
        <w:t>.</w:t>
      </w:r>
    </w:p>
    <w:p w:rsidR="006D3307" w:rsidRDefault="006D3307" w:rsidP="009D3D21">
      <w:pPr>
        <w:spacing w:before="100" w:beforeAutospacing="1" w:after="100" w:afterAutospacing="1" w:line="240" w:lineRule="auto"/>
        <w:jc w:val="both"/>
        <w:rPr>
          <w:rFonts w:ascii="Simplified Arabic" w:hAnsi="Simplified Arabic" w:cs="Simplified Arabic"/>
          <w:sz w:val="32"/>
          <w:szCs w:val="32"/>
          <w:rtl/>
          <w:lang w:bidi="ar-IQ"/>
        </w:rPr>
      </w:pPr>
    </w:p>
    <w:p w:rsidR="006D3307" w:rsidRDefault="006D3307" w:rsidP="009D3D21">
      <w:pPr>
        <w:spacing w:before="100" w:beforeAutospacing="1" w:after="100" w:afterAutospacing="1"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 =====================   </w:t>
      </w:r>
    </w:p>
    <w:p w:rsidR="006D3307" w:rsidRPr="00B07C49" w:rsidRDefault="006D3307" w:rsidP="009D3D21">
      <w:pPr>
        <w:spacing w:before="100" w:beforeAutospacing="1" w:after="100" w:afterAutospacing="1" w:line="240" w:lineRule="auto"/>
        <w:jc w:val="both"/>
        <w:rPr>
          <w:rFonts w:ascii="Simplified Arabic" w:hAnsi="Simplified Arabic" w:cs="Simplified Arabic"/>
          <w:sz w:val="32"/>
          <w:szCs w:val="32"/>
          <w:rtl/>
          <w:lang w:bidi="ar-IQ"/>
        </w:rPr>
      </w:pPr>
    </w:p>
    <w:sectPr w:rsidR="006D3307" w:rsidRPr="00B07C49" w:rsidSect="009839AE">
      <w:footerReference w:type="default" r:id="rId12"/>
      <w:pgSz w:w="11906" w:h="16838"/>
      <w:pgMar w:top="1418" w:right="1701"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76" w:rsidRDefault="00BA0976" w:rsidP="003A43DC">
      <w:pPr>
        <w:spacing w:after="0" w:line="240" w:lineRule="auto"/>
      </w:pPr>
      <w:r>
        <w:separator/>
      </w:r>
    </w:p>
  </w:endnote>
  <w:endnote w:type="continuationSeparator" w:id="0">
    <w:p w:rsidR="00BA0976" w:rsidRDefault="00BA0976" w:rsidP="003A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102744"/>
      <w:docPartObj>
        <w:docPartGallery w:val="Page Numbers (Bottom of Page)"/>
        <w:docPartUnique/>
      </w:docPartObj>
    </w:sdtPr>
    <w:sdtEndPr/>
    <w:sdtContent>
      <w:p w:rsidR="003A43DC" w:rsidRDefault="004B18B2">
        <w:pPr>
          <w:pStyle w:val="a4"/>
          <w:jc w:val="center"/>
        </w:pPr>
        <w:r>
          <w:fldChar w:fldCharType="begin"/>
        </w:r>
        <w:r>
          <w:instrText xml:space="preserve"> PAGE   \* MERGEFORMAT </w:instrText>
        </w:r>
        <w:r>
          <w:fldChar w:fldCharType="separate"/>
        </w:r>
        <w:r w:rsidR="009839AE">
          <w:rPr>
            <w:noProof/>
            <w:rtl/>
          </w:rPr>
          <w:t>7</w:t>
        </w:r>
        <w:r>
          <w:rPr>
            <w:noProof/>
          </w:rPr>
          <w:fldChar w:fldCharType="end"/>
        </w:r>
      </w:p>
    </w:sdtContent>
  </w:sdt>
  <w:p w:rsidR="003A43DC" w:rsidRDefault="003A43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76" w:rsidRDefault="00BA0976" w:rsidP="003A43DC">
      <w:pPr>
        <w:spacing w:after="0" w:line="240" w:lineRule="auto"/>
      </w:pPr>
      <w:r>
        <w:separator/>
      </w:r>
    </w:p>
  </w:footnote>
  <w:footnote w:type="continuationSeparator" w:id="0">
    <w:p w:rsidR="00BA0976" w:rsidRDefault="00BA0976" w:rsidP="003A43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C0A61"/>
    <w:multiLevelType w:val="hybridMultilevel"/>
    <w:tmpl w:val="5194086C"/>
    <w:lvl w:ilvl="0" w:tplc="BE80DE94">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
    <w:nsid w:val="732D43DD"/>
    <w:multiLevelType w:val="hybridMultilevel"/>
    <w:tmpl w:val="99AAB150"/>
    <w:lvl w:ilvl="0" w:tplc="2B56C6AE">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98"/>
    <w:rsid w:val="0000277C"/>
    <w:rsid w:val="00003F68"/>
    <w:rsid w:val="00004442"/>
    <w:rsid w:val="000570A2"/>
    <w:rsid w:val="00093D95"/>
    <w:rsid w:val="00116BBD"/>
    <w:rsid w:val="00153CCF"/>
    <w:rsid w:val="001679E4"/>
    <w:rsid w:val="001769F2"/>
    <w:rsid w:val="00183B41"/>
    <w:rsid w:val="00194B14"/>
    <w:rsid w:val="001C1E12"/>
    <w:rsid w:val="001E6BE9"/>
    <w:rsid w:val="00206A75"/>
    <w:rsid w:val="00243FD1"/>
    <w:rsid w:val="002521F3"/>
    <w:rsid w:val="002A1716"/>
    <w:rsid w:val="002B7A03"/>
    <w:rsid w:val="003A43DC"/>
    <w:rsid w:val="003C0E7A"/>
    <w:rsid w:val="00452301"/>
    <w:rsid w:val="004B18B2"/>
    <w:rsid w:val="004B5A44"/>
    <w:rsid w:val="00553953"/>
    <w:rsid w:val="00691E98"/>
    <w:rsid w:val="00692843"/>
    <w:rsid w:val="006D3307"/>
    <w:rsid w:val="006F3ACA"/>
    <w:rsid w:val="00742C1C"/>
    <w:rsid w:val="007446EC"/>
    <w:rsid w:val="007534B8"/>
    <w:rsid w:val="007C2BFF"/>
    <w:rsid w:val="008008EA"/>
    <w:rsid w:val="0082094E"/>
    <w:rsid w:val="00844DFC"/>
    <w:rsid w:val="008B0AF4"/>
    <w:rsid w:val="009606CC"/>
    <w:rsid w:val="009839AE"/>
    <w:rsid w:val="009B19C5"/>
    <w:rsid w:val="009B643F"/>
    <w:rsid w:val="009D3D21"/>
    <w:rsid w:val="009E715C"/>
    <w:rsid w:val="00A1658B"/>
    <w:rsid w:val="00A16FE9"/>
    <w:rsid w:val="00A73BC2"/>
    <w:rsid w:val="00AB5453"/>
    <w:rsid w:val="00B07C49"/>
    <w:rsid w:val="00B14764"/>
    <w:rsid w:val="00B51862"/>
    <w:rsid w:val="00B7139C"/>
    <w:rsid w:val="00B73B13"/>
    <w:rsid w:val="00B83953"/>
    <w:rsid w:val="00BA0976"/>
    <w:rsid w:val="00BE013B"/>
    <w:rsid w:val="00C30BF7"/>
    <w:rsid w:val="00C53485"/>
    <w:rsid w:val="00C8275B"/>
    <w:rsid w:val="00D91F85"/>
    <w:rsid w:val="00DC1567"/>
    <w:rsid w:val="00E117A4"/>
    <w:rsid w:val="00E23D35"/>
    <w:rsid w:val="00E93ADD"/>
    <w:rsid w:val="00E94ABB"/>
    <w:rsid w:val="00EE0BB5"/>
    <w:rsid w:val="00EE357B"/>
    <w:rsid w:val="00F92C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3DC"/>
    <w:pPr>
      <w:tabs>
        <w:tab w:val="center" w:pos="4153"/>
        <w:tab w:val="right" w:pos="8306"/>
      </w:tabs>
      <w:spacing w:after="0" w:line="240" w:lineRule="auto"/>
    </w:pPr>
  </w:style>
  <w:style w:type="character" w:customStyle="1" w:styleId="Char">
    <w:name w:val="رأس الصفحة Char"/>
    <w:basedOn w:val="a0"/>
    <w:link w:val="a3"/>
    <w:uiPriority w:val="99"/>
    <w:rsid w:val="003A43DC"/>
  </w:style>
  <w:style w:type="paragraph" w:styleId="a4">
    <w:name w:val="footer"/>
    <w:basedOn w:val="a"/>
    <w:link w:val="Char0"/>
    <w:uiPriority w:val="99"/>
    <w:unhideWhenUsed/>
    <w:rsid w:val="003A43DC"/>
    <w:pPr>
      <w:tabs>
        <w:tab w:val="center" w:pos="4153"/>
        <w:tab w:val="right" w:pos="8306"/>
      </w:tabs>
      <w:spacing w:after="0" w:line="240" w:lineRule="auto"/>
    </w:pPr>
  </w:style>
  <w:style w:type="character" w:customStyle="1" w:styleId="Char0">
    <w:name w:val="تذييل الصفحة Char"/>
    <w:basedOn w:val="a0"/>
    <w:link w:val="a4"/>
    <w:uiPriority w:val="99"/>
    <w:rsid w:val="003A43DC"/>
  </w:style>
  <w:style w:type="character" w:customStyle="1" w:styleId="red">
    <w:name w:val="red"/>
    <w:basedOn w:val="a0"/>
    <w:rsid w:val="00B83953"/>
  </w:style>
  <w:style w:type="paragraph" w:styleId="a5">
    <w:name w:val="List Paragraph"/>
    <w:basedOn w:val="a"/>
    <w:uiPriority w:val="34"/>
    <w:qFormat/>
    <w:rsid w:val="00B14764"/>
    <w:pPr>
      <w:ind w:left="720"/>
      <w:contextualSpacing/>
    </w:pPr>
  </w:style>
  <w:style w:type="character" w:styleId="Hyperlink">
    <w:name w:val="Hyperlink"/>
    <w:basedOn w:val="a0"/>
    <w:uiPriority w:val="99"/>
    <w:unhideWhenUsed/>
    <w:rsid w:val="00183B41"/>
    <w:rPr>
      <w:color w:val="0000FF" w:themeColor="hyperlink"/>
      <w:u w:val="single"/>
    </w:rPr>
  </w:style>
  <w:style w:type="paragraph" w:styleId="a6">
    <w:name w:val="Balloon Text"/>
    <w:basedOn w:val="a"/>
    <w:link w:val="Char1"/>
    <w:uiPriority w:val="99"/>
    <w:semiHidden/>
    <w:unhideWhenUsed/>
    <w:rsid w:val="00B07C4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07C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43DC"/>
    <w:pPr>
      <w:tabs>
        <w:tab w:val="center" w:pos="4153"/>
        <w:tab w:val="right" w:pos="8306"/>
      </w:tabs>
      <w:spacing w:after="0" w:line="240" w:lineRule="auto"/>
    </w:pPr>
  </w:style>
  <w:style w:type="character" w:customStyle="1" w:styleId="Char">
    <w:name w:val="رأس الصفحة Char"/>
    <w:basedOn w:val="a0"/>
    <w:link w:val="a3"/>
    <w:uiPriority w:val="99"/>
    <w:rsid w:val="003A43DC"/>
  </w:style>
  <w:style w:type="paragraph" w:styleId="a4">
    <w:name w:val="footer"/>
    <w:basedOn w:val="a"/>
    <w:link w:val="Char0"/>
    <w:uiPriority w:val="99"/>
    <w:unhideWhenUsed/>
    <w:rsid w:val="003A43DC"/>
    <w:pPr>
      <w:tabs>
        <w:tab w:val="center" w:pos="4153"/>
        <w:tab w:val="right" w:pos="8306"/>
      </w:tabs>
      <w:spacing w:after="0" w:line="240" w:lineRule="auto"/>
    </w:pPr>
  </w:style>
  <w:style w:type="character" w:customStyle="1" w:styleId="Char0">
    <w:name w:val="تذييل الصفحة Char"/>
    <w:basedOn w:val="a0"/>
    <w:link w:val="a4"/>
    <w:uiPriority w:val="99"/>
    <w:rsid w:val="003A43DC"/>
  </w:style>
  <w:style w:type="character" w:customStyle="1" w:styleId="red">
    <w:name w:val="red"/>
    <w:basedOn w:val="a0"/>
    <w:rsid w:val="00B83953"/>
  </w:style>
  <w:style w:type="paragraph" w:styleId="a5">
    <w:name w:val="List Paragraph"/>
    <w:basedOn w:val="a"/>
    <w:uiPriority w:val="34"/>
    <w:qFormat/>
    <w:rsid w:val="00B14764"/>
    <w:pPr>
      <w:ind w:left="720"/>
      <w:contextualSpacing/>
    </w:pPr>
  </w:style>
  <w:style w:type="character" w:styleId="Hyperlink">
    <w:name w:val="Hyperlink"/>
    <w:basedOn w:val="a0"/>
    <w:uiPriority w:val="99"/>
    <w:unhideWhenUsed/>
    <w:rsid w:val="00183B41"/>
    <w:rPr>
      <w:color w:val="0000FF" w:themeColor="hyperlink"/>
      <w:u w:val="single"/>
    </w:rPr>
  </w:style>
  <w:style w:type="paragraph" w:styleId="a6">
    <w:name w:val="Balloon Text"/>
    <w:basedOn w:val="a"/>
    <w:link w:val="Char1"/>
    <w:uiPriority w:val="99"/>
    <w:semiHidden/>
    <w:unhideWhenUsed/>
    <w:rsid w:val="00B07C4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B07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463858">
      <w:bodyDiv w:val="1"/>
      <w:marLeft w:val="0"/>
      <w:marRight w:val="0"/>
      <w:marTop w:val="0"/>
      <w:marBottom w:val="0"/>
      <w:divBdr>
        <w:top w:val="none" w:sz="0" w:space="0" w:color="auto"/>
        <w:left w:val="none" w:sz="0" w:space="0" w:color="auto"/>
        <w:bottom w:val="none" w:sz="0" w:space="0" w:color="auto"/>
        <w:right w:val="none" w:sz="0" w:space="0" w:color="auto"/>
      </w:divBdr>
      <w:divsChild>
        <w:div w:id="1220552000">
          <w:marLeft w:val="0"/>
          <w:marRight w:val="0"/>
          <w:marTop w:val="0"/>
          <w:marBottom w:val="0"/>
          <w:divBdr>
            <w:top w:val="none" w:sz="0" w:space="0" w:color="auto"/>
            <w:left w:val="none" w:sz="0" w:space="0" w:color="auto"/>
            <w:bottom w:val="none" w:sz="0" w:space="0" w:color="auto"/>
            <w:right w:val="none" w:sz="0" w:space="0" w:color="auto"/>
          </w:divBdr>
          <w:divsChild>
            <w:div w:id="1259556925">
              <w:marLeft w:val="0"/>
              <w:marRight w:val="0"/>
              <w:marTop w:val="0"/>
              <w:marBottom w:val="0"/>
              <w:divBdr>
                <w:top w:val="none" w:sz="0" w:space="0" w:color="auto"/>
                <w:left w:val="none" w:sz="0" w:space="0" w:color="auto"/>
                <w:bottom w:val="none" w:sz="0" w:space="0" w:color="auto"/>
                <w:right w:val="none" w:sz="0" w:space="0" w:color="auto"/>
              </w:divBdr>
              <w:divsChild>
                <w:div w:id="2123106987">
                  <w:marLeft w:val="0"/>
                  <w:marRight w:val="0"/>
                  <w:marTop w:val="0"/>
                  <w:marBottom w:val="0"/>
                  <w:divBdr>
                    <w:top w:val="none" w:sz="0" w:space="0" w:color="auto"/>
                    <w:left w:val="none" w:sz="0" w:space="0" w:color="auto"/>
                    <w:bottom w:val="none" w:sz="0" w:space="0" w:color="auto"/>
                    <w:right w:val="none" w:sz="0" w:space="0" w:color="auto"/>
                  </w:divBdr>
                  <w:divsChild>
                    <w:div w:id="683365196">
                      <w:marLeft w:val="0"/>
                      <w:marRight w:val="0"/>
                      <w:marTop w:val="0"/>
                      <w:marBottom w:val="0"/>
                      <w:divBdr>
                        <w:top w:val="none" w:sz="0" w:space="0" w:color="auto"/>
                        <w:left w:val="none" w:sz="0" w:space="0" w:color="auto"/>
                        <w:bottom w:val="none" w:sz="0" w:space="0" w:color="auto"/>
                        <w:right w:val="none" w:sz="0" w:space="0" w:color="auto"/>
                      </w:divBdr>
                    </w:div>
                    <w:div w:id="5013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2407">
      <w:bodyDiv w:val="1"/>
      <w:marLeft w:val="0"/>
      <w:marRight w:val="0"/>
      <w:marTop w:val="0"/>
      <w:marBottom w:val="0"/>
      <w:divBdr>
        <w:top w:val="none" w:sz="0" w:space="0" w:color="auto"/>
        <w:left w:val="none" w:sz="0" w:space="0" w:color="auto"/>
        <w:bottom w:val="none" w:sz="0" w:space="0" w:color="auto"/>
        <w:right w:val="none" w:sz="0" w:space="0" w:color="auto"/>
      </w:divBdr>
    </w:div>
    <w:div w:id="1107459163">
      <w:bodyDiv w:val="1"/>
      <w:marLeft w:val="0"/>
      <w:marRight w:val="0"/>
      <w:marTop w:val="0"/>
      <w:marBottom w:val="0"/>
      <w:divBdr>
        <w:top w:val="none" w:sz="0" w:space="0" w:color="auto"/>
        <w:left w:val="none" w:sz="0" w:space="0" w:color="auto"/>
        <w:bottom w:val="none" w:sz="0" w:space="0" w:color="auto"/>
        <w:right w:val="none" w:sz="0" w:space="0" w:color="auto"/>
      </w:divBdr>
    </w:div>
    <w:div w:id="1620718336">
      <w:bodyDiv w:val="1"/>
      <w:marLeft w:val="0"/>
      <w:marRight w:val="0"/>
      <w:marTop w:val="0"/>
      <w:marBottom w:val="0"/>
      <w:divBdr>
        <w:top w:val="none" w:sz="0" w:space="0" w:color="auto"/>
        <w:left w:val="none" w:sz="0" w:space="0" w:color="auto"/>
        <w:bottom w:val="none" w:sz="0" w:space="0" w:color="auto"/>
        <w:right w:val="none" w:sz="0" w:space="0" w:color="auto"/>
      </w:divBdr>
    </w:div>
    <w:div w:id="2056613497">
      <w:bodyDiv w:val="1"/>
      <w:marLeft w:val="0"/>
      <w:marRight w:val="0"/>
      <w:marTop w:val="0"/>
      <w:marBottom w:val="0"/>
      <w:divBdr>
        <w:top w:val="none" w:sz="0" w:space="0" w:color="auto"/>
        <w:left w:val="none" w:sz="0" w:space="0" w:color="auto"/>
        <w:bottom w:val="none" w:sz="0" w:space="0" w:color="auto"/>
        <w:right w:val="none" w:sz="0" w:space="0" w:color="auto"/>
      </w:divBdr>
    </w:div>
    <w:div w:id="210090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algrating.wordpress.com/Users/Toko%20INDAH/Desktop/Ismail/blogku/TULISAN/BELUM%20MASUK/ilmu%20lughoh%20dan%20ruang%20lingkup/%D9%85%D9%82%D8%A7%D9%84%D8%A9%20%D8%B9%D9%84%D9%85%20%D8%A7%D9%84%D9%84%D8%BA%D8%A9%20%D9%88%D8%A3%D8%A8%D8%AD%D8%A7%D8%AB%D9%87%20mochamad%20Isma'il%2011720024.doc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forum.arabia4serv.com/t71909.html" TargetMode="External"/><Relationship Id="rId5" Type="http://schemas.openxmlformats.org/officeDocument/2006/relationships/webSettings" Target="webSettings.xml"/><Relationship Id="rId10" Type="http://schemas.openxmlformats.org/officeDocument/2006/relationships/hyperlink" Target="http://forum.arabia4serv.com/t71909.html" TargetMode="External"/><Relationship Id="rId4" Type="http://schemas.openxmlformats.org/officeDocument/2006/relationships/settings" Target="settings.xml"/><Relationship Id="rId9" Type="http://schemas.openxmlformats.org/officeDocument/2006/relationships/hyperlink" Target="http://jualgrating.wordpress.com/Users/Toko%20INDAH/Desktop/Ismail/blogku/TULISAN/BELUM%20MASUK/ilmu%20lughoh%20dan%20ruang%20lingkup/%D9%85%D9%82%D8%A7%D9%84%D8%A9%20%D8%B9%D9%84%D9%85%20%D8%A7%D9%84%D9%84%D8%BA%D8%A9%20%D9%88%D8%A3%D8%A8%D8%AD%D8%A7%D8%AB%D9%87%20mochamad%20Isma'il%2011720024.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1518</Words>
  <Characters>8655</Characters>
  <Application>Microsoft Office Word</Application>
  <DocSecurity>0</DocSecurity>
  <Lines>72</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alial</cp:lastModifiedBy>
  <cp:revision>12</cp:revision>
  <cp:lastPrinted>2020-02-12T12:43:00Z</cp:lastPrinted>
  <dcterms:created xsi:type="dcterms:W3CDTF">2015-11-09T01:17:00Z</dcterms:created>
  <dcterms:modified xsi:type="dcterms:W3CDTF">2020-02-12T12:43:00Z</dcterms:modified>
</cp:coreProperties>
</file>