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FE" w:rsidRPr="00861A0F" w:rsidRDefault="006E3130" w:rsidP="006E3130">
      <w:pPr>
        <w:jc w:val="right"/>
        <w:rPr>
          <w:b/>
          <w:bCs/>
          <w:sz w:val="32"/>
          <w:szCs w:val="32"/>
          <w:lang w:bidi="ar-IQ"/>
        </w:rPr>
      </w:pPr>
      <w:r w:rsidRPr="00861A0F">
        <w:rPr>
          <w:b/>
          <w:bCs/>
          <w:sz w:val="32"/>
          <w:szCs w:val="32"/>
          <w:lang w:bidi="ar-IQ"/>
        </w:rPr>
        <w:t xml:space="preserve">Existential Sentences </w:t>
      </w:r>
    </w:p>
    <w:p w:rsidR="006E3130" w:rsidRDefault="006E3130" w:rsidP="00DB5F5C">
      <w:pPr>
        <w:tabs>
          <w:tab w:val="right" w:pos="8306"/>
        </w:tabs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They are called (existential) because they tell you that something exists</w:t>
      </w:r>
      <w:r w:rsidR="001C3A60">
        <w:rPr>
          <w:sz w:val="28"/>
          <w:szCs w:val="28"/>
          <w:lang w:bidi="ar-IQ"/>
        </w:rPr>
        <w:t>.</w:t>
      </w:r>
      <w:r w:rsidR="00DB5F5C">
        <w:rPr>
          <w:sz w:val="28"/>
          <w:szCs w:val="28"/>
          <w:lang w:bidi="ar-IQ"/>
        </w:rPr>
        <w:t xml:space="preserve"> W</w:t>
      </w:r>
      <w:r w:rsidR="001C3A60">
        <w:rPr>
          <w:sz w:val="28"/>
          <w:szCs w:val="28"/>
          <w:lang w:bidi="ar-IQ"/>
        </w:rPr>
        <w:t>e use such construction (there or it + a sentence</w:t>
      </w:r>
      <w:proofErr w:type="gramStart"/>
      <w:r w:rsidR="001C3A60">
        <w:rPr>
          <w:sz w:val="28"/>
          <w:szCs w:val="28"/>
          <w:lang w:bidi="ar-IQ"/>
        </w:rPr>
        <w:t>)to</w:t>
      </w:r>
      <w:proofErr w:type="gramEnd"/>
      <w:r w:rsidR="001C3A60">
        <w:rPr>
          <w:sz w:val="28"/>
          <w:szCs w:val="28"/>
          <w:lang w:bidi="ar-IQ"/>
        </w:rPr>
        <w:t xml:space="preserve"> present a major topic for further development .</w:t>
      </w:r>
    </w:p>
    <w:p w:rsidR="006E3130" w:rsidRDefault="006E3130" w:rsidP="00F61580">
      <w:pPr>
        <w:jc w:val="right"/>
        <w:rPr>
          <w:sz w:val="28"/>
          <w:szCs w:val="28"/>
          <w:lang w:bidi="ar-IQ"/>
        </w:rPr>
      </w:pPr>
    </w:p>
    <w:p w:rsidR="006E3130" w:rsidRDefault="006E3130" w:rsidP="00F6158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How to express existential sentences:</w:t>
      </w:r>
    </w:p>
    <w:p w:rsidR="006E3130" w:rsidRDefault="006E3130" w:rsidP="00F6158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1-</w:t>
      </w:r>
      <w:r w:rsidRPr="006E3130">
        <w:rPr>
          <w:b/>
          <w:bCs/>
          <w:sz w:val="28"/>
          <w:szCs w:val="28"/>
          <w:lang w:bidi="ar-IQ"/>
        </w:rPr>
        <w:t>There</w:t>
      </w:r>
      <w:r>
        <w:rPr>
          <w:sz w:val="28"/>
          <w:szCs w:val="28"/>
          <w:lang w:bidi="ar-IQ"/>
        </w:rPr>
        <w:t xml:space="preserve"> was a fight </w:t>
      </w:r>
      <w:proofErr w:type="gramStart"/>
      <w:r>
        <w:rPr>
          <w:sz w:val="28"/>
          <w:szCs w:val="28"/>
          <w:lang w:bidi="ar-IQ"/>
        </w:rPr>
        <w:t>( this</w:t>
      </w:r>
      <w:proofErr w:type="gramEnd"/>
      <w:r>
        <w:rPr>
          <w:sz w:val="28"/>
          <w:szCs w:val="28"/>
          <w:lang w:bidi="ar-IQ"/>
        </w:rPr>
        <w:t xml:space="preserve"> sentences cannot be changed without the use of </w:t>
      </w:r>
      <w:r w:rsidRPr="006E3130">
        <w:rPr>
          <w:sz w:val="28"/>
          <w:szCs w:val="28"/>
          <w:u w:val="single"/>
          <w:lang w:bidi="ar-IQ"/>
        </w:rPr>
        <w:t>there</w:t>
      </w:r>
      <w:r>
        <w:rPr>
          <w:sz w:val="28"/>
          <w:szCs w:val="28"/>
          <w:lang w:bidi="ar-IQ"/>
        </w:rPr>
        <w:t xml:space="preserve"> because it expresses an event )</w:t>
      </w:r>
    </w:p>
    <w:p w:rsidR="006E3130" w:rsidRDefault="006E3130" w:rsidP="00F6158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</w:t>
      </w:r>
      <w:r w:rsidRPr="005A2B51">
        <w:rPr>
          <w:b/>
          <w:bCs/>
          <w:sz w:val="28"/>
          <w:szCs w:val="28"/>
          <w:lang w:bidi="ar-IQ"/>
        </w:rPr>
        <w:t>There</w:t>
      </w:r>
      <w:r>
        <w:rPr>
          <w:sz w:val="28"/>
          <w:szCs w:val="28"/>
          <w:lang w:bidi="ar-IQ"/>
        </w:rPr>
        <w:t xml:space="preserve"> were some students present </w:t>
      </w:r>
      <w:proofErr w:type="gramStart"/>
      <w:r>
        <w:rPr>
          <w:sz w:val="28"/>
          <w:szCs w:val="28"/>
          <w:lang w:bidi="ar-IQ"/>
        </w:rPr>
        <w:t>( here</w:t>
      </w:r>
      <w:proofErr w:type="gramEnd"/>
      <w:r>
        <w:rPr>
          <w:sz w:val="28"/>
          <w:szCs w:val="28"/>
          <w:lang w:bidi="ar-IQ"/>
        </w:rPr>
        <w:t xml:space="preserve"> </w:t>
      </w:r>
      <w:r w:rsidRPr="006E3130">
        <w:rPr>
          <w:sz w:val="28"/>
          <w:szCs w:val="28"/>
          <w:u w:val="single"/>
          <w:lang w:bidi="ar-IQ"/>
        </w:rPr>
        <w:t>present</w:t>
      </w:r>
      <w:r>
        <w:rPr>
          <w:sz w:val="28"/>
          <w:szCs w:val="28"/>
          <w:lang w:bidi="ar-IQ"/>
        </w:rPr>
        <w:t xml:space="preserve"> is predicate complement because it describes the subject )</w:t>
      </w:r>
    </w:p>
    <w:p w:rsidR="005A2B51" w:rsidRDefault="005A2B51" w:rsidP="00F6158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3-</w:t>
      </w:r>
      <w:r w:rsidRPr="005A2B51">
        <w:rPr>
          <w:b/>
          <w:bCs/>
          <w:sz w:val="28"/>
          <w:szCs w:val="28"/>
          <w:lang w:bidi="ar-IQ"/>
        </w:rPr>
        <w:t>There</w:t>
      </w:r>
      <w:r>
        <w:rPr>
          <w:sz w:val="28"/>
          <w:szCs w:val="28"/>
          <w:lang w:bidi="ar-IQ"/>
        </w:rPr>
        <w:t xml:space="preserve"> was one student that kept talking (</w:t>
      </w:r>
      <w:r w:rsidRPr="005A2B51">
        <w:rPr>
          <w:sz w:val="28"/>
          <w:szCs w:val="28"/>
          <w:u w:val="single"/>
          <w:lang w:bidi="ar-IQ"/>
        </w:rPr>
        <w:t>that kept</w:t>
      </w:r>
      <w:r>
        <w:rPr>
          <w:sz w:val="28"/>
          <w:szCs w:val="28"/>
          <w:lang w:bidi="ar-IQ"/>
        </w:rPr>
        <w:t xml:space="preserve"> is considered as relative clause connecting (</w:t>
      </w:r>
      <w:r w:rsidRPr="005A2B51">
        <w:rPr>
          <w:sz w:val="28"/>
          <w:szCs w:val="28"/>
          <w:u w:val="single"/>
          <w:lang w:bidi="ar-IQ"/>
        </w:rPr>
        <w:t>kept talking</w:t>
      </w:r>
      <w:r>
        <w:rPr>
          <w:sz w:val="28"/>
          <w:szCs w:val="28"/>
          <w:lang w:bidi="ar-IQ"/>
        </w:rPr>
        <w:t xml:space="preserve"> to </w:t>
      </w:r>
      <w:r w:rsidRPr="005A2B51">
        <w:rPr>
          <w:sz w:val="28"/>
          <w:szCs w:val="28"/>
          <w:u w:val="single"/>
          <w:lang w:bidi="ar-IQ"/>
        </w:rPr>
        <w:t>one</w:t>
      </w:r>
      <w:r>
        <w:rPr>
          <w:sz w:val="28"/>
          <w:szCs w:val="28"/>
          <w:lang w:bidi="ar-IQ"/>
        </w:rPr>
        <w:t>)</w:t>
      </w:r>
    </w:p>
    <w:p w:rsidR="00F61580" w:rsidRDefault="00F61580" w:rsidP="00F6158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4-</w:t>
      </w:r>
      <w:r w:rsidRPr="00F61580">
        <w:rPr>
          <w:b/>
          <w:bCs/>
          <w:sz w:val="28"/>
          <w:szCs w:val="28"/>
          <w:lang w:bidi="ar-IQ"/>
        </w:rPr>
        <w:t>There</w:t>
      </w:r>
      <w:r>
        <w:rPr>
          <w:sz w:val="28"/>
          <w:szCs w:val="28"/>
          <w:lang w:bidi="ar-IQ"/>
        </w:rPr>
        <w:t xml:space="preserve"> was a man in the kitchen (</w:t>
      </w:r>
      <w:r w:rsidRPr="00F61580">
        <w:rPr>
          <w:sz w:val="28"/>
          <w:szCs w:val="28"/>
          <w:u w:val="single"/>
          <w:lang w:bidi="ar-IQ"/>
        </w:rPr>
        <w:t>in the kitchen</w:t>
      </w:r>
      <w:r>
        <w:rPr>
          <w:sz w:val="28"/>
          <w:szCs w:val="28"/>
          <w:lang w:bidi="ar-IQ"/>
        </w:rPr>
        <w:t xml:space="preserve"> is </w:t>
      </w:r>
      <w:r w:rsidRPr="00F61580">
        <w:rPr>
          <w:b/>
          <w:bCs/>
          <w:sz w:val="28"/>
          <w:szCs w:val="28"/>
          <w:lang w:bidi="ar-IQ"/>
        </w:rPr>
        <w:t>locative complement</w:t>
      </w:r>
      <w:r>
        <w:rPr>
          <w:sz w:val="28"/>
          <w:szCs w:val="28"/>
          <w:lang w:bidi="ar-IQ"/>
        </w:rPr>
        <w:t xml:space="preserve"> because it states the location of the complement (man))</w:t>
      </w:r>
    </w:p>
    <w:p w:rsidR="00741161" w:rsidRDefault="00741161" w:rsidP="00F6158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5-</w:t>
      </w:r>
      <w:r w:rsidRPr="00741161">
        <w:rPr>
          <w:b/>
          <w:bCs/>
          <w:sz w:val="28"/>
          <w:szCs w:val="28"/>
          <w:lang w:bidi="ar-IQ"/>
        </w:rPr>
        <w:t>There</w:t>
      </w:r>
      <w:r>
        <w:rPr>
          <w:sz w:val="28"/>
          <w:szCs w:val="28"/>
          <w:lang w:bidi="ar-IQ"/>
        </w:rPr>
        <w:t xml:space="preserve"> are some boys playing tennis (</w:t>
      </w:r>
      <w:r w:rsidRPr="00741161">
        <w:rPr>
          <w:sz w:val="28"/>
          <w:szCs w:val="28"/>
          <w:u w:val="single"/>
          <w:lang w:bidi="ar-IQ"/>
        </w:rPr>
        <w:t>playing tennis</w:t>
      </w:r>
      <w:r>
        <w:rPr>
          <w:sz w:val="28"/>
          <w:szCs w:val="28"/>
          <w:lang w:bidi="ar-IQ"/>
        </w:rPr>
        <w:t xml:space="preserve"> is non- finite embedded clause: there are some boys who are playing tennis)</w:t>
      </w:r>
    </w:p>
    <w:p w:rsidR="00741161" w:rsidRDefault="00741161" w:rsidP="00741161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6-</w:t>
      </w:r>
      <w:r w:rsidRPr="00741161">
        <w:rPr>
          <w:b/>
          <w:bCs/>
          <w:sz w:val="28"/>
          <w:szCs w:val="28"/>
          <w:lang w:bidi="ar-IQ"/>
        </w:rPr>
        <w:t>There</w:t>
      </w:r>
      <w:r>
        <w:rPr>
          <w:sz w:val="28"/>
          <w:szCs w:val="28"/>
          <w:lang w:bidi="ar-IQ"/>
        </w:rPr>
        <w:t xml:space="preserve"> is Mary to </w:t>
      </w:r>
      <w:proofErr w:type="gramStart"/>
      <w:r>
        <w:rPr>
          <w:sz w:val="28"/>
          <w:szCs w:val="28"/>
          <w:lang w:bidi="ar-IQ"/>
        </w:rPr>
        <w:t>consider  (</w:t>
      </w:r>
      <w:proofErr w:type="gramEnd"/>
      <w:r w:rsidRPr="00741161">
        <w:rPr>
          <w:sz w:val="28"/>
          <w:szCs w:val="28"/>
          <w:u w:val="single"/>
          <w:lang w:bidi="ar-IQ"/>
        </w:rPr>
        <w:t>to conside</w:t>
      </w:r>
      <w:r>
        <w:rPr>
          <w:sz w:val="28"/>
          <w:szCs w:val="28"/>
          <w:lang w:bidi="ar-IQ"/>
        </w:rPr>
        <w:t>r is infinitive)</w:t>
      </w:r>
    </w:p>
    <w:p w:rsidR="00741161" w:rsidRDefault="00741161" w:rsidP="00741161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7-</w:t>
      </w:r>
      <w:r w:rsidRPr="00741161">
        <w:rPr>
          <w:b/>
          <w:bCs/>
          <w:sz w:val="28"/>
          <w:szCs w:val="28"/>
          <w:lang w:bidi="ar-IQ"/>
        </w:rPr>
        <w:t>There</w:t>
      </w:r>
      <w:r>
        <w:rPr>
          <w:sz w:val="28"/>
          <w:szCs w:val="28"/>
          <w:lang w:bidi="ar-IQ"/>
        </w:rPr>
        <w:t xml:space="preserve"> remain many </w:t>
      </w:r>
      <w:proofErr w:type="gramStart"/>
      <w:r>
        <w:rPr>
          <w:sz w:val="28"/>
          <w:szCs w:val="28"/>
          <w:lang w:bidi="ar-IQ"/>
        </w:rPr>
        <w:t>problems  (</w:t>
      </w:r>
      <w:proofErr w:type="gramEnd"/>
      <w:r>
        <w:rPr>
          <w:sz w:val="28"/>
          <w:szCs w:val="28"/>
          <w:lang w:bidi="ar-IQ"/>
        </w:rPr>
        <w:t>remain is an intransitive verb)</w:t>
      </w:r>
    </w:p>
    <w:p w:rsidR="00741161" w:rsidRDefault="00741161" w:rsidP="00741161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8</w:t>
      </w:r>
      <w:r w:rsidRPr="00741161">
        <w:rPr>
          <w:b/>
          <w:bCs/>
          <w:sz w:val="28"/>
          <w:szCs w:val="28"/>
          <w:lang w:bidi="ar-IQ"/>
        </w:rPr>
        <w:t>- There</w:t>
      </w:r>
      <w:r>
        <w:rPr>
          <w:sz w:val="28"/>
          <w:szCs w:val="28"/>
          <w:lang w:bidi="ar-IQ"/>
        </w:rPr>
        <w:t xml:space="preserve"> are two mistakes in the report (</w:t>
      </w:r>
      <w:r w:rsidRPr="00741161">
        <w:rPr>
          <w:sz w:val="28"/>
          <w:szCs w:val="28"/>
          <w:u w:val="single"/>
          <w:lang w:bidi="ar-IQ"/>
        </w:rPr>
        <w:t>in the repor</w:t>
      </w:r>
      <w:r>
        <w:rPr>
          <w:sz w:val="28"/>
          <w:szCs w:val="28"/>
          <w:lang w:bidi="ar-IQ"/>
        </w:rPr>
        <w:t>t is locative complement)</w:t>
      </w:r>
    </w:p>
    <w:p w:rsidR="007719F8" w:rsidRPr="007719F8" w:rsidRDefault="007719F8" w:rsidP="00741161">
      <w:pPr>
        <w:jc w:val="right"/>
        <w:rPr>
          <w:b/>
          <w:bCs/>
          <w:sz w:val="36"/>
          <w:szCs w:val="36"/>
          <w:lang w:bidi="ar-IQ"/>
        </w:rPr>
      </w:pPr>
      <w:r w:rsidRPr="007719F8">
        <w:rPr>
          <w:b/>
          <w:bCs/>
          <w:sz w:val="36"/>
          <w:szCs w:val="36"/>
          <w:lang w:bidi="ar-IQ"/>
        </w:rPr>
        <w:t>Note:</w:t>
      </w:r>
    </w:p>
    <w:p w:rsidR="007719F8" w:rsidRDefault="007719F8" w:rsidP="00741161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It's important to distinguish between </w:t>
      </w:r>
      <w:r w:rsidRPr="007719F8">
        <w:rPr>
          <w:sz w:val="28"/>
          <w:szCs w:val="28"/>
          <w:u w:val="single"/>
          <w:lang w:bidi="ar-IQ"/>
        </w:rPr>
        <w:t>referential there</w:t>
      </w:r>
      <w:r>
        <w:rPr>
          <w:sz w:val="28"/>
          <w:szCs w:val="28"/>
          <w:lang w:bidi="ar-IQ"/>
        </w:rPr>
        <w:t xml:space="preserve"> as in (he lives </w:t>
      </w:r>
      <w:proofErr w:type="gramStart"/>
      <w:r w:rsidRPr="007719F8">
        <w:rPr>
          <w:b/>
          <w:bCs/>
          <w:sz w:val="28"/>
          <w:szCs w:val="28"/>
          <w:lang w:bidi="ar-IQ"/>
        </w:rPr>
        <w:t>there</w:t>
      </w:r>
      <w:r>
        <w:rPr>
          <w:sz w:val="28"/>
          <w:szCs w:val="28"/>
          <w:lang w:bidi="ar-IQ"/>
        </w:rPr>
        <w:t xml:space="preserve"> )</w:t>
      </w:r>
      <w:proofErr w:type="gramEnd"/>
      <w:r>
        <w:rPr>
          <w:sz w:val="28"/>
          <w:szCs w:val="28"/>
          <w:lang w:bidi="ar-IQ"/>
        </w:rPr>
        <w:t xml:space="preserve"> and </w:t>
      </w:r>
      <w:r w:rsidRPr="007719F8">
        <w:rPr>
          <w:sz w:val="28"/>
          <w:szCs w:val="28"/>
          <w:u w:val="single"/>
          <w:lang w:bidi="ar-IQ"/>
        </w:rPr>
        <w:t xml:space="preserve">non –referential there </w:t>
      </w:r>
      <w:r>
        <w:rPr>
          <w:sz w:val="28"/>
          <w:szCs w:val="28"/>
          <w:lang w:bidi="ar-IQ"/>
        </w:rPr>
        <w:t xml:space="preserve">(existential) which takes the position of the subject as in ( </w:t>
      </w:r>
      <w:r w:rsidRPr="007719F8">
        <w:rPr>
          <w:b/>
          <w:bCs/>
          <w:sz w:val="28"/>
          <w:szCs w:val="28"/>
          <w:lang w:bidi="ar-IQ"/>
        </w:rPr>
        <w:t>there i</w:t>
      </w:r>
      <w:r>
        <w:rPr>
          <w:sz w:val="28"/>
          <w:szCs w:val="28"/>
          <w:lang w:bidi="ar-IQ"/>
        </w:rPr>
        <w:t>s money)</w:t>
      </w:r>
    </w:p>
    <w:p w:rsidR="00A47FDA" w:rsidRDefault="00A47FDA" w:rsidP="00A47FDA">
      <w:pPr>
        <w:tabs>
          <w:tab w:val="left" w:pos="386"/>
          <w:tab w:val="right" w:pos="8306"/>
        </w:tabs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  <w:t xml:space="preserve">The second way of expressing Existential sentences is by the use of </w:t>
      </w:r>
      <w:proofErr w:type="gramStart"/>
      <w:r w:rsidRPr="00A47FDA">
        <w:rPr>
          <w:b/>
          <w:bCs/>
          <w:sz w:val="28"/>
          <w:szCs w:val="28"/>
          <w:lang w:bidi="ar-IQ"/>
        </w:rPr>
        <w:t>It</w:t>
      </w:r>
      <w:proofErr w:type="gramEnd"/>
    </w:p>
    <w:p w:rsidR="005577F9" w:rsidRDefault="00F61580" w:rsidP="002252A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 w:rsidR="004D4A57">
        <w:rPr>
          <w:sz w:val="28"/>
          <w:szCs w:val="28"/>
          <w:lang w:bidi="ar-IQ"/>
        </w:rPr>
        <w:tab/>
      </w:r>
      <w:proofErr w:type="gramStart"/>
      <w:r w:rsidR="002252A0" w:rsidRPr="002252A0">
        <w:rPr>
          <w:sz w:val="28"/>
          <w:szCs w:val="28"/>
          <w:lang w:bidi="ar-IQ"/>
        </w:rPr>
        <w:t>use</w:t>
      </w:r>
      <w:proofErr w:type="gramEnd"/>
      <w:r w:rsidR="002252A0" w:rsidRPr="002252A0">
        <w:rPr>
          <w:sz w:val="28"/>
          <w:szCs w:val="28"/>
          <w:lang w:bidi="ar-IQ"/>
        </w:rPr>
        <w:t xml:space="preserve"> of it :</w:t>
      </w:r>
      <w:r w:rsidR="00C51AE6">
        <w:rPr>
          <w:sz w:val="28"/>
          <w:szCs w:val="28"/>
          <w:lang w:bidi="ar-IQ"/>
        </w:rPr>
        <w:t xml:space="preserve"> to denote time or distance </w:t>
      </w:r>
    </w:p>
    <w:p w:rsidR="004D4A57" w:rsidRDefault="00A47FDA" w:rsidP="002252A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lastRenderedPageBreak/>
        <w:t>1-</w:t>
      </w:r>
      <w:r w:rsidR="008774AC" w:rsidRPr="008774AC">
        <w:rPr>
          <w:b/>
          <w:bCs/>
          <w:sz w:val="28"/>
          <w:szCs w:val="28"/>
          <w:lang w:bidi="ar-IQ"/>
        </w:rPr>
        <w:t>It</w:t>
      </w:r>
      <w:r w:rsidR="008774AC">
        <w:rPr>
          <w:sz w:val="28"/>
          <w:szCs w:val="28"/>
          <w:lang w:bidi="ar-IQ"/>
        </w:rPr>
        <w:t xml:space="preserve">s ten o'clock </w:t>
      </w:r>
      <w:r w:rsidR="002252A0">
        <w:rPr>
          <w:sz w:val="28"/>
          <w:szCs w:val="28"/>
          <w:lang w:bidi="ar-IQ"/>
        </w:rPr>
        <w:t>(this</w:t>
      </w:r>
      <w:r w:rsidR="008774AC">
        <w:rPr>
          <w:sz w:val="28"/>
          <w:szCs w:val="28"/>
          <w:lang w:bidi="ar-IQ"/>
        </w:rPr>
        <w:t xml:space="preserve"> is the major </w:t>
      </w:r>
    </w:p>
    <w:p w:rsidR="008774AC" w:rsidRDefault="008774AC" w:rsidP="00F6158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</w:t>
      </w:r>
      <w:r w:rsidRPr="008774AC">
        <w:rPr>
          <w:b/>
          <w:bCs/>
          <w:sz w:val="28"/>
          <w:szCs w:val="28"/>
          <w:lang w:bidi="ar-IQ"/>
        </w:rPr>
        <w:t>it</w:t>
      </w:r>
      <w:r>
        <w:rPr>
          <w:sz w:val="28"/>
          <w:szCs w:val="28"/>
          <w:lang w:bidi="ar-IQ"/>
        </w:rPr>
        <w:t xml:space="preserve">’s the letter that Ali forgot (this is an example of </w:t>
      </w:r>
      <w:r w:rsidRPr="008774AC">
        <w:rPr>
          <w:sz w:val="28"/>
          <w:szCs w:val="28"/>
          <w:u w:val="single"/>
          <w:lang w:bidi="ar-IQ"/>
        </w:rPr>
        <w:t>a cleft sentence</w:t>
      </w:r>
      <w:r>
        <w:rPr>
          <w:sz w:val="28"/>
          <w:szCs w:val="28"/>
          <w:lang w:bidi="ar-IQ"/>
        </w:rPr>
        <w:t xml:space="preserve"> where we change the word order (Ali forgot the letter) to attract the attention to the result rather than the doer of the </w:t>
      </w:r>
      <w:proofErr w:type="gramStart"/>
      <w:r>
        <w:rPr>
          <w:sz w:val="28"/>
          <w:szCs w:val="28"/>
          <w:lang w:bidi="ar-IQ"/>
        </w:rPr>
        <w:t>action )</w:t>
      </w:r>
      <w:proofErr w:type="gramEnd"/>
    </w:p>
    <w:p w:rsidR="003909EF" w:rsidRDefault="003909EF" w:rsidP="00F6158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third type is by the use of (have):</w:t>
      </w:r>
    </w:p>
    <w:p w:rsidR="003909EF" w:rsidRDefault="003909EF" w:rsidP="00F6158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 </w:t>
      </w:r>
      <w:proofErr w:type="gramStart"/>
      <w:r w:rsidRPr="003909EF">
        <w:rPr>
          <w:b/>
          <w:bCs/>
          <w:sz w:val="28"/>
          <w:szCs w:val="28"/>
          <w:lang w:bidi="ar-IQ"/>
        </w:rPr>
        <w:t>have</w:t>
      </w:r>
      <w:r>
        <w:rPr>
          <w:sz w:val="28"/>
          <w:szCs w:val="28"/>
          <w:lang w:bidi="ar-IQ"/>
        </w:rPr>
        <w:t xml:space="preserve">  a</w:t>
      </w:r>
      <w:proofErr w:type="gramEnd"/>
      <w:r>
        <w:rPr>
          <w:sz w:val="28"/>
          <w:szCs w:val="28"/>
          <w:lang w:bidi="ar-IQ"/>
        </w:rPr>
        <w:t xml:space="preserve"> brother working in London (instead of my brother works in London)</w:t>
      </w:r>
    </w:p>
    <w:p w:rsidR="003909EF" w:rsidRDefault="008B123D" w:rsidP="00F6158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Existential sentences in Arabic</w:t>
      </w:r>
    </w:p>
    <w:p w:rsidR="008B123D" w:rsidRDefault="008B123D" w:rsidP="00F6158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This type is expressed in Arabic by the use </w:t>
      </w:r>
      <w:proofErr w:type="gramStart"/>
      <w:r>
        <w:rPr>
          <w:sz w:val="28"/>
          <w:szCs w:val="28"/>
          <w:lang w:bidi="ar-IQ"/>
        </w:rPr>
        <w:t>of :</w:t>
      </w:r>
      <w:proofErr w:type="gramEnd"/>
    </w:p>
    <w:p w:rsidR="008B123D" w:rsidRDefault="008B123D" w:rsidP="00F6158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ثمة  </w:t>
      </w:r>
      <w:r>
        <w:rPr>
          <w:sz w:val="28"/>
          <w:szCs w:val="28"/>
          <w:lang w:bidi="ar-IQ"/>
        </w:rPr>
        <w:t>prepositional phrase</w:t>
      </w:r>
    </w:p>
    <w:p w:rsidR="008B123D" w:rsidRDefault="008B123D" w:rsidP="00F6158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هناك </w:t>
      </w:r>
      <w:r>
        <w:rPr>
          <w:sz w:val="28"/>
          <w:szCs w:val="28"/>
          <w:lang w:bidi="ar-IQ"/>
        </w:rPr>
        <w:t>adverb of place</w:t>
      </w:r>
    </w:p>
    <w:p w:rsidR="008B123D" w:rsidRDefault="007719F8" w:rsidP="00F6158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rFonts w:hint="cs"/>
          <w:sz w:val="28"/>
          <w:szCs w:val="28"/>
          <w:rtl/>
          <w:lang w:bidi="ar-IQ"/>
        </w:rPr>
      </w:pPr>
      <w:bookmarkStart w:id="0" w:name="_GoBack"/>
      <w:r>
        <w:rPr>
          <w:rFonts w:hint="cs"/>
          <w:sz w:val="28"/>
          <w:szCs w:val="28"/>
          <w:rtl/>
          <w:lang w:bidi="ar-IQ"/>
        </w:rPr>
        <w:t xml:space="preserve">ثمة \ هناك رجل في الدار </w:t>
      </w:r>
    </w:p>
    <w:bookmarkEnd w:id="0"/>
    <w:p w:rsidR="007719F8" w:rsidRPr="006E3130" w:rsidRDefault="007719F8" w:rsidP="00F61580">
      <w:pPr>
        <w:tabs>
          <w:tab w:val="left" w:pos="1991"/>
          <w:tab w:val="center" w:pos="4153"/>
          <w:tab w:val="left" w:pos="4440"/>
          <w:tab w:val="right" w:pos="8306"/>
        </w:tabs>
        <w:jc w:val="right"/>
        <w:rPr>
          <w:sz w:val="28"/>
          <w:szCs w:val="28"/>
          <w:lang w:bidi="ar-IQ"/>
        </w:rPr>
      </w:pPr>
    </w:p>
    <w:sectPr w:rsidR="007719F8" w:rsidRPr="006E3130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30"/>
    <w:rsid w:val="001C3A60"/>
    <w:rsid w:val="002252A0"/>
    <w:rsid w:val="003909EF"/>
    <w:rsid w:val="004A4BED"/>
    <w:rsid w:val="004D4A57"/>
    <w:rsid w:val="005577F9"/>
    <w:rsid w:val="005A2B51"/>
    <w:rsid w:val="006C6BEB"/>
    <w:rsid w:val="006E3130"/>
    <w:rsid w:val="00741161"/>
    <w:rsid w:val="007719F8"/>
    <w:rsid w:val="00861A0F"/>
    <w:rsid w:val="008774AC"/>
    <w:rsid w:val="008B123D"/>
    <w:rsid w:val="00A47FDA"/>
    <w:rsid w:val="00C51AE6"/>
    <w:rsid w:val="00CE55FE"/>
    <w:rsid w:val="00DB5F5C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14</cp:revision>
  <dcterms:created xsi:type="dcterms:W3CDTF">2020-03-15T07:10:00Z</dcterms:created>
  <dcterms:modified xsi:type="dcterms:W3CDTF">2020-03-15T07:43:00Z</dcterms:modified>
</cp:coreProperties>
</file>