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3BCDF" w14:textId="77777777" w:rsidR="000533F4" w:rsidRDefault="000533F4" w:rsidP="000533F4">
      <w:pPr>
        <w:tabs>
          <w:tab w:val="left" w:pos="2658"/>
        </w:tabs>
        <w:spacing w:line="240" w:lineRule="auto"/>
        <w:ind w:left="84" w:firstLine="285"/>
        <w:jc w:val="mediumKashida"/>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د.ثامر مكي علي/ الجامعة المستنصرية-كلية الاداب -قسم التاريخ</w:t>
      </w:r>
    </w:p>
    <w:p w14:paraId="27DCF928" w14:textId="77777777" w:rsidR="000533F4" w:rsidRPr="008B3A72" w:rsidRDefault="000533F4" w:rsidP="000533F4">
      <w:pPr>
        <w:spacing w:line="240" w:lineRule="auto"/>
        <w:ind w:left="-526"/>
        <w:rPr>
          <w:rFonts w:ascii="Simplified Arabic" w:hAnsi="Simplified Arabic" w:cs="Simplified Arabic"/>
          <w:sz w:val="32"/>
          <w:szCs w:val="32"/>
          <w:rtl/>
          <w:lang w:bidi="ar-IQ"/>
        </w:rPr>
      </w:pPr>
      <w:r w:rsidRPr="008B3A72">
        <w:rPr>
          <w:rFonts w:ascii="Simplified Arabic" w:hAnsi="Simplified Arabic" w:cs="Simplified Arabic" w:hint="cs"/>
          <w:sz w:val="32"/>
          <w:szCs w:val="32"/>
          <w:rtl/>
          <w:lang w:bidi="ar-IQ"/>
        </w:rPr>
        <w:t>المحاضرة الحادية عشر:</w:t>
      </w:r>
      <w:r w:rsidRPr="008B3A72">
        <w:rPr>
          <w:rFonts w:ascii="Simplified Arabic" w:hAnsi="Simplified Arabic" w:cs="Simplified Arabic"/>
          <w:sz w:val="32"/>
          <w:szCs w:val="32"/>
          <w:rtl/>
          <w:lang w:bidi="ar-IQ"/>
        </w:rPr>
        <w:t>ضمانات واحترام وحماية حقوق الانسان على الصعيد الدولي</w:t>
      </w:r>
    </w:p>
    <w:p w14:paraId="634F28A7" w14:textId="77777777" w:rsidR="000533F4" w:rsidRDefault="000533F4" w:rsidP="000533F4">
      <w:pPr>
        <w:spacing w:line="240" w:lineRule="auto"/>
        <w:ind w:left="-526"/>
        <w:jc w:val="mediumKashida"/>
        <w:rPr>
          <w:rFonts w:ascii="Simplified Arabic" w:hAnsi="Simplified Arabic" w:cs="Simplified Arabic"/>
          <w:sz w:val="32"/>
          <w:szCs w:val="32"/>
          <w:rtl/>
          <w:lang w:bidi="ar-IQ"/>
        </w:rPr>
      </w:pPr>
      <w:r>
        <w:rPr>
          <w:rFonts w:ascii="Simplified Arabic" w:hAnsi="Simplified Arabic" w:cs="Simplified Arabic"/>
          <w:sz w:val="32"/>
          <w:szCs w:val="32"/>
          <w:rtl/>
          <w:lang w:bidi="ar-IQ"/>
        </w:rPr>
        <w:t>مع بدا الاهتمام بحقوق الانسان وحرياته دوليا" ومن اجل ضمان تلك الحقوق وحسن تطبيقها، تم اقرار وانشاء هيئات ومنظمات انسانية وطنية واقليمية وعالمية ،ومنها منظمة الامم المتحدة الرائدة في مجال ضمان واحترام وحماية حقوق الانسان على الصعيد الدولي بما تملكه من هيئات ومؤسسات وما ابتكرته من اليات مؤثرة وفعاله.</w:t>
      </w:r>
    </w:p>
    <w:p w14:paraId="6ED7868D" w14:textId="77777777" w:rsidR="000533F4" w:rsidRDefault="000533F4" w:rsidP="000533F4">
      <w:pPr>
        <w:spacing w:line="240" w:lineRule="auto"/>
        <w:ind w:left="-526"/>
        <w:rPr>
          <w:rFonts w:ascii="Simplified Arabic" w:hAnsi="Simplified Arabic" w:cs="Simplified Arabic"/>
          <w:sz w:val="32"/>
          <w:szCs w:val="32"/>
          <w:u w:val="single"/>
          <w:rtl/>
          <w:lang w:bidi="ar-IQ"/>
        </w:rPr>
      </w:pPr>
      <w:r>
        <w:rPr>
          <w:rFonts w:ascii="Simplified Arabic" w:hAnsi="Simplified Arabic" w:cs="Simplified Arabic"/>
          <w:sz w:val="32"/>
          <w:szCs w:val="32"/>
          <w:u w:val="single"/>
          <w:rtl/>
          <w:lang w:bidi="ar-IQ"/>
        </w:rPr>
        <w:t>دور المنظمات الغير حكومية في احترام وحماية حقوق الانسان</w:t>
      </w:r>
    </w:p>
    <w:p w14:paraId="5D51C10A" w14:textId="77777777" w:rsidR="000533F4" w:rsidRDefault="000533F4" w:rsidP="000533F4">
      <w:pPr>
        <w:spacing w:line="240" w:lineRule="auto"/>
        <w:ind w:left="-526"/>
        <w:jc w:val="mediumKashida"/>
        <w:rPr>
          <w:rFonts w:ascii="Simplified Arabic" w:hAnsi="Simplified Arabic" w:cs="Simplified Arabic"/>
          <w:sz w:val="32"/>
          <w:szCs w:val="32"/>
          <w:rtl/>
          <w:lang w:bidi="ar-IQ"/>
        </w:rPr>
      </w:pPr>
      <w:r>
        <w:rPr>
          <w:rFonts w:ascii="Simplified Arabic" w:hAnsi="Simplified Arabic" w:cs="Simplified Arabic"/>
          <w:sz w:val="32"/>
          <w:szCs w:val="32"/>
          <w:rtl/>
          <w:lang w:bidi="ar-IQ"/>
        </w:rPr>
        <w:t>تزايد الاهتمام الدولي بقضايا حقوق الانسان وحرياته والذي تجسد في ميلاد العديد من الهيئات العالمية والمنظمات الانسانية غير الحكومية التي اعلنت ان هدفها الاساسي هو حماية حقوق الانسان.ولقد عرفت المنظمات الغير حكومية المهتمة بحقوق الانسان نمواً سريعاً فقد كانت بدايتها بحدود(200)منظمة وهيئة ليصل عددها مع نهاية القرن العشرين حوالي (18000)وزادت مع انهيار الاتحاد السوفيتي ومنظومة الدول الاشتراكية وظهور العولمة.</w:t>
      </w:r>
    </w:p>
    <w:p w14:paraId="2467732D" w14:textId="77777777" w:rsidR="000533F4" w:rsidRDefault="000533F4" w:rsidP="000533F4">
      <w:pPr>
        <w:spacing w:line="240" w:lineRule="auto"/>
        <w:ind w:left="-526"/>
        <w:jc w:val="mediumKashida"/>
        <w:rPr>
          <w:rFonts w:ascii="Simplified Arabic" w:hAnsi="Simplified Arabic" w:cs="Simplified Arabic"/>
          <w:sz w:val="32"/>
          <w:szCs w:val="32"/>
          <w:rtl/>
          <w:lang w:bidi="ar-IQ"/>
        </w:rPr>
      </w:pPr>
      <w:r>
        <w:rPr>
          <w:rFonts w:ascii="Simplified Arabic" w:hAnsi="Simplified Arabic" w:cs="Simplified Arabic"/>
          <w:sz w:val="32"/>
          <w:szCs w:val="32"/>
          <w:rtl/>
          <w:lang w:bidi="ar-IQ"/>
        </w:rPr>
        <w:t>وهذه المنظمات لم تكتفي بعملية نشر ثقافة حقوق الانسان وتعميمها فقط،وانما اقامت مراكز بحوث ودراسات ميدانية وعلى درجة عالية من العلميه والحيادية.وتتنوع المنظمات الغير حكومية فمنها التجمعات القانونية واتحادات المحامين والنقابات المهنية والتي يجمعها الدفاع عن حقوق الانسان وحرياته الاساسية،وقد وصف الملتقى العالمي لحقوق الانسان المنعقد في نيودلهي سنة 1990 هذه المنظمات بانها( عيون المجتمع واذانه وكذلك ضميره).</w:t>
      </w:r>
    </w:p>
    <w:p w14:paraId="2FBA5752" w14:textId="77777777" w:rsidR="000533F4" w:rsidRDefault="000533F4" w:rsidP="000533F4">
      <w:pPr>
        <w:spacing w:line="240" w:lineRule="auto"/>
        <w:ind w:left="-526"/>
        <w:rPr>
          <w:rFonts w:ascii="Simplified Arabic" w:hAnsi="Simplified Arabic" w:cs="Simplified Arabic"/>
          <w:sz w:val="32"/>
          <w:szCs w:val="32"/>
          <w:rtl/>
          <w:lang w:bidi="ar-IQ"/>
        </w:rPr>
      </w:pPr>
      <w:r>
        <w:rPr>
          <w:rFonts w:ascii="Simplified Arabic" w:hAnsi="Simplified Arabic" w:cs="Simplified Arabic"/>
          <w:sz w:val="32"/>
          <w:szCs w:val="32"/>
          <w:u w:val="single"/>
          <w:rtl/>
          <w:lang w:bidi="ar-IQ"/>
        </w:rPr>
        <w:t>ضمانات احترام وحماية حقوق الانسان على الصعيد الدولي</w:t>
      </w:r>
    </w:p>
    <w:p w14:paraId="1AB4B3B1" w14:textId="77777777" w:rsidR="000533F4" w:rsidRDefault="000533F4" w:rsidP="000533F4">
      <w:pPr>
        <w:spacing w:line="240" w:lineRule="auto"/>
        <w:ind w:left="-526"/>
        <w:jc w:val="mediumKashida"/>
        <w:rPr>
          <w:rFonts w:ascii="Simplified Arabic" w:hAnsi="Simplified Arabic" w:cs="Simplified Arabic"/>
          <w:sz w:val="32"/>
          <w:szCs w:val="32"/>
          <w:rtl/>
          <w:lang w:bidi="ar-IQ"/>
        </w:rPr>
      </w:pPr>
      <w:r>
        <w:rPr>
          <w:rFonts w:ascii="Simplified Arabic" w:hAnsi="Simplified Arabic" w:cs="Simplified Arabic"/>
          <w:sz w:val="32"/>
          <w:szCs w:val="32"/>
          <w:rtl/>
          <w:lang w:bidi="ar-IQ"/>
        </w:rPr>
        <w:lastRenderedPageBreak/>
        <w:t>رغم ان مايتمتع به الانسان من حقوق وحريات يتوقف على مدى ما يتحلى به نظام الحكم في أي دولة من مرتكزات ديمقراطية ، الا انه وبعد ان اصبح الانسان شخص ذات طابع دولي ،الامر الذي ادى ان تصبح الضمانات الحقيقية لاحترام حقوق الانسان وحرياته والحفاظ عليها ذات بعد دولي وليس وطني متعدياً الحدود الوطنية والقومية وتكون بذلك قد خرجت من عداد الامور الداخلية التي تتصرف بها الدولة بمطلق سيادتها واصبحت تغدو امراً دولياً يهتم به المجتمع الدولي بأسره وان الحقوق والحريات التي كانت تكفلها للفرد ضمانات قانونية ودستورية محلية صارت حقا  للانسان كمواطن دولي تكفله المواثيق الدولية.</w:t>
      </w:r>
    </w:p>
    <w:p w14:paraId="215E4B0B" w14:textId="77777777" w:rsidR="000533F4" w:rsidRDefault="000533F4" w:rsidP="000533F4">
      <w:pPr>
        <w:spacing w:line="240" w:lineRule="auto"/>
        <w:ind w:left="-526"/>
        <w:jc w:val="mediumKashida"/>
        <w:rPr>
          <w:rFonts w:ascii="Simplified Arabic" w:hAnsi="Simplified Arabic" w:cs="Simplified Arabic"/>
          <w:sz w:val="32"/>
          <w:szCs w:val="32"/>
          <w:rtl/>
          <w:lang w:bidi="ar-IQ"/>
        </w:rPr>
      </w:pPr>
    </w:p>
    <w:p w14:paraId="3971B23F" w14:textId="77777777" w:rsidR="000533F4" w:rsidRDefault="000533F4" w:rsidP="000533F4">
      <w:pPr>
        <w:spacing w:line="240" w:lineRule="auto"/>
        <w:ind w:left="-526"/>
        <w:jc w:val="mediumKashida"/>
        <w:rPr>
          <w:rFonts w:ascii="Simplified Arabic" w:hAnsi="Simplified Arabic" w:cs="Simplified Arabic"/>
          <w:sz w:val="32"/>
          <w:szCs w:val="32"/>
          <w:rtl/>
          <w:lang w:bidi="ar-IQ"/>
        </w:rPr>
      </w:pPr>
    </w:p>
    <w:p w14:paraId="59CFFF24" w14:textId="77777777" w:rsidR="000533F4" w:rsidRDefault="000533F4" w:rsidP="000533F4">
      <w:pPr>
        <w:spacing w:line="240" w:lineRule="auto"/>
        <w:ind w:left="-526"/>
        <w:jc w:val="mediumKashida"/>
        <w:rPr>
          <w:rFonts w:ascii="Simplified Arabic" w:hAnsi="Simplified Arabic" w:cs="Simplified Arabic"/>
          <w:sz w:val="32"/>
          <w:szCs w:val="32"/>
          <w:u w:val="single"/>
          <w:lang w:bidi="ar-IQ"/>
        </w:rPr>
      </w:pPr>
    </w:p>
    <w:p w14:paraId="1B7BE345" w14:textId="77777777" w:rsidR="000533F4" w:rsidRDefault="000533F4" w:rsidP="000533F4">
      <w:pPr>
        <w:spacing w:line="240" w:lineRule="auto"/>
        <w:ind w:left="-526"/>
        <w:rPr>
          <w:rFonts w:ascii="Simplified Arabic" w:hAnsi="Simplified Arabic" w:cs="Simplified Arabic"/>
          <w:b/>
          <w:bCs/>
          <w:sz w:val="32"/>
          <w:szCs w:val="32"/>
          <w:u w:val="single"/>
          <w:rtl/>
          <w:lang w:bidi="ar-IQ"/>
        </w:rPr>
      </w:pPr>
      <w:r>
        <w:rPr>
          <w:rFonts w:ascii="Simplified Arabic" w:hAnsi="Simplified Arabic" w:cs="Simplified Arabic"/>
          <w:b/>
          <w:bCs/>
          <w:sz w:val="32"/>
          <w:szCs w:val="32"/>
          <w:u w:val="single"/>
          <w:rtl/>
          <w:lang w:bidi="ar-IQ"/>
        </w:rPr>
        <w:t>دور الامم المتحدة ووكالاتها المتخصصة في توفير الضمانات في مجال حقوق الانسان</w:t>
      </w:r>
    </w:p>
    <w:p w14:paraId="7ACA83B6" w14:textId="77777777" w:rsidR="000533F4" w:rsidRDefault="000533F4" w:rsidP="000533F4">
      <w:pPr>
        <w:spacing w:line="240" w:lineRule="auto"/>
        <w:ind w:left="-526"/>
        <w:rPr>
          <w:rFonts w:ascii="Simplified Arabic" w:hAnsi="Simplified Arabic" w:cs="Simplified Arabic"/>
          <w:sz w:val="32"/>
          <w:szCs w:val="32"/>
          <w:rtl/>
          <w:lang w:bidi="ar-IQ"/>
        </w:rPr>
      </w:pPr>
      <w:r>
        <w:rPr>
          <w:rFonts w:ascii="Simplified Arabic" w:hAnsi="Simplified Arabic" w:cs="Simplified Arabic"/>
          <w:sz w:val="32"/>
          <w:szCs w:val="32"/>
          <w:lang w:bidi="ar-IQ"/>
        </w:rPr>
        <w:t xml:space="preserve">      </w:t>
      </w:r>
      <w:r>
        <w:rPr>
          <w:rFonts w:ascii="Simplified Arabic" w:hAnsi="Simplified Arabic" w:cs="Simplified Arabic"/>
          <w:sz w:val="32"/>
          <w:szCs w:val="32"/>
          <w:rtl/>
          <w:lang w:bidi="ar-IQ"/>
        </w:rPr>
        <w:t>من المعروف ان منظمة الامم المتحدة اكبر منظمة دولية تغطي نشاطاتها واعمالها وعبر هيئاتها ووكالاتها المتعددة والمختلفة جميع دول العالم ،وبذلك تكون الضامن الاكبر والحامي الحقيقي لحقوق الانسان وحرياته التي اضحى الاهتمام بها شراكة بين الدول والمجتمع الدولي ، واصبح القانون الدولي يتدخل ويفرض سلطته ورقابته على علاقة الدولة بمواطنيها بقصد ضمان حد ادنى من الحقوق للفرد في مواجهة الدولة وهذا مايؤكد على ان الدولة ليست مطلقة التصرف داخل اقليمها طبقاً للمادة (56) من ميثاق الامم المتحدة.واهم هيئات الامم المتحدة هي :_</w:t>
      </w:r>
    </w:p>
    <w:p w14:paraId="462BDF6B" w14:textId="77777777" w:rsidR="000533F4" w:rsidRDefault="000533F4" w:rsidP="000533F4">
      <w:pPr>
        <w:numPr>
          <w:ilvl w:val="0"/>
          <w:numId w:val="1"/>
        </w:numPr>
        <w:spacing w:line="240" w:lineRule="auto"/>
        <w:contextualSpacing/>
        <w:rPr>
          <w:rFonts w:ascii="Simplified Arabic" w:hAnsi="Simplified Arabic" w:cs="Simplified Arabic"/>
          <w:b/>
          <w:bCs/>
          <w:sz w:val="32"/>
          <w:szCs w:val="32"/>
          <w:u w:val="single"/>
          <w:rtl/>
          <w:lang w:bidi="ar-IQ"/>
        </w:rPr>
      </w:pPr>
      <w:r>
        <w:rPr>
          <w:rFonts w:ascii="Simplified Arabic" w:hAnsi="Simplified Arabic" w:cs="Simplified Arabic"/>
          <w:b/>
          <w:bCs/>
          <w:sz w:val="32"/>
          <w:szCs w:val="32"/>
          <w:u w:val="single"/>
          <w:rtl/>
          <w:lang w:bidi="ar-IQ"/>
        </w:rPr>
        <w:t>مجلس الامن</w:t>
      </w:r>
    </w:p>
    <w:p w14:paraId="1C26E0EB" w14:textId="77777777" w:rsidR="000533F4" w:rsidRDefault="000533F4" w:rsidP="000533F4">
      <w:pPr>
        <w:spacing w:line="240" w:lineRule="auto"/>
        <w:ind w:left="-166"/>
        <w:contextualSpacing/>
        <w:rPr>
          <w:rFonts w:ascii="Simplified Arabic" w:hAnsi="Simplified Arabic" w:cs="Simplified Arabic"/>
          <w:sz w:val="32"/>
          <w:szCs w:val="32"/>
          <w:lang w:bidi="ar-IQ"/>
        </w:rPr>
      </w:pPr>
      <w:r>
        <w:rPr>
          <w:rFonts w:ascii="Simplified Arabic" w:hAnsi="Simplified Arabic" w:cs="Simplified Arabic"/>
          <w:sz w:val="32"/>
          <w:szCs w:val="32"/>
          <w:rtl/>
          <w:lang w:bidi="ar-IQ"/>
        </w:rPr>
        <w:t xml:space="preserve"> ان مسألة حفظ الامن والسلم الدوليين هدف رئيسي للامم المتحدة ويدخل ضمن مفهوم هذا الهدف التدخل الانساني للامم المتحدة لصيانة حقوق الانسان وحرياته،ومجلس الامن في هيئة </w:t>
      </w:r>
      <w:r>
        <w:rPr>
          <w:rFonts w:ascii="Simplified Arabic" w:hAnsi="Simplified Arabic" w:cs="Simplified Arabic"/>
          <w:sz w:val="32"/>
          <w:szCs w:val="32"/>
          <w:rtl/>
          <w:lang w:bidi="ar-IQ"/>
        </w:rPr>
        <w:lastRenderedPageBreak/>
        <w:t>الامم المتحدة المسؤول الاول عن حفظ الامن والسلام الدوليين ضمن اطار ميثاق الامم المتحدة وبخاصة الفصل السابع الذي يحدد التدخل واختراق سيادة الدول بسبب تهديدها السلم العالمي.</w:t>
      </w:r>
    </w:p>
    <w:p w14:paraId="1A8F5112" w14:textId="77777777" w:rsidR="000533F4" w:rsidRDefault="000533F4" w:rsidP="000533F4">
      <w:pPr>
        <w:numPr>
          <w:ilvl w:val="0"/>
          <w:numId w:val="1"/>
        </w:numPr>
        <w:spacing w:line="240" w:lineRule="auto"/>
        <w:contextualSpacing/>
        <w:rPr>
          <w:rFonts w:ascii="Simplified Arabic" w:hAnsi="Simplified Arabic" w:cs="Simplified Arabic"/>
          <w:sz w:val="32"/>
          <w:szCs w:val="32"/>
          <w:rtl/>
          <w:lang w:bidi="ar-IQ"/>
        </w:rPr>
      </w:pPr>
      <w:r>
        <w:rPr>
          <w:rFonts w:ascii="Simplified Arabic" w:hAnsi="Simplified Arabic" w:cs="Simplified Arabic"/>
          <w:b/>
          <w:bCs/>
          <w:sz w:val="32"/>
          <w:szCs w:val="32"/>
          <w:u w:val="single"/>
          <w:rtl/>
          <w:lang w:bidi="ar-IQ"/>
        </w:rPr>
        <w:t xml:space="preserve">الجمعية العامة للامم المتحدة </w:t>
      </w:r>
    </w:p>
    <w:p w14:paraId="0725CDC6" w14:textId="77777777" w:rsidR="000533F4" w:rsidRDefault="000533F4" w:rsidP="000533F4">
      <w:pPr>
        <w:spacing w:line="240" w:lineRule="auto"/>
        <w:ind w:left="-166"/>
        <w:contextualSpacing/>
        <w:rPr>
          <w:rFonts w:ascii="Simplified Arabic" w:hAnsi="Simplified Arabic" w:cs="Simplified Arabic"/>
          <w:sz w:val="32"/>
          <w:szCs w:val="32"/>
          <w:lang w:bidi="ar-IQ"/>
        </w:rPr>
      </w:pPr>
      <w:r>
        <w:rPr>
          <w:rFonts w:ascii="Simplified Arabic" w:hAnsi="Simplified Arabic" w:cs="Simplified Arabic"/>
          <w:sz w:val="32"/>
          <w:szCs w:val="32"/>
          <w:lang w:bidi="ar-IQ"/>
        </w:rPr>
        <w:t xml:space="preserve">     </w:t>
      </w:r>
      <w:r>
        <w:rPr>
          <w:rFonts w:ascii="Simplified Arabic" w:hAnsi="Simplified Arabic" w:cs="Simplified Arabic"/>
          <w:sz w:val="32"/>
          <w:szCs w:val="32"/>
          <w:rtl/>
          <w:lang w:bidi="ar-IQ"/>
        </w:rPr>
        <w:t>هي الجهاز الوحيد الذي تمثل فيه جميع الدول الاعضاء في المنظمة وتمتلك الجمعية اختصاصاً شاملاً فهي تعمل على انماء التعاون الدولي في الميادين الاقتصادية والاجنماعية والثقافية والانسانية والمساعدة في ضمان حقوق الانسان وحرياته الاساسية.كما وتقدم العون والمساعدة في تمكين الافراد من التمتع بحقوقهم وحرياتهم الاساسية دون تميز بينهم بسبب القومية او الدين او العرق او اللغة.</w:t>
      </w:r>
    </w:p>
    <w:p w14:paraId="5053DB2D" w14:textId="77777777" w:rsidR="000533F4" w:rsidRDefault="000533F4" w:rsidP="000533F4">
      <w:pPr>
        <w:spacing w:line="240" w:lineRule="auto"/>
        <w:ind w:left="-526"/>
        <w:rPr>
          <w:rFonts w:ascii="Simplified Arabic" w:hAnsi="Simplified Arabic" w:cs="Simplified Arabic"/>
          <w:sz w:val="32"/>
          <w:szCs w:val="32"/>
          <w:u w:val="single"/>
          <w:rtl/>
          <w:lang w:bidi="ar-IQ"/>
        </w:rPr>
      </w:pPr>
      <w:r>
        <w:rPr>
          <w:rFonts w:ascii="Simplified Arabic" w:hAnsi="Simplified Arabic" w:cs="Simplified Arabic"/>
          <w:sz w:val="32"/>
          <w:szCs w:val="32"/>
          <w:u w:val="single"/>
          <w:rtl/>
          <w:lang w:bidi="ar-IQ"/>
        </w:rPr>
        <w:t>المجلس الاقتصادي الاجتماعي</w:t>
      </w:r>
    </w:p>
    <w:p w14:paraId="3C0C3AAB" w14:textId="77777777" w:rsidR="000533F4" w:rsidRDefault="000533F4" w:rsidP="000533F4">
      <w:pPr>
        <w:spacing w:line="240" w:lineRule="auto"/>
        <w:ind w:left="-526"/>
        <w:rPr>
          <w:rFonts w:ascii="Simplified Arabic" w:hAnsi="Simplified Arabic" w:cs="Simplified Arabic"/>
          <w:sz w:val="32"/>
          <w:szCs w:val="32"/>
          <w:rtl/>
          <w:lang w:bidi="ar-IQ"/>
        </w:rPr>
      </w:pPr>
      <w:r>
        <w:rPr>
          <w:rFonts w:ascii="Simplified Arabic" w:hAnsi="Simplified Arabic" w:cs="Simplified Arabic"/>
          <w:sz w:val="32"/>
          <w:szCs w:val="32"/>
          <w:rtl/>
          <w:lang w:bidi="ar-IQ"/>
        </w:rPr>
        <w:t>ادرك واضعو الميثاق اهمية التعاون الدولي في المجالات الاقتصادية والاجتماعية والانسانية في افشاء السلام ونحقيق مقتضيات الامنبين اعضاء المجتمع الدولي ولهذا عد التعاون بين اعضاء الهيئة في هذه المجالات واحداً من اهم مقاصدالامم المتحدة.وكان لهذه اللجنة الفضل الكبير في اخراج مشروع الاعلان العالمي لحقوق الانسان الى حيز الوجود وكلف المجلس هذه اللجنة عند انشائها مهمة تقديم الاقتراحات والتقارير له في شأن اعداد وثيقة دولية للحقوق والحريات الاساسية واعداد الاتفاقيات والعهود الدولية حول الحقوق المدنية والسياسية والاجتماعية والثقافية وحماية الاقليات وحقوق المراءه وأي مسالة تخص حقوق الانسان.</w:t>
      </w:r>
    </w:p>
    <w:p w14:paraId="3C338C7C" w14:textId="77777777" w:rsidR="000533F4" w:rsidRDefault="000533F4" w:rsidP="000533F4">
      <w:pPr>
        <w:tabs>
          <w:tab w:val="left" w:pos="2025"/>
        </w:tabs>
        <w:spacing w:line="240" w:lineRule="auto"/>
        <w:ind w:left="-526"/>
        <w:rPr>
          <w:rFonts w:ascii="Simplified Arabic" w:hAnsi="Simplified Arabic" w:cs="Simplified Arabic"/>
          <w:sz w:val="32"/>
          <w:szCs w:val="32"/>
          <w:rtl/>
          <w:lang w:bidi="ar-IQ"/>
        </w:rPr>
      </w:pPr>
      <w:r>
        <w:rPr>
          <w:rFonts w:ascii="Simplified Arabic" w:hAnsi="Simplified Arabic" w:cs="Simplified Arabic"/>
          <w:sz w:val="32"/>
          <w:szCs w:val="32"/>
          <w:u w:val="single"/>
          <w:rtl/>
          <w:lang w:bidi="ar-IQ"/>
        </w:rPr>
        <w:t>الامانة العامة</w:t>
      </w:r>
    </w:p>
    <w:p w14:paraId="20A14D23" w14:textId="77777777" w:rsidR="000533F4" w:rsidRDefault="000533F4" w:rsidP="000533F4">
      <w:pPr>
        <w:tabs>
          <w:tab w:val="left" w:pos="2025"/>
        </w:tabs>
        <w:spacing w:line="240" w:lineRule="auto"/>
        <w:ind w:left="-526"/>
        <w:rPr>
          <w:rFonts w:ascii="Simplified Arabic" w:hAnsi="Simplified Arabic" w:cs="Simplified Arabic"/>
          <w:sz w:val="32"/>
          <w:szCs w:val="32"/>
          <w:rtl/>
          <w:lang w:bidi="ar-IQ"/>
        </w:rPr>
      </w:pPr>
      <w:r>
        <w:rPr>
          <w:rFonts w:ascii="Simplified Arabic" w:hAnsi="Simplified Arabic" w:cs="Simplified Arabic"/>
          <w:sz w:val="32"/>
          <w:szCs w:val="32"/>
          <w:rtl/>
          <w:lang w:bidi="ar-IQ"/>
        </w:rPr>
        <w:t>نص الميثاق على انشاء امانة عامة للامم المتحدة بوصفها جهازاً رئيسياً من اجهزة المنظمة ،ويتولى امينها العام اعداد التقارير السنوية عن نشاط المنظمة والهيئات واللجان التابعة لها ويقدمها الى الجمعية العامة.وقد انشأت الامانة العامة شعبة خاصة لحقوق الانسان مقرها جنيف هدفها تقديم المساعدة  في تطبيق بنود الميثاق المتعلقة بحقوق الانسان وحرياته الاساسية ، وتتحمل هذه الشعبة متابعة نشاطات الاقسام كافة والخاصة بحقوق الانسان.</w:t>
      </w:r>
    </w:p>
    <w:p w14:paraId="6718F441" w14:textId="77777777" w:rsidR="000533F4" w:rsidRDefault="000533F4" w:rsidP="000533F4">
      <w:pPr>
        <w:spacing w:line="240" w:lineRule="auto"/>
        <w:ind w:left="-526"/>
        <w:rPr>
          <w:rFonts w:ascii="Simplified Arabic" w:hAnsi="Simplified Arabic" w:cs="Simplified Arabic"/>
          <w:sz w:val="32"/>
          <w:szCs w:val="32"/>
          <w:u w:val="single"/>
          <w:rtl/>
          <w:lang w:bidi="ar-IQ"/>
        </w:rPr>
      </w:pPr>
      <w:r>
        <w:rPr>
          <w:rFonts w:ascii="Simplified Arabic" w:hAnsi="Simplified Arabic" w:cs="Simplified Arabic"/>
          <w:sz w:val="32"/>
          <w:szCs w:val="32"/>
          <w:u w:val="single"/>
          <w:rtl/>
          <w:lang w:bidi="ar-IQ"/>
        </w:rPr>
        <w:lastRenderedPageBreak/>
        <w:t>محكمة العدل الدولية</w:t>
      </w:r>
    </w:p>
    <w:p w14:paraId="435F58D3" w14:textId="77777777" w:rsidR="000533F4" w:rsidRDefault="000533F4" w:rsidP="000533F4">
      <w:pPr>
        <w:spacing w:line="240" w:lineRule="auto"/>
        <w:ind w:left="-526"/>
        <w:jc w:val="mediumKashida"/>
        <w:rPr>
          <w:rFonts w:ascii="Simplified Arabic" w:hAnsi="Simplified Arabic" w:cs="Simplified Arabic"/>
          <w:sz w:val="32"/>
          <w:szCs w:val="32"/>
          <w:rtl/>
          <w:lang w:bidi="ar-IQ"/>
        </w:rPr>
      </w:pPr>
      <w:r>
        <w:rPr>
          <w:rFonts w:ascii="Simplified Arabic" w:hAnsi="Simplified Arabic" w:cs="Simplified Arabic"/>
          <w:sz w:val="32"/>
          <w:szCs w:val="32"/>
          <w:lang w:bidi="ar-IQ"/>
        </w:rPr>
        <w:t xml:space="preserve">      </w:t>
      </w:r>
      <w:r>
        <w:rPr>
          <w:rFonts w:ascii="Simplified Arabic" w:hAnsi="Simplified Arabic" w:cs="Simplified Arabic"/>
          <w:sz w:val="32"/>
          <w:szCs w:val="32"/>
          <w:rtl/>
          <w:lang w:bidi="ar-IQ"/>
        </w:rPr>
        <w:t>انشئت هذه المحكمة الدائمة بموجب معاهدة السلام عام 1919 وانشئت محكمة العدل الدولية في نطاق الامم المتحدة 1945 وهي احدى الهيئات الرئيسية للامم المتحدة وهي الفرع المختص بالمنازعات ذات الطبيعة القانونية وهي الاداة القضائية الرئيسة للمنظمة.تعرض على محكمة العدل الدولية بناء على طلب اي طرف من الاطراف المتنازعة بشان تفسير او تطبيق او تنفيذ هذه الاتفاقية بما في ذلك النزاعات المتصلة بمسؤولية دولة ما عن ابادة جماعية او عن اي من الافعال الاخرى، وللمحكمة سلطة محاكمة الاشخاص الذين  يثبت ارتكابهم جرائم ابادة الاجناس.وتعرف المحكمة ابادة الاجناس(اي فعل من الافعال التالية ترتكب بقصد القضاء كليا وجزئيا على جماعة وطنية او اثنية او عرقية او دينية باعتبارها جماعة لها هذه الصفه )</w:t>
      </w:r>
    </w:p>
    <w:p w14:paraId="3BDF701E" w14:textId="77777777" w:rsidR="000533F4" w:rsidRDefault="000533F4" w:rsidP="000533F4">
      <w:pPr>
        <w:numPr>
          <w:ilvl w:val="0"/>
          <w:numId w:val="2"/>
        </w:numPr>
        <w:spacing w:line="240" w:lineRule="auto"/>
        <w:contextualSpacing/>
        <w:jc w:val="mediumKashida"/>
        <w:rPr>
          <w:rFonts w:ascii="Simplified Arabic" w:hAnsi="Simplified Arabic" w:cs="Simplified Arabic"/>
          <w:sz w:val="32"/>
          <w:szCs w:val="32"/>
          <w:rtl/>
          <w:lang w:bidi="ar-IQ"/>
        </w:rPr>
      </w:pPr>
      <w:r>
        <w:rPr>
          <w:rFonts w:ascii="Simplified Arabic" w:hAnsi="Simplified Arabic" w:cs="Simplified Arabic"/>
          <w:sz w:val="32"/>
          <w:szCs w:val="32"/>
          <w:rtl/>
          <w:lang w:bidi="ar-IQ"/>
        </w:rPr>
        <w:t>قتل افراد هذه الجماعة</w:t>
      </w:r>
    </w:p>
    <w:p w14:paraId="05DD0419" w14:textId="77777777" w:rsidR="000533F4" w:rsidRDefault="000533F4" w:rsidP="000533F4">
      <w:pPr>
        <w:numPr>
          <w:ilvl w:val="0"/>
          <w:numId w:val="2"/>
        </w:numPr>
        <w:spacing w:line="240" w:lineRule="auto"/>
        <w:contextualSpacing/>
        <w:jc w:val="mediumKashida"/>
        <w:rPr>
          <w:rFonts w:ascii="Simplified Arabic" w:hAnsi="Simplified Arabic" w:cs="Simplified Arabic"/>
          <w:sz w:val="32"/>
          <w:szCs w:val="32"/>
          <w:lang w:bidi="ar-IQ"/>
        </w:rPr>
      </w:pPr>
      <w:r>
        <w:rPr>
          <w:rFonts w:ascii="Simplified Arabic" w:hAnsi="Simplified Arabic" w:cs="Simplified Arabic"/>
          <w:sz w:val="32"/>
          <w:szCs w:val="32"/>
          <w:rtl/>
          <w:lang w:bidi="ar-IQ"/>
        </w:rPr>
        <w:t>الحاق ضرر بدني او عقلي بالغ بافراد الجماعة</w:t>
      </w:r>
    </w:p>
    <w:p w14:paraId="0AF2D45B" w14:textId="77777777" w:rsidR="000533F4" w:rsidRDefault="000533F4" w:rsidP="000533F4">
      <w:pPr>
        <w:numPr>
          <w:ilvl w:val="0"/>
          <w:numId w:val="2"/>
        </w:numPr>
        <w:spacing w:line="240" w:lineRule="auto"/>
        <w:contextualSpacing/>
        <w:jc w:val="mediumKashida"/>
        <w:rPr>
          <w:rFonts w:ascii="Simplified Arabic" w:hAnsi="Simplified Arabic" w:cs="Simplified Arabic"/>
          <w:sz w:val="32"/>
          <w:szCs w:val="32"/>
          <w:lang w:bidi="ar-IQ"/>
        </w:rPr>
      </w:pPr>
      <w:r>
        <w:rPr>
          <w:rFonts w:ascii="Simplified Arabic" w:hAnsi="Simplified Arabic" w:cs="Simplified Arabic"/>
          <w:sz w:val="32"/>
          <w:szCs w:val="32"/>
          <w:rtl/>
          <w:lang w:bidi="ar-IQ"/>
        </w:rPr>
        <w:t>ارغام جماعة عمد على العيش في ظل ظروف يقصد منها ان تؤذي كلياً اوجزئياً الى القضاء عليها قضاء مادياً</w:t>
      </w:r>
    </w:p>
    <w:p w14:paraId="20C94D0D" w14:textId="77777777" w:rsidR="000533F4" w:rsidRDefault="000533F4" w:rsidP="000533F4">
      <w:pPr>
        <w:numPr>
          <w:ilvl w:val="0"/>
          <w:numId w:val="2"/>
        </w:numPr>
        <w:spacing w:line="240" w:lineRule="auto"/>
        <w:contextualSpacing/>
        <w:jc w:val="mediumKashida"/>
        <w:rPr>
          <w:rFonts w:ascii="Simplified Arabic" w:hAnsi="Simplified Arabic" w:cs="Simplified Arabic"/>
          <w:sz w:val="32"/>
          <w:szCs w:val="32"/>
          <w:lang w:bidi="ar-IQ"/>
        </w:rPr>
      </w:pPr>
      <w:r>
        <w:rPr>
          <w:rFonts w:ascii="Simplified Arabic" w:hAnsi="Simplified Arabic" w:cs="Simplified Arabic"/>
          <w:sz w:val="32"/>
          <w:szCs w:val="32"/>
          <w:rtl/>
          <w:lang w:bidi="ar-IQ"/>
        </w:rPr>
        <w:t>فرض تدابير يقصد بها منع التوالد في الجماعة</w:t>
      </w:r>
    </w:p>
    <w:p w14:paraId="659DA2B8" w14:textId="77777777" w:rsidR="000533F4" w:rsidRDefault="000533F4" w:rsidP="000533F4">
      <w:pPr>
        <w:numPr>
          <w:ilvl w:val="0"/>
          <w:numId w:val="2"/>
        </w:numPr>
        <w:spacing w:line="240" w:lineRule="auto"/>
        <w:contextualSpacing/>
        <w:jc w:val="mediumKashida"/>
        <w:rPr>
          <w:rFonts w:ascii="Simplified Arabic" w:hAnsi="Simplified Arabic" w:cs="Simplified Arabic"/>
          <w:sz w:val="32"/>
          <w:szCs w:val="32"/>
          <w:lang w:bidi="ar-IQ"/>
        </w:rPr>
      </w:pPr>
      <w:r>
        <w:rPr>
          <w:rFonts w:ascii="Simplified Arabic" w:hAnsi="Simplified Arabic" w:cs="Simplified Arabic"/>
          <w:sz w:val="32"/>
          <w:szCs w:val="32"/>
          <w:rtl/>
          <w:lang w:bidi="ar-IQ"/>
        </w:rPr>
        <w:t>نقل افراد الجماعة قسراً الى جماعة اخرى</w:t>
      </w:r>
    </w:p>
    <w:p w14:paraId="6B78531E" w14:textId="77777777" w:rsidR="000533F4" w:rsidRDefault="000533F4" w:rsidP="000533F4">
      <w:pPr>
        <w:spacing w:line="240" w:lineRule="auto"/>
        <w:ind w:left="-567"/>
        <w:contextualSpacing/>
        <w:jc w:val="mediumKashida"/>
        <w:rPr>
          <w:rFonts w:ascii="Simplified Arabic" w:hAnsi="Simplified Arabic" w:cs="Simplified Arabic"/>
          <w:sz w:val="32"/>
          <w:szCs w:val="32"/>
          <w:lang w:bidi="ar-IQ"/>
        </w:rPr>
      </w:pPr>
      <w:r>
        <w:rPr>
          <w:rFonts w:ascii="Simplified Arabic" w:hAnsi="Simplified Arabic" w:cs="Simplified Arabic"/>
          <w:sz w:val="32"/>
          <w:szCs w:val="32"/>
          <w:rtl/>
          <w:lang w:bidi="ar-IQ"/>
        </w:rPr>
        <w:t>وتخضع الافعال التالية للعقوبة</w:t>
      </w:r>
    </w:p>
    <w:p w14:paraId="0219A3C8" w14:textId="77777777" w:rsidR="000533F4" w:rsidRDefault="000533F4" w:rsidP="000533F4">
      <w:pPr>
        <w:numPr>
          <w:ilvl w:val="0"/>
          <w:numId w:val="3"/>
        </w:numPr>
        <w:spacing w:line="240" w:lineRule="auto"/>
        <w:contextualSpacing/>
        <w:jc w:val="mediumKashida"/>
        <w:rPr>
          <w:rFonts w:ascii="Simplified Arabic" w:hAnsi="Simplified Arabic" w:cs="Simplified Arabic"/>
          <w:sz w:val="32"/>
          <w:szCs w:val="32"/>
          <w:rtl/>
          <w:lang w:bidi="ar-IQ"/>
        </w:rPr>
      </w:pPr>
      <w:r>
        <w:rPr>
          <w:rFonts w:ascii="Simplified Arabic" w:hAnsi="Simplified Arabic" w:cs="Simplified Arabic"/>
          <w:sz w:val="32"/>
          <w:szCs w:val="32"/>
          <w:rtl/>
          <w:lang w:bidi="ar-IQ"/>
        </w:rPr>
        <w:t>ابادة الاجناس</w:t>
      </w:r>
    </w:p>
    <w:p w14:paraId="2CACE921" w14:textId="77777777" w:rsidR="000533F4" w:rsidRDefault="000533F4" w:rsidP="000533F4">
      <w:pPr>
        <w:numPr>
          <w:ilvl w:val="0"/>
          <w:numId w:val="3"/>
        </w:numPr>
        <w:spacing w:line="240" w:lineRule="auto"/>
        <w:contextualSpacing/>
        <w:jc w:val="mediumKashida"/>
        <w:rPr>
          <w:rFonts w:ascii="Simplified Arabic" w:hAnsi="Simplified Arabic" w:cs="Simplified Arabic"/>
          <w:sz w:val="32"/>
          <w:szCs w:val="32"/>
          <w:lang w:bidi="ar-IQ"/>
        </w:rPr>
      </w:pPr>
      <w:r>
        <w:rPr>
          <w:rFonts w:ascii="Simplified Arabic" w:hAnsi="Simplified Arabic" w:cs="Simplified Arabic"/>
          <w:sz w:val="32"/>
          <w:szCs w:val="32"/>
          <w:rtl/>
          <w:lang w:bidi="ar-IQ"/>
        </w:rPr>
        <w:t xml:space="preserve">التواطؤ على ابادة الاجناس </w:t>
      </w:r>
    </w:p>
    <w:p w14:paraId="007856AF" w14:textId="77777777" w:rsidR="000533F4" w:rsidRDefault="000533F4" w:rsidP="000533F4">
      <w:pPr>
        <w:numPr>
          <w:ilvl w:val="0"/>
          <w:numId w:val="3"/>
        </w:numPr>
        <w:spacing w:line="240" w:lineRule="auto"/>
        <w:contextualSpacing/>
        <w:jc w:val="mediumKashida"/>
        <w:rPr>
          <w:rFonts w:ascii="Simplified Arabic" w:hAnsi="Simplified Arabic" w:cs="Simplified Arabic"/>
          <w:sz w:val="32"/>
          <w:szCs w:val="32"/>
          <w:lang w:bidi="ar-IQ"/>
        </w:rPr>
      </w:pPr>
      <w:r>
        <w:rPr>
          <w:rFonts w:ascii="Simplified Arabic" w:hAnsi="Simplified Arabic" w:cs="Simplified Arabic"/>
          <w:sz w:val="32"/>
          <w:szCs w:val="32"/>
          <w:rtl/>
          <w:lang w:bidi="ar-IQ"/>
        </w:rPr>
        <w:t>التحريض المباشر والعلني على ارتكاب جريمة ابادة الاجناس</w:t>
      </w:r>
    </w:p>
    <w:p w14:paraId="23A22AD4" w14:textId="77777777" w:rsidR="000533F4" w:rsidRDefault="000533F4" w:rsidP="000533F4">
      <w:pPr>
        <w:numPr>
          <w:ilvl w:val="0"/>
          <w:numId w:val="3"/>
        </w:numPr>
        <w:spacing w:line="240" w:lineRule="auto"/>
        <w:contextualSpacing/>
        <w:jc w:val="mediumKashida"/>
        <w:rPr>
          <w:rFonts w:ascii="Simplified Arabic" w:hAnsi="Simplified Arabic" w:cs="Simplified Arabic"/>
          <w:sz w:val="32"/>
          <w:szCs w:val="32"/>
          <w:lang w:bidi="ar-IQ"/>
        </w:rPr>
      </w:pPr>
      <w:r>
        <w:rPr>
          <w:rFonts w:ascii="Simplified Arabic" w:hAnsi="Simplified Arabic" w:cs="Simplified Arabic"/>
          <w:sz w:val="32"/>
          <w:szCs w:val="32"/>
          <w:rtl/>
          <w:lang w:bidi="ar-IQ"/>
        </w:rPr>
        <w:t>الشروع في ارتكاب ابادة الاجناس</w:t>
      </w:r>
    </w:p>
    <w:p w14:paraId="1F51C3C9" w14:textId="77777777" w:rsidR="000533F4" w:rsidRDefault="000533F4" w:rsidP="000533F4">
      <w:pPr>
        <w:numPr>
          <w:ilvl w:val="0"/>
          <w:numId w:val="3"/>
        </w:numPr>
        <w:spacing w:line="240" w:lineRule="auto"/>
        <w:contextualSpacing/>
        <w:jc w:val="mediumKashida"/>
        <w:rPr>
          <w:rFonts w:ascii="Simplified Arabic" w:hAnsi="Simplified Arabic" w:cs="Simplified Arabic"/>
          <w:sz w:val="32"/>
          <w:szCs w:val="32"/>
          <w:lang w:bidi="ar-IQ"/>
        </w:rPr>
      </w:pPr>
      <w:r>
        <w:rPr>
          <w:rFonts w:ascii="Simplified Arabic" w:hAnsi="Simplified Arabic" w:cs="Simplified Arabic"/>
          <w:sz w:val="32"/>
          <w:szCs w:val="32"/>
          <w:rtl/>
          <w:lang w:bidi="ar-IQ"/>
        </w:rPr>
        <w:t xml:space="preserve"> الاشتراك في ارتكاب جريمة ابادة الاجناس.</w:t>
      </w:r>
    </w:p>
    <w:p w14:paraId="1ED0C0EA" w14:textId="77777777" w:rsidR="000533F4" w:rsidRDefault="000533F4" w:rsidP="000533F4">
      <w:pPr>
        <w:spacing w:line="240" w:lineRule="auto"/>
        <w:ind w:left="-567"/>
        <w:contextualSpacing/>
        <w:jc w:val="mediumKashida"/>
        <w:rPr>
          <w:rFonts w:ascii="Simplified Arabic" w:hAnsi="Simplified Arabic" w:cs="Simplified Arabic"/>
          <w:b/>
          <w:bCs/>
          <w:sz w:val="32"/>
          <w:szCs w:val="32"/>
          <w:lang w:bidi="ar-IQ"/>
        </w:rPr>
      </w:pPr>
      <w:r>
        <w:rPr>
          <w:rFonts w:ascii="Simplified Arabic" w:hAnsi="Simplified Arabic" w:cs="Simplified Arabic"/>
          <w:b/>
          <w:bCs/>
          <w:sz w:val="32"/>
          <w:szCs w:val="32"/>
          <w:rtl/>
          <w:lang w:bidi="ar-IQ"/>
        </w:rPr>
        <w:lastRenderedPageBreak/>
        <w:t>لمحكة العدل الدولية سلطة محاكمة الاشخاص المسؤولين عن الجرائم التالية اذا ارتكبت اثناء نزاع مسلح سواء كان ذا طابع دولي او داخلي وكانت موجهة ضد اي تجمع مدني.</w:t>
      </w:r>
    </w:p>
    <w:p w14:paraId="49858665" w14:textId="77777777" w:rsidR="000533F4" w:rsidRDefault="000533F4" w:rsidP="000533F4">
      <w:pPr>
        <w:numPr>
          <w:ilvl w:val="0"/>
          <w:numId w:val="4"/>
        </w:numPr>
        <w:spacing w:line="240" w:lineRule="auto"/>
        <w:contextualSpacing/>
        <w:jc w:val="mediumKashida"/>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القتل</w:t>
      </w:r>
    </w:p>
    <w:p w14:paraId="2281A76C" w14:textId="77777777" w:rsidR="000533F4" w:rsidRDefault="000533F4" w:rsidP="000533F4">
      <w:pPr>
        <w:numPr>
          <w:ilvl w:val="0"/>
          <w:numId w:val="4"/>
        </w:numPr>
        <w:spacing w:line="240" w:lineRule="auto"/>
        <w:contextualSpacing/>
        <w:jc w:val="mediumKashida"/>
        <w:rPr>
          <w:rFonts w:ascii="Simplified Arabic" w:hAnsi="Simplified Arabic" w:cs="Simplified Arabic"/>
          <w:b/>
          <w:bCs/>
          <w:sz w:val="32"/>
          <w:szCs w:val="32"/>
          <w:lang w:bidi="ar-IQ"/>
        </w:rPr>
      </w:pPr>
      <w:r>
        <w:rPr>
          <w:rFonts w:ascii="Simplified Arabic" w:hAnsi="Simplified Arabic" w:cs="Simplified Arabic"/>
          <w:b/>
          <w:bCs/>
          <w:sz w:val="32"/>
          <w:szCs w:val="32"/>
          <w:rtl/>
          <w:lang w:bidi="ar-IQ"/>
        </w:rPr>
        <w:t>الابادة</w:t>
      </w:r>
    </w:p>
    <w:p w14:paraId="6300AA68" w14:textId="77777777" w:rsidR="000533F4" w:rsidRDefault="000533F4" w:rsidP="000533F4">
      <w:pPr>
        <w:numPr>
          <w:ilvl w:val="0"/>
          <w:numId w:val="4"/>
        </w:numPr>
        <w:spacing w:line="240" w:lineRule="auto"/>
        <w:contextualSpacing/>
        <w:jc w:val="mediumKashida"/>
        <w:rPr>
          <w:rFonts w:ascii="Simplified Arabic" w:hAnsi="Simplified Arabic" w:cs="Simplified Arabic"/>
          <w:b/>
          <w:bCs/>
          <w:sz w:val="32"/>
          <w:szCs w:val="32"/>
          <w:lang w:bidi="ar-IQ"/>
        </w:rPr>
      </w:pPr>
      <w:r>
        <w:rPr>
          <w:rFonts w:ascii="Simplified Arabic" w:hAnsi="Simplified Arabic" w:cs="Simplified Arabic"/>
          <w:b/>
          <w:bCs/>
          <w:sz w:val="32"/>
          <w:szCs w:val="32"/>
          <w:rtl/>
          <w:lang w:bidi="ar-IQ"/>
        </w:rPr>
        <w:t>الاسترقاق</w:t>
      </w:r>
    </w:p>
    <w:p w14:paraId="2B963F42" w14:textId="77777777" w:rsidR="000533F4" w:rsidRDefault="000533F4" w:rsidP="000533F4">
      <w:pPr>
        <w:numPr>
          <w:ilvl w:val="0"/>
          <w:numId w:val="4"/>
        </w:numPr>
        <w:spacing w:line="240" w:lineRule="auto"/>
        <w:contextualSpacing/>
        <w:jc w:val="mediumKashida"/>
        <w:rPr>
          <w:rFonts w:ascii="Simplified Arabic" w:hAnsi="Simplified Arabic" w:cs="Simplified Arabic"/>
          <w:b/>
          <w:bCs/>
          <w:sz w:val="32"/>
          <w:szCs w:val="32"/>
          <w:lang w:bidi="ar-IQ"/>
        </w:rPr>
      </w:pPr>
      <w:r>
        <w:rPr>
          <w:rFonts w:ascii="Simplified Arabic" w:hAnsi="Simplified Arabic" w:cs="Simplified Arabic"/>
          <w:b/>
          <w:bCs/>
          <w:sz w:val="32"/>
          <w:szCs w:val="32"/>
          <w:rtl/>
          <w:lang w:bidi="ar-IQ"/>
        </w:rPr>
        <w:t>السجن</w:t>
      </w:r>
    </w:p>
    <w:p w14:paraId="3E059AE6" w14:textId="77777777" w:rsidR="000533F4" w:rsidRDefault="000533F4" w:rsidP="000533F4">
      <w:pPr>
        <w:numPr>
          <w:ilvl w:val="0"/>
          <w:numId w:val="4"/>
        </w:numPr>
        <w:spacing w:line="240" w:lineRule="auto"/>
        <w:contextualSpacing/>
        <w:jc w:val="mediumKashida"/>
        <w:rPr>
          <w:rFonts w:ascii="Simplified Arabic" w:hAnsi="Simplified Arabic" w:cs="Simplified Arabic"/>
          <w:b/>
          <w:bCs/>
          <w:sz w:val="32"/>
          <w:szCs w:val="32"/>
          <w:lang w:bidi="ar-IQ"/>
        </w:rPr>
      </w:pPr>
      <w:r>
        <w:rPr>
          <w:rFonts w:ascii="Simplified Arabic" w:hAnsi="Simplified Arabic" w:cs="Simplified Arabic"/>
          <w:b/>
          <w:bCs/>
          <w:sz w:val="32"/>
          <w:szCs w:val="32"/>
          <w:rtl/>
          <w:lang w:bidi="ar-IQ"/>
        </w:rPr>
        <w:t>الابعاد</w:t>
      </w:r>
    </w:p>
    <w:p w14:paraId="78142DD0" w14:textId="77777777" w:rsidR="000533F4" w:rsidRDefault="000533F4" w:rsidP="000533F4">
      <w:pPr>
        <w:numPr>
          <w:ilvl w:val="0"/>
          <w:numId w:val="4"/>
        </w:numPr>
        <w:spacing w:line="240" w:lineRule="auto"/>
        <w:contextualSpacing/>
        <w:jc w:val="mediumKashida"/>
        <w:rPr>
          <w:rFonts w:ascii="Simplified Arabic" w:hAnsi="Simplified Arabic" w:cs="Simplified Arabic"/>
          <w:b/>
          <w:bCs/>
          <w:sz w:val="32"/>
          <w:szCs w:val="32"/>
          <w:lang w:bidi="ar-IQ"/>
        </w:rPr>
      </w:pPr>
      <w:r>
        <w:rPr>
          <w:rFonts w:ascii="Simplified Arabic" w:hAnsi="Simplified Arabic" w:cs="Simplified Arabic"/>
          <w:b/>
          <w:bCs/>
          <w:sz w:val="32"/>
          <w:szCs w:val="32"/>
          <w:rtl/>
          <w:lang w:bidi="ar-IQ"/>
        </w:rPr>
        <w:t>التعذيب</w:t>
      </w:r>
    </w:p>
    <w:p w14:paraId="392E709C" w14:textId="77777777" w:rsidR="000533F4" w:rsidRDefault="000533F4" w:rsidP="000533F4">
      <w:pPr>
        <w:numPr>
          <w:ilvl w:val="0"/>
          <w:numId w:val="4"/>
        </w:numPr>
        <w:spacing w:line="240" w:lineRule="auto"/>
        <w:contextualSpacing/>
        <w:jc w:val="mediumKashida"/>
        <w:rPr>
          <w:rFonts w:ascii="Simplified Arabic" w:hAnsi="Simplified Arabic" w:cs="Simplified Arabic"/>
          <w:b/>
          <w:bCs/>
          <w:sz w:val="32"/>
          <w:szCs w:val="32"/>
          <w:lang w:bidi="ar-IQ"/>
        </w:rPr>
      </w:pPr>
      <w:r>
        <w:rPr>
          <w:rFonts w:ascii="Simplified Arabic" w:hAnsi="Simplified Arabic" w:cs="Simplified Arabic"/>
          <w:b/>
          <w:bCs/>
          <w:sz w:val="32"/>
          <w:szCs w:val="32"/>
          <w:rtl/>
          <w:lang w:bidi="ar-IQ"/>
        </w:rPr>
        <w:t>الاغتصاب</w:t>
      </w:r>
    </w:p>
    <w:p w14:paraId="45A2E7D0" w14:textId="77777777" w:rsidR="000533F4" w:rsidRDefault="000533F4" w:rsidP="000533F4">
      <w:pPr>
        <w:numPr>
          <w:ilvl w:val="0"/>
          <w:numId w:val="4"/>
        </w:numPr>
        <w:spacing w:line="240" w:lineRule="auto"/>
        <w:contextualSpacing/>
        <w:jc w:val="mediumKashida"/>
        <w:rPr>
          <w:rFonts w:ascii="Simplified Arabic" w:hAnsi="Simplified Arabic" w:cs="Simplified Arabic"/>
          <w:b/>
          <w:bCs/>
          <w:sz w:val="32"/>
          <w:szCs w:val="32"/>
          <w:lang w:bidi="ar-IQ"/>
        </w:rPr>
      </w:pPr>
      <w:r>
        <w:rPr>
          <w:rFonts w:ascii="Simplified Arabic" w:hAnsi="Simplified Arabic" w:cs="Simplified Arabic"/>
          <w:b/>
          <w:bCs/>
          <w:sz w:val="32"/>
          <w:szCs w:val="32"/>
          <w:rtl/>
          <w:lang w:bidi="ar-IQ"/>
        </w:rPr>
        <w:t>الاضطهاد لاسباب سياسية او عرقية او دينية</w:t>
      </w:r>
    </w:p>
    <w:p w14:paraId="15A3F9EC" w14:textId="77777777" w:rsidR="000533F4" w:rsidRDefault="000533F4" w:rsidP="000533F4">
      <w:pPr>
        <w:numPr>
          <w:ilvl w:val="0"/>
          <w:numId w:val="4"/>
        </w:numPr>
        <w:spacing w:line="240" w:lineRule="auto"/>
        <w:contextualSpacing/>
        <w:jc w:val="mediumKashida"/>
        <w:rPr>
          <w:rFonts w:ascii="Simplified Arabic" w:hAnsi="Simplified Arabic" w:cs="Simplified Arabic"/>
          <w:b/>
          <w:bCs/>
          <w:sz w:val="32"/>
          <w:szCs w:val="32"/>
          <w:lang w:bidi="ar-IQ"/>
        </w:rPr>
      </w:pPr>
      <w:r>
        <w:rPr>
          <w:rFonts w:ascii="Simplified Arabic" w:hAnsi="Simplified Arabic" w:cs="Simplified Arabic"/>
          <w:b/>
          <w:bCs/>
          <w:sz w:val="32"/>
          <w:szCs w:val="32"/>
          <w:rtl/>
          <w:lang w:bidi="ar-IQ"/>
        </w:rPr>
        <w:t>سائر الافعال غير الانسانية</w:t>
      </w:r>
    </w:p>
    <w:p w14:paraId="1956B640" w14:textId="77777777" w:rsidR="00BD2CA3" w:rsidRDefault="00BD2CA3">
      <w:pPr>
        <w:rPr>
          <w:lang w:bidi="ar-IQ"/>
        </w:rPr>
      </w:pPr>
      <w:bookmarkStart w:id="0" w:name="_GoBack"/>
      <w:bookmarkEnd w:id="0"/>
    </w:p>
    <w:sectPr w:rsidR="00BD2CA3" w:rsidSect="00D022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F6C02"/>
    <w:multiLevelType w:val="hybridMultilevel"/>
    <w:tmpl w:val="10E6A824"/>
    <w:lvl w:ilvl="0" w:tplc="C1E2A54E">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 w15:restartNumberingAfterBreak="0">
    <w:nsid w:val="21CD75E9"/>
    <w:multiLevelType w:val="hybridMultilevel"/>
    <w:tmpl w:val="5B10D456"/>
    <w:lvl w:ilvl="0" w:tplc="16B6B7C4">
      <w:start w:val="1"/>
      <w:numFmt w:val="decimal"/>
      <w:lvlText w:val="%1-"/>
      <w:lvlJc w:val="left"/>
      <w:pPr>
        <w:ind w:left="-166" w:hanging="360"/>
      </w:pPr>
      <w:rPr>
        <w:rFonts w:hint="default"/>
      </w:rPr>
    </w:lvl>
    <w:lvl w:ilvl="1" w:tplc="04090019" w:tentative="1">
      <w:start w:val="1"/>
      <w:numFmt w:val="lowerLetter"/>
      <w:lvlText w:val="%2."/>
      <w:lvlJc w:val="left"/>
      <w:pPr>
        <w:ind w:left="554" w:hanging="360"/>
      </w:pPr>
    </w:lvl>
    <w:lvl w:ilvl="2" w:tplc="0409001B" w:tentative="1">
      <w:start w:val="1"/>
      <w:numFmt w:val="lowerRoman"/>
      <w:lvlText w:val="%3."/>
      <w:lvlJc w:val="right"/>
      <w:pPr>
        <w:ind w:left="1274" w:hanging="180"/>
      </w:pPr>
    </w:lvl>
    <w:lvl w:ilvl="3" w:tplc="0409000F" w:tentative="1">
      <w:start w:val="1"/>
      <w:numFmt w:val="decimal"/>
      <w:lvlText w:val="%4."/>
      <w:lvlJc w:val="left"/>
      <w:pPr>
        <w:ind w:left="1994" w:hanging="360"/>
      </w:pPr>
    </w:lvl>
    <w:lvl w:ilvl="4" w:tplc="04090019" w:tentative="1">
      <w:start w:val="1"/>
      <w:numFmt w:val="lowerLetter"/>
      <w:lvlText w:val="%5."/>
      <w:lvlJc w:val="left"/>
      <w:pPr>
        <w:ind w:left="2714" w:hanging="360"/>
      </w:pPr>
    </w:lvl>
    <w:lvl w:ilvl="5" w:tplc="0409001B" w:tentative="1">
      <w:start w:val="1"/>
      <w:numFmt w:val="lowerRoman"/>
      <w:lvlText w:val="%6."/>
      <w:lvlJc w:val="right"/>
      <w:pPr>
        <w:ind w:left="3434" w:hanging="180"/>
      </w:pPr>
    </w:lvl>
    <w:lvl w:ilvl="6" w:tplc="0409000F" w:tentative="1">
      <w:start w:val="1"/>
      <w:numFmt w:val="decimal"/>
      <w:lvlText w:val="%7."/>
      <w:lvlJc w:val="left"/>
      <w:pPr>
        <w:ind w:left="4154" w:hanging="360"/>
      </w:pPr>
    </w:lvl>
    <w:lvl w:ilvl="7" w:tplc="04090019" w:tentative="1">
      <w:start w:val="1"/>
      <w:numFmt w:val="lowerLetter"/>
      <w:lvlText w:val="%8."/>
      <w:lvlJc w:val="left"/>
      <w:pPr>
        <w:ind w:left="4874" w:hanging="360"/>
      </w:pPr>
    </w:lvl>
    <w:lvl w:ilvl="8" w:tplc="0409001B" w:tentative="1">
      <w:start w:val="1"/>
      <w:numFmt w:val="lowerRoman"/>
      <w:lvlText w:val="%9."/>
      <w:lvlJc w:val="right"/>
      <w:pPr>
        <w:ind w:left="5594" w:hanging="180"/>
      </w:pPr>
    </w:lvl>
  </w:abstractNum>
  <w:abstractNum w:abstractNumId="2" w15:restartNumberingAfterBreak="0">
    <w:nsid w:val="71AD432F"/>
    <w:multiLevelType w:val="hybridMultilevel"/>
    <w:tmpl w:val="F3268BCA"/>
    <w:lvl w:ilvl="0" w:tplc="A138732C">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15:restartNumberingAfterBreak="0">
    <w:nsid w:val="7B287C13"/>
    <w:multiLevelType w:val="hybridMultilevel"/>
    <w:tmpl w:val="D0D296F6"/>
    <w:lvl w:ilvl="0" w:tplc="AEB86C78">
      <w:start w:val="1"/>
      <w:numFmt w:val="decimal"/>
      <w:lvlText w:val="%1-"/>
      <w:lvlJc w:val="left"/>
      <w:pPr>
        <w:ind w:left="-166" w:hanging="360"/>
      </w:pPr>
      <w:rPr>
        <w:rFonts w:hint="default"/>
      </w:rPr>
    </w:lvl>
    <w:lvl w:ilvl="1" w:tplc="04090019" w:tentative="1">
      <w:start w:val="1"/>
      <w:numFmt w:val="lowerLetter"/>
      <w:lvlText w:val="%2."/>
      <w:lvlJc w:val="left"/>
      <w:pPr>
        <w:ind w:left="554" w:hanging="360"/>
      </w:pPr>
    </w:lvl>
    <w:lvl w:ilvl="2" w:tplc="0409001B" w:tentative="1">
      <w:start w:val="1"/>
      <w:numFmt w:val="lowerRoman"/>
      <w:lvlText w:val="%3."/>
      <w:lvlJc w:val="right"/>
      <w:pPr>
        <w:ind w:left="1274" w:hanging="180"/>
      </w:pPr>
    </w:lvl>
    <w:lvl w:ilvl="3" w:tplc="0409000F" w:tentative="1">
      <w:start w:val="1"/>
      <w:numFmt w:val="decimal"/>
      <w:lvlText w:val="%4."/>
      <w:lvlJc w:val="left"/>
      <w:pPr>
        <w:ind w:left="1994" w:hanging="360"/>
      </w:pPr>
    </w:lvl>
    <w:lvl w:ilvl="4" w:tplc="04090019" w:tentative="1">
      <w:start w:val="1"/>
      <w:numFmt w:val="lowerLetter"/>
      <w:lvlText w:val="%5."/>
      <w:lvlJc w:val="left"/>
      <w:pPr>
        <w:ind w:left="2714" w:hanging="360"/>
      </w:pPr>
    </w:lvl>
    <w:lvl w:ilvl="5" w:tplc="0409001B" w:tentative="1">
      <w:start w:val="1"/>
      <w:numFmt w:val="lowerRoman"/>
      <w:lvlText w:val="%6."/>
      <w:lvlJc w:val="right"/>
      <w:pPr>
        <w:ind w:left="3434" w:hanging="180"/>
      </w:pPr>
    </w:lvl>
    <w:lvl w:ilvl="6" w:tplc="0409000F" w:tentative="1">
      <w:start w:val="1"/>
      <w:numFmt w:val="decimal"/>
      <w:lvlText w:val="%7."/>
      <w:lvlJc w:val="left"/>
      <w:pPr>
        <w:ind w:left="4154" w:hanging="360"/>
      </w:pPr>
    </w:lvl>
    <w:lvl w:ilvl="7" w:tplc="04090019" w:tentative="1">
      <w:start w:val="1"/>
      <w:numFmt w:val="lowerLetter"/>
      <w:lvlText w:val="%8."/>
      <w:lvlJc w:val="left"/>
      <w:pPr>
        <w:ind w:left="4874" w:hanging="360"/>
      </w:pPr>
    </w:lvl>
    <w:lvl w:ilvl="8" w:tplc="0409001B" w:tentative="1">
      <w:start w:val="1"/>
      <w:numFmt w:val="lowerRoman"/>
      <w:lvlText w:val="%9."/>
      <w:lvlJc w:val="right"/>
      <w:pPr>
        <w:ind w:left="559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7FC"/>
    <w:rsid w:val="000533F4"/>
    <w:rsid w:val="009A77FC"/>
    <w:rsid w:val="00BD2CA3"/>
    <w:rsid w:val="00D022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11FB94-52D7-4CAD-889D-610AF68D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3F4"/>
    <w:pPr>
      <w:spacing w:after="200" w:line="276" w:lineRule="auto"/>
      <w:ind w:left="369"/>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851</Words>
  <Characters>4856</Characters>
  <Application>Microsoft Office Word</Application>
  <DocSecurity>0</DocSecurity>
  <Lines>40</Lines>
  <Paragraphs>11</Paragraphs>
  <ScaleCrop>false</ScaleCrop>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thamir</dc:creator>
  <cp:keywords/>
  <dc:description/>
  <cp:lastModifiedBy>thamir</cp:lastModifiedBy>
  <cp:revision>2</cp:revision>
  <dcterms:created xsi:type="dcterms:W3CDTF">2020-03-03T09:02:00Z</dcterms:created>
  <dcterms:modified xsi:type="dcterms:W3CDTF">2020-03-03T09:15:00Z</dcterms:modified>
</cp:coreProperties>
</file>