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C71" w:rsidRPr="00991C71" w:rsidRDefault="00991C71" w:rsidP="00991C71">
      <w:pPr>
        <w:bidi w:val="0"/>
        <w:spacing w:before="100" w:beforeAutospacing="1" w:after="100" w:afterAutospacing="1" w:line="240" w:lineRule="auto"/>
        <w:jc w:val="right"/>
        <w:outlineLvl w:val="1"/>
        <w:rPr>
          <w:rFonts w:ascii="Times New Roman" w:eastAsia="Times New Roman" w:hAnsi="Times New Roman" w:cs="Times New Roman"/>
          <w:b/>
          <w:bCs/>
          <w:sz w:val="40"/>
          <w:szCs w:val="40"/>
        </w:rPr>
      </w:pPr>
      <w:r w:rsidRPr="00991C71">
        <w:rPr>
          <w:rFonts w:ascii="Times New Roman" w:eastAsia="Times New Roman" w:hAnsi="Times New Roman" w:cs="Times New Roman"/>
          <w:b/>
          <w:bCs/>
          <w:sz w:val="40"/>
          <w:szCs w:val="40"/>
          <w:rtl/>
        </w:rPr>
        <w:t>إرشادات لترجمة علمية أفضل</w:t>
      </w:r>
    </w:p>
    <w:p w:rsidR="00991C71" w:rsidRPr="00991C71" w:rsidRDefault="00991C71" w:rsidP="00991C71">
      <w:pPr>
        <w:numPr>
          <w:ilvl w:val="0"/>
          <w:numId w:val="1"/>
        </w:numPr>
        <w:bidi w:val="0"/>
        <w:spacing w:before="100" w:beforeAutospacing="1" w:after="100" w:afterAutospacing="1" w:line="240" w:lineRule="auto"/>
        <w:jc w:val="right"/>
        <w:outlineLvl w:val="1"/>
        <w:rPr>
          <w:rFonts w:ascii="Times New Roman" w:eastAsia="Times New Roman" w:hAnsi="Times New Roman" w:cs="Times New Roman"/>
          <w:b/>
          <w:bCs/>
          <w:sz w:val="40"/>
          <w:szCs w:val="40"/>
        </w:rPr>
      </w:pPr>
      <w:r w:rsidRPr="00991C71">
        <w:rPr>
          <w:rFonts w:ascii="Times New Roman" w:eastAsia="Times New Roman" w:hAnsi="Times New Roman" w:cs="Times New Roman"/>
          <w:b/>
          <w:bCs/>
          <w:sz w:val="40"/>
          <w:szCs w:val="40"/>
          <w:rtl/>
        </w:rPr>
        <w:t>ال</w:t>
      </w:r>
      <w:r>
        <w:rPr>
          <w:rFonts w:ascii="Times New Roman" w:eastAsia="Times New Roman" w:hAnsi="Times New Roman" w:cs="Times New Roman"/>
          <w:b/>
          <w:bCs/>
          <w:sz w:val="40"/>
          <w:szCs w:val="40"/>
          <w:rtl/>
        </w:rPr>
        <w:t>كاتب : د. صالح عبد العظيم الشاع</w:t>
      </w:r>
      <w:r>
        <w:rPr>
          <w:rFonts w:ascii="Times New Roman" w:eastAsia="Times New Roman" w:hAnsi="Times New Roman" w:cs="Times New Roman" w:hint="cs"/>
          <w:b/>
          <w:bCs/>
          <w:sz w:val="40"/>
          <w:szCs w:val="40"/>
          <w:rtl/>
        </w:rPr>
        <w:t>ر</w:t>
      </w:r>
      <w:bookmarkStart w:id="0" w:name="_GoBack"/>
      <w:bookmarkEnd w:id="0"/>
    </w:p>
    <w:p w:rsidR="00991C71" w:rsidRPr="00991C71" w:rsidRDefault="00991C71" w:rsidP="00991C71">
      <w:pPr>
        <w:bidi w:val="0"/>
        <w:spacing w:before="100" w:beforeAutospacing="1" w:after="100" w:afterAutospacing="1" w:line="240" w:lineRule="auto"/>
        <w:ind w:left="720"/>
        <w:rPr>
          <w:rFonts w:ascii="Times New Roman" w:eastAsia="Times New Roman" w:hAnsi="Times New Roman" w:cs="Times New Roman"/>
          <w:sz w:val="28"/>
          <w:szCs w:val="28"/>
        </w:rPr>
      </w:pPr>
    </w:p>
    <w:p w:rsidR="00991C71" w:rsidRPr="00991C71" w:rsidRDefault="00991C71" w:rsidP="00991C71">
      <w:pPr>
        <w:bidi w:val="0"/>
        <w:spacing w:after="0" w:line="240" w:lineRule="auto"/>
        <w:rPr>
          <w:rFonts w:ascii="Times New Roman" w:eastAsia="Times New Roman" w:hAnsi="Times New Roman" w:cs="Times New Roman"/>
          <w:sz w:val="28"/>
          <w:szCs w:val="28"/>
        </w:rPr>
      </w:pPr>
    </w:p>
    <w:p w:rsidR="00991C71" w:rsidRPr="00991C71" w:rsidRDefault="00991C71" w:rsidP="00991C71">
      <w:pPr>
        <w:spacing w:before="100" w:beforeAutospacing="1" w:after="100" w:afterAutospacing="1" w:line="240" w:lineRule="auto"/>
        <w:jc w:val="both"/>
        <w:rPr>
          <w:rFonts w:ascii="Times New Roman" w:eastAsia="Times New Roman" w:hAnsi="Times New Roman" w:cs="Times New Roman"/>
          <w:sz w:val="28"/>
          <w:szCs w:val="28"/>
        </w:rPr>
      </w:pPr>
      <w:r w:rsidRPr="00991C71">
        <w:rPr>
          <w:rFonts w:ascii="Times New Roman" w:eastAsia="Times New Roman" w:hAnsi="Times New Roman" w:cs="Times New Roman"/>
          <w:color w:val="008080"/>
          <w:sz w:val="28"/>
          <w:szCs w:val="28"/>
          <w:rtl/>
        </w:rPr>
        <w:t>لو قيل إن مهنة ما تستحق لقب "المهنة المستحيلة"، لقلت على الفور إنها مهنة المترجم العلمي، التي ليس لها طريق مرسومة، ولا وصفة جاهزة للنجاح، وتجمع بين العلم والفن والموهبة والممارسة، ويحتاج الخوض في غمارها إلى قدرات خاصة، فإذا كان المتخصصون في الطب والصيدلة والفيزياء وغيرها، يكتب كل منهم في تخصصه، فماذا عن المترجم العلمي المطالَب بترجمة بحوث كل هؤلاء؟ هي مهمة صعبة، ومنشأ صعوبتها طبيعة مهنة الترجمة العلمية، فالمترجم العلمي قد لا يكون متعمقاً في تخصص ما، بل جل اعتماده على ثقافته وقراءاته ومتابعته لما هو جديد، ويحتاج عمله إلى أدوات لا تقف عند حد، بل تتزايد متطلباتها يوماً بعد يوم، وبالإضافة إلى إتقان اللغتين (المصدر والهدف)، هناك مشكلة المصطلحات العلمية، التي كثيراً ما تكون متداخلة، ومشكلة التعبيرات الخاصة (</w:t>
      </w:r>
      <w:r w:rsidRPr="00991C71">
        <w:rPr>
          <w:rFonts w:ascii="Times New Roman" w:eastAsia="Times New Roman" w:hAnsi="Times New Roman" w:cs="Times New Roman"/>
          <w:color w:val="008080"/>
          <w:sz w:val="28"/>
          <w:szCs w:val="28"/>
        </w:rPr>
        <w:t>Idioms</w:t>
      </w:r>
      <w:r w:rsidRPr="00991C71">
        <w:rPr>
          <w:rFonts w:ascii="Times New Roman" w:eastAsia="Times New Roman" w:hAnsi="Times New Roman" w:cs="Times New Roman"/>
          <w:color w:val="008080"/>
          <w:sz w:val="28"/>
          <w:szCs w:val="28"/>
          <w:rtl/>
        </w:rPr>
        <w:t>) التي تضيف التعقيد بوجود معنى حرفي وآخر مجازي.</w:t>
      </w:r>
    </w:p>
    <w:p w:rsidR="00991C71" w:rsidRPr="00991C71" w:rsidRDefault="00991C71" w:rsidP="00991C71">
      <w:pPr>
        <w:spacing w:before="100" w:beforeAutospacing="1" w:after="100" w:afterAutospacing="1" w:line="240" w:lineRule="auto"/>
        <w:jc w:val="both"/>
        <w:rPr>
          <w:rFonts w:ascii="Times New Roman" w:eastAsia="Times New Roman" w:hAnsi="Times New Roman" w:cs="Times New Roman"/>
          <w:sz w:val="28"/>
          <w:szCs w:val="28"/>
          <w:rtl/>
        </w:rPr>
      </w:pPr>
      <w:r w:rsidRPr="00991C71">
        <w:rPr>
          <w:rFonts w:ascii="Times New Roman" w:eastAsia="Times New Roman" w:hAnsi="Times New Roman" w:cs="Times New Roman"/>
          <w:sz w:val="28"/>
          <w:szCs w:val="28"/>
          <w:rtl/>
        </w:rPr>
        <w:t>أيضاً، يصطدم كثير من المترجمين بمشكلة الاختصارات، ومعضلة تعدد الترجمات العربية للمصطلح الواحد، تبعاً لتعدد مدارس الترجمة، واختلاف المعاجم بناء على ذلك وعدم اتفاقها، أضف إليها مشكلة البيئة اللغوية، باختلاف أساليب الكتابية من الناحية الإملائية والدلالية ووصولاً إلى شكل الحروف وعلامات الترقيم. ومن الواضح أن لهذه المهنة في الوقت الحالي وضعاً مختلفاً عما سبق، خصوصاً مع ازدياد التوجه إلى توسيع رقعة الإعلام العلمي في عالمنا العربي، والذي خلق احتياجاً إلى الترجمة العلمية لنقل الأخبار والمدونات المكتوبة بالإنجليزية إلى العربية، باعتبار ذلك جزءاً من عمل الإعلامي العلمي. في هذا الدليل المختصر مجموعة من الملحوظات التي أرجو أن تقدم للمترجم العلمي، وللمهتمين بالترجمة العلمية عمومًا، بضع علامات على الطريق؛ لتجنب مشكلات قد تظهر عند إجراء الترجمة العلمية.</w:t>
      </w:r>
    </w:p>
    <w:p w:rsidR="00991C71" w:rsidRPr="00991C71" w:rsidRDefault="00991C71" w:rsidP="00991C71">
      <w:pPr>
        <w:bidi w:val="0"/>
        <w:spacing w:before="100" w:beforeAutospacing="1" w:after="100" w:afterAutospacing="1" w:line="240" w:lineRule="auto"/>
        <w:jc w:val="right"/>
        <w:rPr>
          <w:rFonts w:ascii="Times New Roman" w:eastAsia="Times New Roman" w:hAnsi="Times New Roman" w:cs="Times New Roman"/>
          <w:sz w:val="28"/>
          <w:szCs w:val="28"/>
          <w:rtl/>
        </w:rPr>
      </w:pPr>
      <w:r w:rsidRPr="00991C71">
        <w:rPr>
          <w:rFonts w:ascii="Times New Roman" w:eastAsia="Times New Roman" w:hAnsi="Times New Roman" w:cs="Times New Roman"/>
          <w:color w:val="D89E30"/>
          <w:sz w:val="28"/>
          <w:szCs w:val="28"/>
          <w:rtl/>
        </w:rPr>
        <w:t>ذخيرة المصطلحات</w:t>
      </w:r>
    </w:p>
    <w:p w:rsidR="00991C71" w:rsidRPr="00991C71" w:rsidRDefault="00991C71" w:rsidP="00991C71">
      <w:pPr>
        <w:spacing w:before="100" w:beforeAutospacing="1" w:after="100" w:afterAutospacing="1" w:line="240" w:lineRule="auto"/>
        <w:jc w:val="both"/>
        <w:rPr>
          <w:rFonts w:ascii="Times New Roman" w:eastAsia="Times New Roman" w:hAnsi="Times New Roman" w:cs="Times New Roman"/>
          <w:sz w:val="28"/>
          <w:szCs w:val="28"/>
        </w:rPr>
      </w:pPr>
      <w:r w:rsidRPr="00991C71">
        <w:rPr>
          <w:rFonts w:ascii="Times New Roman" w:eastAsia="Times New Roman" w:hAnsi="Times New Roman" w:cs="Times New Roman"/>
          <w:sz w:val="28"/>
          <w:szCs w:val="28"/>
          <w:rtl/>
        </w:rPr>
        <w:t xml:space="preserve">ربما كانت المصطلحات العلمية من أهم عناصر الترجمة العلمية، وهي مشكلة غير ذات حل قاطع حتى الآن، ولكن ثمة مصادر يمكن من خلالها الحصول على قدر كبير من المصطلحات. فعلى سبيل المثال، يتيح مجمع اللغة العربية بالقاهرة طائفة واسعة من </w:t>
      </w:r>
      <w:r w:rsidRPr="00991C71">
        <w:rPr>
          <w:rFonts w:ascii="Times New Roman" w:eastAsia="Times New Roman" w:hAnsi="Times New Roman" w:cs="Times New Roman"/>
          <w:sz w:val="28"/>
          <w:szCs w:val="28"/>
          <w:rtl/>
        </w:rPr>
        <w:fldChar w:fldCharType="begin"/>
      </w:r>
      <w:r w:rsidRPr="00991C71">
        <w:rPr>
          <w:rFonts w:ascii="Times New Roman" w:eastAsia="Times New Roman" w:hAnsi="Times New Roman" w:cs="Times New Roman"/>
          <w:sz w:val="28"/>
          <w:szCs w:val="28"/>
          <w:rtl/>
        </w:rPr>
        <w:instrText xml:space="preserve"> </w:instrText>
      </w:r>
      <w:r w:rsidRPr="00991C71">
        <w:rPr>
          <w:rFonts w:ascii="Times New Roman" w:eastAsia="Times New Roman" w:hAnsi="Times New Roman" w:cs="Times New Roman"/>
          <w:sz w:val="28"/>
          <w:szCs w:val="28"/>
        </w:rPr>
        <w:instrText>HYPERLINK "http://www.arabicacademy.org.eg/%D8%A7%D9%84%D9%85%D9%83%D8%AA%D8%A8%D8%A9/%D9%85%D8%B7%D8%A8%D9%88%D8%B9%D8%A7%D8%AA-%D8%A7%D9%84%D9%85%D8%AC%D9%85%D8%B9/CategoryID/1013</w:instrText>
      </w:r>
      <w:r w:rsidRPr="00991C71">
        <w:rPr>
          <w:rFonts w:ascii="Times New Roman" w:eastAsia="Times New Roman" w:hAnsi="Times New Roman" w:cs="Times New Roman"/>
          <w:sz w:val="28"/>
          <w:szCs w:val="28"/>
          <w:rtl/>
        </w:rPr>
        <w:instrText xml:space="preserve">" </w:instrText>
      </w:r>
      <w:r w:rsidRPr="00991C71">
        <w:rPr>
          <w:rFonts w:ascii="Times New Roman" w:eastAsia="Times New Roman" w:hAnsi="Times New Roman" w:cs="Times New Roman"/>
          <w:sz w:val="28"/>
          <w:szCs w:val="28"/>
          <w:rtl/>
        </w:rPr>
        <w:fldChar w:fldCharType="separate"/>
      </w:r>
      <w:r w:rsidRPr="00991C71">
        <w:rPr>
          <w:rFonts w:ascii="Times New Roman" w:eastAsia="Times New Roman" w:hAnsi="Times New Roman" w:cs="Times New Roman"/>
          <w:sz w:val="28"/>
          <w:szCs w:val="28"/>
          <w:rtl/>
        </w:rPr>
        <w:t>المعاجم</w:t>
      </w:r>
      <w:r w:rsidRPr="00991C71">
        <w:rPr>
          <w:rFonts w:ascii="Times New Roman" w:eastAsia="Times New Roman" w:hAnsi="Times New Roman" w:cs="Times New Roman"/>
          <w:sz w:val="28"/>
          <w:szCs w:val="28"/>
          <w:rtl/>
        </w:rPr>
        <w:fldChar w:fldCharType="end"/>
      </w:r>
      <w:r w:rsidRPr="00991C71">
        <w:rPr>
          <w:rFonts w:ascii="Times New Roman" w:eastAsia="Times New Roman" w:hAnsi="Times New Roman" w:cs="Times New Roman"/>
          <w:sz w:val="28"/>
          <w:szCs w:val="28"/>
          <w:rtl/>
        </w:rPr>
        <w:t xml:space="preserve"> المتخصصة للمصطلحات العلمية، مشروحة وموضحة. وتقدم دورية "</w:t>
      </w:r>
      <w:r w:rsidRPr="00991C71">
        <w:rPr>
          <w:rFonts w:ascii="Times New Roman" w:eastAsia="Times New Roman" w:hAnsi="Times New Roman" w:cs="Times New Roman"/>
          <w:sz w:val="28"/>
          <w:szCs w:val="28"/>
          <w:rtl/>
        </w:rPr>
        <w:fldChar w:fldCharType="begin"/>
      </w:r>
      <w:r w:rsidRPr="00991C71">
        <w:rPr>
          <w:rFonts w:ascii="Times New Roman" w:eastAsia="Times New Roman" w:hAnsi="Times New Roman" w:cs="Times New Roman"/>
          <w:sz w:val="28"/>
          <w:szCs w:val="28"/>
          <w:rtl/>
        </w:rPr>
        <w:instrText xml:space="preserve"> </w:instrText>
      </w:r>
      <w:r w:rsidRPr="00991C71">
        <w:rPr>
          <w:rFonts w:ascii="Times New Roman" w:eastAsia="Times New Roman" w:hAnsi="Times New Roman" w:cs="Times New Roman"/>
          <w:sz w:val="28"/>
          <w:szCs w:val="28"/>
        </w:rPr>
        <w:instrText>HYPERLINK "http://arabicedition.nature.com/terminology</w:instrText>
      </w:r>
      <w:r w:rsidRPr="00991C71">
        <w:rPr>
          <w:rFonts w:ascii="Times New Roman" w:eastAsia="Times New Roman" w:hAnsi="Times New Roman" w:cs="Times New Roman"/>
          <w:sz w:val="28"/>
          <w:szCs w:val="28"/>
          <w:rtl/>
        </w:rPr>
        <w:instrText xml:space="preserve">/" </w:instrText>
      </w:r>
      <w:r w:rsidRPr="00991C71">
        <w:rPr>
          <w:rFonts w:ascii="Times New Roman" w:eastAsia="Times New Roman" w:hAnsi="Times New Roman" w:cs="Times New Roman"/>
          <w:sz w:val="28"/>
          <w:szCs w:val="28"/>
          <w:rtl/>
        </w:rPr>
        <w:fldChar w:fldCharType="separate"/>
      </w:r>
      <w:r w:rsidRPr="00991C71">
        <w:rPr>
          <w:rFonts w:ascii="Times New Roman" w:eastAsia="Times New Roman" w:hAnsi="Times New Roman" w:cs="Times New Roman"/>
          <w:sz w:val="28"/>
          <w:szCs w:val="28"/>
          <w:rtl/>
        </w:rPr>
        <w:t>نيتشر – الطبعة العربية</w:t>
      </w:r>
      <w:r w:rsidRPr="00991C71">
        <w:rPr>
          <w:rFonts w:ascii="Times New Roman" w:eastAsia="Times New Roman" w:hAnsi="Times New Roman" w:cs="Times New Roman"/>
          <w:sz w:val="28"/>
          <w:szCs w:val="28"/>
          <w:rtl/>
        </w:rPr>
        <w:fldChar w:fldCharType="end"/>
      </w:r>
      <w:r w:rsidRPr="00991C71">
        <w:rPr>
          <w:rFonts w:ascii="Times New Roman" w:eastAsia="Times New Roman" w:hAnsi="Times New Roman" w:cs="Times New Roman"/>
          <w:sz w:val="28"/>
          <w:szCs w:val="28"/>
          <w:rtl/>
        </w:rPr>
        <w:t>" تعريباً مستمراً للمصطلحات العلمية في التخصصات المختلفة. كما تقدم منظمة الأغذية والزراعة للأمم المتحدة (</w:t>
      </w:r>
      <w:r w:rsidRPr="00991C71">
        <w:rPr>
          <w:rFonts w:ascii="Times New Roman" w:eastAsia="Times New Roman" w:hAnsi="Times New Roman" w:cs="Times New Roman"/>
          <w:sz w:val="28"/>
          <w:szCs w:val="28"/>
        </w:rPr>
        <w:t>FAO</w:t>
      </w:r>
      <w:r w:rsidRPr="00991C71">
        <w:rPr>
          <w:rFonts w:ascii="Times New Roman" w:eastAsia="Times New Roman" w:hAnsi="Times New Roman" w:cs="Times New Roman"/>
          <w:sz w:val="28"/>
          <w:szCs w:val="28"/>
          <w:rtl/>
        </w:rPr>
        <w:t xml:space="preserve">) هذا </w:t>
      </w:r>
      <w:r w:rsidRPr="00991C71">
        <w:rPr>
          <w:rFonts w:ascii="Times New Roman" w:eastAsia="Times New Roman" w:hAnsi="Times New Roman" w:cs="Times New Roman"/>
          <w:sz w:val="28"/>
          <w:szCs w:val="28"/>
          <w:rtl/>
        </w:rPr>
        <w:fldChar w:fldCharType="begin"/>
      </w:r>
      <w:r w:rsidRPr="00991C71">
        <w:rPr>
          <w:rFonts w:ascii="Times New Roman" w:eastAsia="Times New Roman" w:hAnsi="Times New Roman" w:cs="Times New Roman"/>
          <w:sz w:val="28"/>
          <w:szCs w:val="28"/>
          <w:rtl/>
        </w:rPr>
        <w:instrText xml:space="preserve"> </w:instrText>
      </w:r>
      <w:r w:rsidRPr="00991C71">
        <w:rPr>
          <w:rFonts w:ascii="Times New Roman" w:eastAsia="Times New Roman" w:hAnsi="Times New Roman" w:cs="Times New Roman"/>
          <w:sz w:val="28"/>
          <w:szCs w:val="28"/>
        </w:rPr>
        <w:instrText>HYPERLINK "ftp://ftp.fao.org/docrep/fao/004/y2775a/y2775a05.pdf</w:instrText>
      </w:r>
      <w:r w:rsidRPr="00991C71">
        <w:rPr>
          <w:rFonts w:ascii="Times New Roman" w:eastAsia="Times New Roman" w:hAnsi="Times New Roman" w:cs="Times New Roman"/>
          <w:sz w:val="28"/>
          <w:szCs w:val="28"/>
          <w:rtl/>
        </w:rPr>
        <w:instrText xml:space="preserve">" </w:instrText>
      </w:r>
      <w:r w:rsidRPr="00991C71">
        <w:rPr>
          <w:rFonts w:ascii="Times New Roman" w:eastAsia="Times New Roman" w:hAnsi="Times New Roman" w:cs="Times New Roman"/>
          <w:sz w:val="28"/>
          <w:szCs w:val="28"/>
          <w:rtl/>
        </w:rPr>
        <w:fldChar w:fldCharType="separate"/>
      </w:r>
      <w:r w:rsidRPr="00991C71">
        <w:rPr>
          <w:rFonts w:ascii="Times New Roman" w:eastAsia="Times New Roman" w:hAnsi="Times New Roman" w:cs="Times New Roman"/>
          <w:sz w:val="28"/>
          <w:szCs w:val="28"/>
          <w:rtl/>
        </w:rPr>
        <w:t>المعجم</w:t>
      </w:r>
      <w:r w:rsidRPr="00991C71">
        <w:rPr>
          <w:rFonts w:ascii="Times New Roman" w:eastAsia="Times New Roman" w:hAnsi="Times New Roman" w:cs="Times New Roman"/>
          <w:sz w:val="28"/>
          <w:szCs w:val="28"/>
          <w:rtl/>
        </w:rPr>
        <w:fldChar w:fldCharType="end"/>
      </w:r>
      <w:r w:rsidRPr="00991C71">
        <w:rPr>
          <w:rFonts w:ascii="Times New Roman" w:eastAsia="Times New Roman" w:hAnsi="Times New Roman" w:cs="Times New Roman"/>
          <w:sz w:val="28"/>
          <w:szCs w:val="28"/>
          <w:rtl/>
        </w:rPr>
        <w:t xml:space="preserve"> لمصطلحات التقنية الحيوية في مجال الأغذية والزراعة. ولهيئة الطاقة الذرية السورية هذا </w:t>
      </w:r>
      <w:r w:rsidRPr="00991C71">
        <w:rPr>
          <w:rFonts w:ascii="Times New Roman" w:eastAsia="Times New Roman" w:hAnsi="Times New Roman" w:cs="Times New Roman"/>
          <w:sz w:val="28"/>
          <w:szCs w:val="28"/>
          <w:rtl/>
        </w:rPr>
        <w:fldChar w:fldCharType="begin"/>
      </w:r>
      <w:r w:rsidRPr="00991C71">
        <w:rPr>
          <w:rFonts w:ascii="Times New Roman" w:eastAsia="Times New Roman" w:hAnsi="Times New Roman" w:cs="Times New Roman"/>
          <w:sz w:val="28"/>
          <w:szCs w:val="28"/>
          <w:rtl/>
        </w:rPr>
        <w:instrText xml:space="preserve"> </w:instrText>
      </w:r>
      <w:r w:rsidRPr="00991C71">
        <w:rPr>
          <w:rFonts w:ascii="Times New Roman" w:eastAsia="Times New Roman" w:hAnsi="Times New Roman" w:cs="Times New Roman"/>
          <w:sz w:val="28"/>
          <w:szCs w:val="28"/>
        </w:rPr>
        <w:instrText>HYPERLINK "http://www.aec.org.sy/aecmag/Dictionary/pages/A.htm</w:instrText>
      </w:r>
      <w:r w:rsidRPr="00991C71">
        <w:rPr>
          <w:rFonts w:ascii="Times New Roman" w:eastAsia="Times New Roman" w:hAnsi="Times New Roman" w:cs="Times New Roman"/>
          <w:sz w:val="28"/>
          <w:szCs w:val="28"/>
          <w:rtl/>
        </w:rPr>
        <w:instrText xml:space="preserve">" </w:instrText>
      </w:r>
      <w:r w:rsidRPr="00991C71">
        <w:rPr>
          <w:rFonts w:ascii="Times New Roman" w:eastAsia="Times New Roman" w:hAnsi="Times New Roman" w:cs="Times New Roman"/>
          <w:sz w:val="28"/>
          <w:szCs w:val="28"/>
          <w:rtl/>
        </w:rPr>
        <w:fldChar w:fldCharType="separate"/>
      </w:r>
      <w:r w:rsidRPr="00991C71">
        <w:rPr>
          <w:rFonts w:ascii="Times New Roman" w:eastAsia="Times New Roman" w:hAnsi="Times New Roman" w:cs="Times New Roman"/>
          <w:color w:val="0000FF"/>
          <w:sz w:val="28"/>
          <w:szCs w:val="28"/>
          <w:u w:val="single"/>
          <w:rtl/>
        </w:rPr>
        <w:t>المعجم</w:t>
      </w:r>
      <w:r w:rsidRPr="00991C71">
        <w:rPr>
          <w:rFonts w:ascii="Times New Roman" w:eastAsia="Times New Roman" w:hAnsi="Times New Roman" w:cs="Times New Roman"/>
          <w:sz w:val="28"/>
          <w:szCs w:val="28"/>
          <w:rtl/>
        </w:rPr>
        <w:fldChar w:fldCharType="end"/>
      </w:r>
      <w:r w:rsidRPr="00991C71">
        <w:rPr>
          <w:rFonts w:ascii="Times New Roman" w:eastAsia="Times New Roman" w:hAnsi="Times New Roman" w:cs="Times New Roman"/>
          <w:sz w:val="28"/>
          <w:szCs w:val="28"/>
          <w:rtl/>
        </w:rPr>
        <w:t xml:space="preserve"> للمصطلحات العلمية المعربة، رغم بعض الصعوبة في تصفحه؛ إذ يجب تغيير الحرف (</w:t>
      </w:r>
      <w:r w:rsidRPr="00991C71">
        <w:rPr>
          <w:rFonts w:ascii="Times New Roman" w:eastAsia="Times New Roman" w:hAnsi="Times New Roman" w:cs="Times New Roman"/>
          <w:sz w:val="28"/>
          <w:szCs w:val="28"/>
        </w:rPr>
        <w:t>A</w:t>
      </w:r>
      <w:r w:rsidRPr="00991C71">
        <w:rPr>
          <w:rFonts w:ascii="Times New Roman" w:eastAsia="Times New Roman" w:hAnsi="Times New Roman" w:cs="Times New Roman"/>
          <w:sz w:val="28"/>
          <w:szCs w:val="28"/>
          <w:rtl/>
        </w:rPr>
        <w:t>) من شريط العنوان لتصفح بقية حروف المعجم، كما يتوقف الموقع أحياناً عن العمل. وثمة كثير من المواقع، على اختلاف مستوياتها، تسمح بترجمة المصطلحات العلمية بين اللغات المختلفة.</w:t>
      </w:r>
    </w:p>
    <w:p w:rsidR="00991C71" w:rsidRPr="00991C71" w:rsidRDefault="00991C71" w:rsidP="00991C71">
      <w:pPr>
        <w:bidi w:val="0"/>
        <w:spacing w:before="100" w:beforeAutospacing="1" w:after="100" w:afterAutospacing="1" w:line="240" w:lineRule="auto"/>
        <w:jc w:val="right"/>
        <w:rPr>
          <w:rFonts w:ascii="Times New Roman" w:eastAsia="Times New Roman" w:hAnsi="Times New Roman" w:cs="Times New Roman"/>
          <w:sz w:val="28"/>
          <w:szCs w:val="28"/>
          <w:rtl/>
        </w:rPr>
      </w:pPr>
      <w:r w:rsidRPr="00991C71">
        <w:rPr>
          <w:rFonts w:ascii="Times New Roman" w:eastAsia="Times New Roman" w:hAnsi="Times New Roman" w:cs="Times New Roman"/>
          <w:color w:val="D89E30"/>
          <w:sz w:val="28"/>
          <w:szCs w:val="28"/>
          <w:rtl/>
        </w:rPr>
        <w:t>المترادفات ليست مترادفة</w:t>
      </w:r>
    </w:p>
    <w:p w:rsidR="00991C71" w:rsidRPr="00991C71" w:rsidRDefault="00991C71" w:rsidP="00991C71">
      <w:pPr>
        <w:spacing w:before="100" w:beforeAutospacing="1" w:after="100" w:afterAutospacing="1" w:line="240" w:lineRule="auto"/>
        <w:jc w:val="both"/>
        <w:rPr>
          <w:rFonts w:ascii="Times New Roman" w:eastAsia="Times New Roman" w:hAnsi="Times New Roman" w:cs="Times New Roman"/>
          <w:sz w:val="28"/>
          <w:szCs w:val="28"/>
        </w:rPr>
      </w:pPr>
      <w:r w:rsidRPr="00991C71">
        <w:rPr>
          <w:rFonts w:ascii="Times New Roman" w:eastAsia="Times New Roman" w:hAnsi="Times New Roman" w:cs="Times New Roman"/>
          <w:sz w:val="28"/>
          <w:szCs w:val="28"/>
          <w:rtl/>
        </w:rPr>
        <w:lastRenderedPageBreak/>
        <w:t xml:space="preserve">إن اللغة العربية ثرية بالألفاظ المتشابهة التي تبدو مترادفة، غير أن الحقيقة أن هناك فروقاً دلالية دقيقة بين هذه المترادفات، ولهذا ليس معنى وضع أكثر من لفظ عربي في مقابل اللفظ الإنجليزي أن استعمال أي منها جائز على السواء، بل المعنى أن هذه الكلمة الإنجليزية تُستعمل في أكثر من سياق، ولكل سياق منها معنى عربي مختلف، وعلى المترجم أن يلحظ هذا الاختلاف ويراعيه بدقة عند اختيار أحد الألفاظ المترادفة. ففي كثير من الأحيان يساوي المترجم في ترجمة </w:t>
      </w:r>
      <w:r w:rsidRPr="00991C71">
        <w:rPr>
          <w:rFonts w:ascii="Times New Roman" w:eastAsia="Times New Roman" w:hAnsi="Times New Roman" w:cs="Times New Roman"/>
          <w:sz w:val="28"/>
          <w:szCs w:val="28"/>
        </w:rPr>
        <w:t>Think</w:t>
      </w:r>
      <w:r w:rsidRPr="00991C71">
        <w:rPr>
          <w:rFonts w:ascii="Times New Roman" w:eastAsia="Times New Roman" w:hAnsi="Times New Roman" w:cs="Times New Roman"/>
          <w:sz w:val="28"/>
          <w:szCs w:val="28"/>
          <w:rtl/>
        </w:rPr>
        <w:t xml:space="preserve"> بين الظن والاعتقاد، مع الفرق الواضح بينهما في درجة اليقين، كما لا يستوي الأسلوب مع النمط في ترجمة </w:t>
      </w:r>
      <w:r w:rsidRPr="00991C71">
        <w:rPr>
          <w:rFonts w:ascii="Times New Roman" w:eastAsia="Times New Roman" w:hAnsi="Times New Roman" w:cs="Times New Roman"/>
          <w:sz w:val="28"/>
          <w:szCs w:val="28"/>
        </w:rPr>
        <w:t>Style</w:t>
      </w:r>
      <w:r w:rsidRPr="00991C71">
        <w:rPr>
          <w:rFonts w:ascii="Times New Roman" w:eastAsia="Times New Roman" w:hAnsi="Times New Roman" w:cs="Times New Roman"/>
          <w:sz w:val="28"/>
          <w:szCs w:val="28"/>
          <w:rtl/>
        </w:rPr>
        <w:t xml:space="preserve">، وعند ترجمة </w:t>
      </w:r>
      <w:r w:rsidRPr="00991C71">
        <w:rPr>
          <w:rFonts w:ascii="Times New Roman" w:eastAsia="Times New Roman" w:hAnsi="Times New Roman" w:cs="Times New Roman"/>
          <w:sz w:val="28"/>
          <w:szCs w:val="28"/>
        </w:rPr>
        <w:t>Insights</w:t>
      </w:r>
      <w:r w:rsidRPr="00991C71">
        <w:rPr>
          <w:rFonts w:ascii="Times New Roman" w:eastAsia="Times New Roman" w:hAnsi="Times New Roman" w:cs="Times New Roman"/>
          <w:sz w:val="28"/>
          <w:szCs w:val="28"/>
          <w:rtl/>
        </w:rPr>
        <w:t xml:space="preserve"> ثمة فرق عظيم بين الرؤى والبصائر. على الجهة الأخرى، بعض الألفاظ المتشابهة في اللغة الإنجليزية لا ينبغي وضع أحدها مكان الآخر، كما في لفظي </w:t>
      </w:r>
      <w:r w:rsidRPr="00991C71">
        <w:rPr>
          <w:rFonts w:ascii="Times New Roman" w:eastAsia="Times New Roman" w:hAnsi="Times New Roman" w:cs="Times New Roman"/>
          <w:sz w:val="28"/>
          <w:szCs w:val="28"/>
        </w:rPr>
        <w:t>Theory</w:t>
      </w:r>
      <w:r w:rsidRPr="00991C71">
        <w:rPr>
          <w:rFonts w:ascii="Times New Roman" w:eastAsia="Times New Roman" w:hAnsi="Times New Roman" w:cs="Times New Roman"/>
          <w:sz w:val="28"/>
          <w:szCs w:val="28"/>
          <w:rtl/>
        </w:rPr>
        <w:t xml:space="preserve"> و</w:t>
      </w:r>
      <w:r w:rsidRPr="00991C71">
        <w:rPr>
          <w:rFonts w:ascii="Times New Roman" w:eastAsia="Times New Roman" w:hAnsi="Times New Roman" w:cs="Times New Roman"/>
          <w:sz w:val="28"/>
          <w:szCs w:val="28"/>
        </w:rPr>
        <w:t>Theorem</w:t>
      </w:r>
      <w:r w:rsidRPr="00991C71">
        <w:rPr>
          <w:rFonts w:ascii="Times New Roman" w:eastAsia="Times New Roman" w:hAnsi="Times New Roman" w:cs="Times New Roman"/>
          <w:sz w:val="28"/>
          <w:szCs w:val="28"/>
          <w:rtl/>
        </w:rPr>
        <w:t xml:space="preserve"> بمعنى نظرية، ولفظي </w:t>
      </w:r>
      <w:r w:rsidRPr="00991C71">
        <w:rPr>
          <w:rFonts w:ascii="Times New Roman" w:eastAsia="Times New Roman" w:hAnsi="Times New Roman" w:cs="Times New Roman"/>
          <w:sz w:val="28"/>
          <w:szCs w:val="28"/>
        </w:rPr>
        <w:t>Geometry</w:t>
      </w:r>
      <w:r w:rsidRPr="00991C71">
        <w:rPr>
          <w:rFonts w:ascii="Times New Roman" w:eastAsia="Times New Roman" w:hAnsi="Times New Roman" w:cs="Times New Roman"/>
          <w:sz w:val="28"/>
          <w:szCs w:val="28"/>
          <w:rtl/>
        </w:rPr>
        <w:t xml:space="preserve"> و</w:t>
      </w:r>
      <w:r w:rsidRPr="00991C71">
        <w:rPr>
          <w:rFonts w:ascii="Times New Roman" w:eastAsia="Times New Roman" w:hAnsi="Times New Roman" w:cs="Times New Roman"/>
          <w:sz w:val="28"/>
          <w:szCs w:val="28"/>
        </w:rPr>
        <w:t>Engineering</w:t>
      </w:r>
      <w:r w:rsidRPr="00991C71">
        <w:rPr>
          <w:rFonts w:ascii="Times New Roman" w:eastAsia="Times New Roman" w:hAnsi="Times New Roman" w:cs="Times New Roman"/>
          <w:sz w:val="28"/>
          <w:szCs w:val="28"/>
          <w:rtl/>
        </w:rPr>
        <w:t xml:space="preserve"> بمعنى هندسة، ولفظي </w:t>
      </w:r>
      <w:r w:rsidRPr="00991C71">
        <w:rPr>
          <w:rFonts w:ascii="Times New Roman" w:eastAsia="Times New Roman" w:hAnsi="Times New Roman" w:cs="Times New Roman"/>
          <w:sz w:val="28"/>
          <w:szCs w:val="28"/>
        </w:rPr>
        <w:t>Phoneme</w:t>
      </w:r>
      <w:r w:rsidRPr="00991C71">
        <w:rPr>
          <w:rFonts w:ascii="Times New Roman" w:eastAsia="Times New Roman" w:hAnsi="Times New Roman" w:cs="Times New Roman"/>
          <w:sz w:val="28"/>
          <w:szCs w:val="28"/>
          <w:rtl/>
        </w:rPr>
        <w:t xml:space="preserve"> و</w:t>
      </w:r>
      <w:r w:rsidRPr="00991C71">
        <w:rPr>
          <w:rFonts w:ascii="Times New Roman" w:eastAsia="Times New Roman" w:hAnsi="Times New Roman" w:cs="Times New Roman"/>
          <w:sz w:val="28"/>
          <w:szCs w:val="28"/>
        </w:rPr>
        <w:t>Phone</w:t>
      </w:r>
      <w:r w:rsidRPr="00991C71">
        <w:rPr>
          <w:rFonts w:ascii="Times New Roman" w:eastAsia="Times New Roman" w:hAnsi="Times New Roman" w:cs="Times New Roman"/>
          <w:sz w:val="28"/>
          <w:szCs w:val="28"/>
          <w:rtl/>
        </w:rPr>
        <w:t xml:space="preserve"> بمعنى صوت! وهذه القضية من المعضلات التي نشأت عن افتقار الترجمة العلمية إلى مؤسسات تضع معايير ملزِمة، وهو أمر يفوق قدرة الأفراد.</w:t>
      </w:r>
    </w:p>
    <w:p w:rsidR="00991C71" w:rsidRPr="00991C71" w:rsidRDefault="00991C71" w:rsidP="00991C71">
      <w:pPr>
        <w:bidi w:val="0"/>
        <w:spacing w:before="100" w:beforeAutospacing="1" w:after="100" w:afterAutospacing="1" w:line="240" w:lineRule="auto"/>
        <w:jc w:val="right"/>
        <w:rPr>
          <w:rFonts w:ascii="Times New Roman" w:eastAsia="Times New Roman" w:hAnsi="Times New Roman" w:cs="Times New Roman"/>
          <w:sz w:val="28"/>
          <w:szCs w:val="28"/>
          <w:rtl/>
        </w:rPr>
      </w:pPr>
      <w:r w:rsidRPr="00991C71">
        <w:rPr>
          <w:rFonts w:ascii="Times New Roman" w:eastAsia="Times New Roman" w:hAnsi="Times New Roman" w:cs="Times New Roman"/>
          <w:color w:val="D89E30"/>
          <w:sz w:val="28"/>
          <w:szCs w:val="28"/>
          <w:rtl/>
        </w:rPr>
        <w:t>البلاغة الإيجاز</w:t>
      </w:r>
    </w:p>
    <w:p w:rsidR="00991C71" w:rsidRPr="00991C71" w:rsidRDefault="00991C71" w:rsidP="00991C71">
      <w:pPr>
        <w:spacing w:before="100" w:beforeAutospacing="1" w:after="100" w:afterAutospacing="1" w:line="240" w:lineRule="auto"/>
        <w:jc w:val="both"/>
        <w:rPr>
          <w:rFonts w:ascii="Times New Roman" w:eastAsia="Times New Roman" w:hAnsi="Times New Roman" w:cs="Times New Roman"/>
          <w:sz w:val="28"/>
          <w:szCs w:val="28"/>
        </w:rPr>
      </w:pPr>
      <w:r w:rsidRPr="00991C71">
        <w:rPr>
          <w:rFonts w:ascii="Times New Roman" w:eastAsia="Times New Roman" w:hAnsi="Times New Roman" w:cs="Times New Roman"/>
          <w:sz w:val="28"/>
          <w:szCs w:val="28"/>
          <w:rtl/>
        </w:rPr>
        <w:t>هناك أساليب من السهل الاستبدال، بها لأنها تفتقر إلى الإيجاز، فمثلاً لماذا نقول: تمت دراسة الموضوع، في حين نستطيع القول: دُرس الموضوع؟ وكذلك: تم العثور على، الأوجز والأفصح فيها أن نقول: عُثر على، أيضاً: يعاني من مرض، لسنا مضطرين إلى إقحام حرف الجر بموازاة الأصل الإنجليزي، فالفعل متعدّ بنفسه: يعاني مرضاً. وبعض الأخطاء المتعلقة بذلك تقع عن عدم إدراك للغة العربية ونظامها النحوي، ففي جملة مترجَمة مثل: (توجد تطبيقات للنظرية)، الترجمة العربية الصحيحة لها هي: (للنظرية تطبيقات)؛ لأن الجار والمجرور في هذه الحالة متعلق بمحذوف، تقديره: كائن أو مستقر، فلا حاجة للفظ "توجد".</w:t>
      </w:r>
    </w:p>
    <w:p w:rsidR="00991C71" w:rsidRPr="00991C71" w:rsidRDefault="00991C71" w:rsidP="00991C71">
      <w:pPr>
        <w:spacing w:before="100" w:beforeAutospacing="1" w:after="100" w:afterAutospacing="1" w:line="240" w:lineRule="auto"/>
        <w:jc w:val="both"/>
        <w:rPr>
          <w:rFonts w:ascii="Times New Roman" w:eastAsia="Times New Roman" w:hAnsi="Times New Roman" w:cs="Times New Roman"/>
          <w:sz w:val="28"/>
          <w:szCs w:val="28"/>
          <w:rtl/>
        </w:rPr>
      </w:pPr>
      <w:r w:rsidRPr="00991C71">
        <w:rPr>
          <w:rFonts w:ascii="Times New Roman" w:eastAsia="Times New Roman" w:hAnsi="Times New Roman" w:cs="Times New Roman"/>
          <w:sz w:val="28"/>
          <w:szCs w:val="28"/>
          <w:rtl/>
        </w:rPr>
        <w:t>وهناك مبالغة في استخدام "قام بكذا"، في أحيان كثيرة يمكن استعمال فعل مباشر والاستغناء عن هذا التعبير الممجوج، المستعمل غالباً في غير محله؛ إذ معنى قام بالشيء: أطاقه. ومن المفارقات أن يقع المترجم العلمي في الخلط بين ما يحسن فيه الإيجاز وما يُستحب فيه التوضيح، فمثلا هذه الجملة "تم الاعتماد عليه كمرجع"، يمكن أن تكون أفصح بكلمات أقل وأعني "اعتُمد عليه مرجعاً"، وإذا أريد التوضيح كان الأفضل هذه "اعتُمد عليه بوصفه مرجعاً".</w:t>
      </w:r>
    </w:p>
    <w:p w:rsidR="00991C71" w:rsidRPr="00991C71" w:rsidRDefault="00991C71" w:rsidP="00991C71">
      <w:pPr>
        <w:bidi w:val="0"/>
        <w:spacing w:before="100" w:beforeAutospacing="1" w:after="100" w:afterAutospacing="1" w:line="240" w:lineRule="auto"/>
        <w:jc w:val="right"/>
        <w:rPr>
          <w:rFonts w:ascii="Times New Roman" w:eastAsia="Times New Roman" w:hAnsi="Times New Roman" w:cs="Times New Roman"/>
          <w:sz w:val="28"/>
          <w:szCs w:val="28"/>
          <w:rtl/>
        </w:rPr>
      </w:pPr>
      <w:r w:rsidRPr="00991C71">
        <w:rPr>
          <w:rFonts w:ascii="Times New Roman" w:eastAsia="Times New Roman" w:hAnsi="Times New Roman" w:cs="Times New Roman"/>
          <w:color w:val="D89E30"/>
          <w:sz w:val="28"/>
          <w:szCs w:val="28"/>
          <w:rtl/>
        </w:rPr>
        <w:t>الالتزام بالمصدر سهل وصحيح</w:t>
      </w:r>
    </w:p>
    <w:p w:rsidR="00991C71" w:rsidRPr="00991C71" w:rsidRDefault="00991C71" w:rsidP="00991C71">
      <w:pPr>
        <w:spacing w:before="100" w:beforeAutospacing="1" w:after="100" w:afterAutospacing="1" w:line="240" w:lineRule="auto"/>
        <w:jc w:val="both"/>
        <w:rPr>
          <w:rFonts w:ascii="Times New Roman" w:eastAsia="Times New Roman" w:hAnsi="Times New Roman" w:cs="Times New Roman"/>
          <w:sz w:val="28"/>
          <w:szCs w:val="28"/>
        </w:rPr>
      </w:pPr>
      <w:r w:rsidRPr="00991C71">
        <w:rPr>
          <w:rFonts w:ascii="Times New Roman" w:eastAsia="Times New Roman" w:hAnsi="Times New Roman" w:cs="Times New Roman"/>
          <w:sz w:val="28"/>
          <w:szCs w:val="28"/>
          <w:rtl/>
        </w:rPr>
        <w:t>إذا كانت الترجمة تعتمد على جمل وعبارات مذكورة في مصدر فيجب الالتزام بعبارة المصدر ما دام لها وجه من الصحة، حتى لو كانت العبارة البديلة صحيحة فيبقى الأصح اعتماد عبارة المصدر، وكثيراً ما يكون ذلك في أسماء المؤسسات المثبتة على مواقعها الرسمية، والعبارات التي ترد في تقارير دولية، من النوع الأول: الجامعة (الأميركية) في بيروت وليس الأمريكية، وكذلك جامعة الملك عبد الله للعلوم و(التقنية) وليس التكنولوجيا، ومن النوع الثاني ما يرد في موقع الأمم المتحدة من عبارات مثل (طارئة صحية عمومية)، وليس (حالة طوارئ صحية عامة).</w:t>
      </w:r>
    </w:p>
    <w:p w:rsidR="00991C71" w:rsidRPr="00991C71" w:rsidRDefault="00991C71" w:rsidP="00991C71">
      <w:pPr>
        <w:bidi w:val="0"/>
        <w:spacing w:before="100" w:beforeAutospacing="1" w:after="100" w:afterAutospacing="1" w:line="240" w:lineRule="auto"/>
        <w:jc w:val="right"/>
        <w:rPr>
          <w:rFonts w:ascii="Times New Roman" w:eastAsia="Times New Roman" w:hAnsi="Times New Roman" w:cs="Times New Roman"/>
          <w:sz w:val="28"/>
          <w:szCs w:val="28"/>
          <w:rtl/>
        </w:rPr>
      </w:pPr>
      <w:r w:rsidRPr="00991C71">
        <w:rPr>
          <w:rFonts w:ascii="Times New Roman" w:eastAsia="Times New Roman" w:hAnsi="Times New Roman" w:cs="Times New Roman"/>
          <w:color w:val="D89E30"/>
          <w:sz w:val="28"/>
          <w:szCs w:val="28"/>
          <w:rtl/>
        </w:rPr>
        <w:t>الذوق يحكم أحياناً</w:t>
      </w:r>
    </w:p>
    <w:p w:rsidR="00991C71" w:rsidRPr="00991C71" w:rsidRDefault="00991C71" w:rsidP="00991C71">
      <w:pPr>
        <w:spacing w:before="100" w:beforeAutospacing="1" w:after="100" w:afterAutospacing="1" w:line="240" w:lineRule="auto"/>
        <w:jc w:val="both"/>
        <w:rPr>
          <w:rFonts w:ascii="Times New Roman" w:eastAsia="Times New Roman" w:hAnsi="Times New Roman" w:cs="Times New Roman"/>
          <w:sz w:val="28"/>
          <w:szCs w:val="28"/>
        </w:rPr>
      </w:pPr>
      <w:r w:rsidRPr="00991C71">
        <w:rPr>
          <w:rFonts w:ascii="Times New Roman" w:eastAsia="Times New Roman" w:hAnsi="Times New Roman" w:cs="Times New Roman"/>
          <w:sz w:val="28"/>
          <w:szCs w:val="28"/>
          <w:rtl/>
        </w:rPr>
        <w:t xml:space="preserve">من المهم أن يستعمل المترجم أو المدقق اللغوي الذائقة اللغوية للمفاضلة بين الأساليب عند الترجمة، فمثلاً </w:t>
      </w:r>
      <w:r w:rsidRPr="00991C71">
        <w:rPr>
          <w:rFonts w:ascii="Times New Roman" w:eastAsia="Times New Roman" w:hAnsi="Times New Roman" w:cs="Times New Roman"/>
          <w:sz w:val="28"/>
          <w:szCs w:val="28"/>
        </w:rPr>
        <w:t>To Blame</w:t>
      </w:r>
      <w:r w:rsidRPr="00991C71">
        <w:rPr>
          <w:rFonts w:ascii="Times New Roman" w:eastAsia="Times New Roman" w:hAnsi="Times New Roman" w:cs="Times New Roman"/>
          <w:sz w:val="28"/>
          <w:szCs w:val="28"/>
          <w:rtl/>
        </w:rPr>
        <w:t xml:space="preserve"> قد يعني الملوم أو المسؤول، ولفظ </w:t>
      </w:r>
      <w:r w:rsidRPr="00991C71">
        <w:rPr>
          <w:rFonts w:ascii="Times New Roman" w:eastAsia="Times New Roman" w:hAnsi="Times New Roman" w:cs="Times New Roman"/>
          <w:sz w:val="28"/>
          <w:szCs w:val="28"/>
        </w:rPr>
        <w:t>Acceptable</w:t>
      </w:r>
      <w:r w:rsidRPr="00991C71">
        <w:rPr>
          <w:rFonts w:ascii="Times New Roman" w:eastAsia="Times New Roman" w:hAnsi="Times New Roman" w:cs="Times New Roman"/>
          <w:sz w:val="28"/>
          <w:szCs w:val="28"/>
          <w:rtl/>
        </w:rPr>
        <w:t xml:space="preserve"> قد يعني المقبول أو المسلَّم به، ولفظ </w:t>
      </w:r>
      <w:r w:rsidRPr="00991C71">
        <w:rPr>
          <w:rFonts w:ascii="Times New Roman" w:eastAsia="Times New Roman" w:hAnsi="Times New Roman" w:cs="Times New Roman"/>
          <w:sz w:val="28"/>
          <w:szCs w:val="28"/>
        </w:rPr>
        <w:t>Way</w:t>
      </w:r>
      <w:r w:rsidRPr="00991C71">
        <w:rPr>
          <w:rFonts w:ascii="Times New Roman" w:eastAsia="Times New Roman" w:hAnsi="Times New Roman" w:cs="Times New Roman"/>
          <w:sz w:val="28"/>
          <w:szCs w:val="28"/>
          <w:rtl/>
        </w:rPr>
        <w:t xml:space="preserve"> قد يعني النهج أو الطريق أو الأسلوب، وهناك الإحضار والجلب، وحسب ووفق، وتسهم وتساهم، وتعتبر وتُعَد، ويتطلب ويقتضي.  كذلك يُترجَم لفظ </w:t>
      </w:r>
      <w:proofErr w:type="spellStart"/>
      <w:r w:rsidRPr="00991C71">
        <w:rPr>
          <w:rFonts w:ascii="Times New Roman" w:eastAsia="Times New Roman" w:hAnsi="Times New Roman" w:cs="Times New Roman"/>
          <w:sz w:val="28"/>
          <w:szCs w:val="28"/>
        </w:rPr>
        <w:t>FeedbacK</w:t>
      </w:r>
      <w:proofErr w:type="spellEnd"/>
      <w:r w:rsidRPr="00991C71">
        <w:rPr>
          <w:rFonts w:ascii="Times New Roman" w:eastAsia="Times New Roman" w:hAnsi="Times New Roman" w:cs="Times New Roman"/>
          <w:sz w:val="28"/>
          <w:szCs w:val="28"/>
          <w:rtl/>
        </w:rPr>
        <w:t xml:space="preserve"> </w:t>
      </w:r>
      <w:r w:rsidRPr="00991C71">
        <w:rPr>
          <w:rFonts w:ascii="Times New Roman" w:eastAsia="Times New Roman" w:hAnsi="Times New Roman" w:cs="Times New Roman"/>
          <w:sz w:val="28"/>
          <w:szCs w:val="28"/>
          <w:rtl/>
        </w:rPr>
        <w:lastRenderedPageBreak/>
        <w:t>إلى: (التغذية الراجعة)، وهو لفظ غير معبر عن المعنى بدقة، إضافة إلى ثقله على السمع، والأوفق منه استعمال: نتائج الاستطلاع، أو الآراء والملحوظات، أو ردود الأفعال، ففي النهاية الترجمة شديدة التطابق ليست ذات نتائج محمودة.  وربما كان المرجح الوحيد لاختيار معنى ما هو أسلوب المترجم وذوقه المتفق مع السياق اللغوي محل الترجمة، أو المتفق مع بيئته المحلية، كما في (ديموجرافي) و(ديموغرافي).</w:t>
      </w:r>
    </w:p>
    <w:p w:rsidR="00991C71" w:rsidRPr="00991C71" w:rsidRDefault="00991C71" w:rsidP="00991C71">
      <w:pPr>
        <w:bidi w:val="0"/>
        <w:spacing w:before="100" w:beforeAutospacing="1" w:after="100" w:afterAutospacing="1" w:line="240" w:lineRule="auto"/>
        <w:jc w:val="right"/>
        <w:rPr>
          <w:rFonts w:ascii="Times New Roman" w:eastAsia="Times New Roman" w:hAnsi="Times New Roman" w:cs="Times New Roman"/>
          <w:sz w:val="28"/>
          <w:szCs w:val="28"/>
          <w:rtl/>
        </w:rPr>
      </w:pPr>
      <w:r w:rsidRPr="00991C71">
        <w:rPr>
          <w:rFonts w:ascii="Times New Roman" w:eastAsia="Times New Roman" w:hAnsi="Times New Roman" w:cs="Times New Roman"/>
          <w:color w:val="D89E30"/>
          <w:sz w:val="28"/>
          <w:szCs w:val="28"/>
          <w:rtl/>
        </w:rPr>
        <w:t>الترجمة على اتجاهين</w:t>
      </w:r>
    </w:p>
    <w:p w:rsidR="00991C71" w:rsidRPr="00991C71" w:rsidRDefault="00991C71" w:rsidP="00991C71">
      <w:pPr>
        <w:spacing w:before="100" w:beforeAutospacing="1" w:after="100" w:afterAutospacing="1" w:line="240" w:lineRule="auto"/>
        <w:jc w:val="both"/>
        <w:rPr>
          <w:rFonts w:ascii="Times New Roman" w:eastAsia="Times New Roman" w:hAnsi="Times New Roman" w:cs="Times New Roman"/>
          <w:sz w:val="28"/>
          <w:szCs w:val="28"/>
        </w:rPr>
      </w:pPr>
      <w:r w:rsidRPr="00991C71">
        <w:rPr>
          <w:rFonts w:ascii="Times New Roman" w:eastAsia="Times New Roman" w:hAnsi="Times New Roman" w:cs="Times New Roman"/>
          <w:sz w:val="28"/>
          <w:szCs w:val="28"/>
          <w:rtl/>
        </w:rPr>
        <w:t>من أغرب الأخطاء في الترجمة العلمية ما يحدث عند ترجمة النصوص المنقولة في الأساس عن اللغة الهدف، وهو إعادة النص المترجم إلى لغته الأصلية، أو ما يُطلق عليه "الترجمة العكسية"، وتُعد السبيل المُثلى للتعامل مع الاقتباسات في مثل هذه الحالة نقل الاقتباس من مصدره دون إعادة ترجمته. فعلى سبيل المثال، هذا الاقتباس لابن الهيثم: "من الواجب على مَن يحقق في كتابات العلماء، إذا كان البحث عن الحقيقة هدفه هو، أن يستنكر جميع ما يقرأه، ويستخدم عقله حتى النخاع لبحث تلك الأفكار من كل جانب"، كانت ترجمته بهذا الشكل: (من واجب الباحث في كتابات العلماء، إذا كان هدفه هو معرفة الحقيقة، أن يجعل من نفسه خصماً لكل ما يقرأه، وإعمال عقله في لب وهوامش مضمونها، ومقارعتها من كافة الجوانب).</w:t>
      </w:r>
    </w:p>
    <w:p w:rsidR="00991C71" w:rsidRPr="00991C71" w:rsidRDefault="00991C71" w:rsidP="00991C71">
      <w:pPr>
        <w:spacing w:before="100" w:beforeAutospacing="1" w:after="100" w:afterAutospacing="1" w:line="240" w:lineRule="auto"/>
        <w:jc w:val="both"/>
        <w:rPr>
          <w:rFonts w:ascii="Times New Roman" w:eastAsia="Times New Roman" w:hAnsi="Times New Roman" w:cs="Times New Roman"/>
          <w:sz w:val="28"/>
          <w:szCs w:val="28"/>
          <w:rtl/>
        </w:rPr>
      </w:pPr>
      <w:r w:rsidRPr="00991C71">
        <w:rPr>
          <w:rFonts w:ascii="Times New Roman" w:eastAsia="Times New Roman" w:hAnsi="Times New Roman" w:cs="Times New Roman"/>
          <w:sz w:val="28"/>
          <w:szCs w:val="28"/>
          <w:rtl/>
        </w:rPr>
        <w:t>وهنا رغم ما يبدو من اجتهاد المترجم في سبيل إخراج جمل فصيحة بليغة، إلا أنه خالف الأمانة العلمية بعدم رجوعه إلى المصدر الأصلي للنص، وبذلك بذل مجهوداً ضائعاً كان ينبغي أن يوجهه إلى استخراج النص من مصدره، حفاظا على الأمانة، وتوفيراً لجهد القارئ. أيضاً هذا المثال من كلام جبران خليل جبران عن العقل والعاطفة:"</w:t>
      </w:r>
      <w:r w:rsidRPr="00991C71">
        <w:rPr>
          <w:rFonts w:ascii="Times New Roman" w:eastAsia="Times New Roman" w:hAnsi="Times New Roman" w:cs="Times New Roman"/>
          <w:sz w:val="28"/>
          <w:szCs w:val="28"/>
        </w:rPr>
        <w:t>being more mindful of one</w:t>
      </w:r>
      <w:r w:rsidRPr="00991C71">
        <w:rPr>
          <w:rFonts w:ascii="Times New Roman" w:eastAsia="Times New Roman" w:hAnsi="Times New Roman" w:cs="Times New Roman"/>
          <w:sz w:val="28"/>
          <w:szCs w:val="28"/>
          <w:rtl/>
        </w:rPr>
        <w:t xml:space="preserve"> </w:t>
      </w:r>
      <w:r w:rsidRPr="00991C71">
        <w:rPr>
          <w:rFonts w:ascii="Times New Roman" w:eastAsia="Times New Roman" w:hAnsi="Times New Roman" w:cs="Times New Roman"/>
          <w:sz w:val="28"/>
          <w:szCs w:val="28"/>
        </w:rPr>
        <w:t>over the other could mean losing the benefit of both</w:t>
      </w:r>
      <w:r w:rsidRPr="00991C71">
        <w:rPr>
          <w:rFonts w:ascii="Times New Roman" w:eastAsia="Times New Roman" w:hAnsi="Times New Roman" w:cs="Times New Roman"/>
          <w:sz w:val="28"/>
          <w:szCs w:val="28"/>
          <w:rtl/>
        </w:rPr>
        <w:t>"، حين تُرجم عن الإنجليزية صار: (مراعاة أحدهما على حساب الآخر يعني فقدان منفعة كليهما)، وهو معنى ناقص، فاته كثير من جمال النص العربي الأصلي، فالترجمة الأفضل هي: (إن العقل والعاطفة هما سكان النفس وشراعها وهي سائرة في بحر هذا العالم. فإذا انكسر سكان النفس أو تمزق شراعها فإنها لا تستطيع أن تتابع سيرها مطمئنة). أيضاً من المشكلات المتصلة بالترجمة العكسية ما قد يحدث عند ترجمة العناوين، فعلى سبيل المثال هذا العنوان لكتاب البيروني "التفهيم لأوائل صناعة التنجيم"، حين تُرجم عن الإنجليزية وعاد إلى العربية أصبح: (مقدمة شاملة لمبادئ علم التنجيم)، وهذا نوع من التضليل لا ينبغي أن يقع المترجم العلمي فيه.</w:t>
      </w:r>
    </w:p>
    <w:p w:rsidR="00991C71" w:rsidRPr="00991C71" w:rsidRDefault="00991C71" w:rsidP="00991C71">
      <w:pPr>
        <w:bidi w:val="0"/>
        <w:spacing w:before="100" w:beforeAutospacing="1" w:after="100" w:afterAutospacing="1" w:line="240" w:lineRule="auto"/>
        <w:jc w:val="right"/>
        <w:rPr>
          <w:rFonts w:ascii="Times New Roman" w:eastAsia="Times New Roman" w:hAnsi="Times New Roman" w:cs="Times New Roman"/>
          <w:sz w:val="28"/>
          <w:szCs w:val="28"/>
          <w:rtl/>
        </w:rPr>
      </w:pPr>
      <w:r w:rsidRPr="00991C71">
        <w:rPr>
          <w:rFonts w:ascii="Times New Roman" w:eastAsia="Times New Roman" w:hAnsi="Times New Roman" w:cs="Times New Roman"/>
          <w:color w:val="D89E30"/>
          <w:sz w:val="28"/>
          <w:szCs w:val="28"/>
          <w:rtl/>
        </w:rPr>
        <w:t>التعبيرات الاصطلاحية</w:t>
      </w:r>
      <w:r w:rsidRPr="00991C71">
        <w:rPr>
          <w:rFonts w:ascii="Times New Roman" w:eastAsia="Times New Roman" w:hAnsi="Times New Roman" w:cs="Times New Roman"/>
          <w:color w:val="D89E30"/>
          <w:sz w:val="28"/>
          <w:szCs w:val="28"/>
        </w:rPr>
        <w:t xml:space="preserve"> Idioms</w:t>
      </w:r>
    </w:p>
    <w:p w:rsidR="00991C71" w:rsidRPr="00991C71" w:rsidRDefault="00991C71" w:rsidP="00991C71">
      <w:pPr>
        <w:spacing w:before="100" w:beforeAutospacing="1" w:after="100" w:afterAutospacing="1" w:line="240" w:lineRule="auto"/>
        <w:jc w:val="both"/>
        <w:rPr>
          <w:rFonts w:ascii="Times New Roman" w:eastAsia="Times New Roman" w:hAnsi="Times New Roman" w:cs="Times New Roman"/>
          <w:sz w:val="28"/>
          <w:szCs w:val="28"/>
        </w:rPr>
      </w:pPr>
      <w:r w:rsidRPr="00991C71">
        <w:rPr>
          <w:rFonts w:ascii="Times New Roman" w:eastAsia="Times New Roman" w:hAnsi="Times New Roman" w:cs="Times New Roman"/>
          <w:sz w:val="28"/>
          <w:szCs w:val="28"/>
          <w:rtl/>
        </w:rPr>
        <w:t xml:space="preserve">ومن الأخطاء التي يقع فيها المترجمون عموماً، لكنها تكون أكثر قبحاً في مجال الترجمة العلمية: عدم الدراية بالاستعارة والتعبيرات الاصطلاحية، وينتج عن ذلك أخطاء غريبة أحياناً ومضحكة أحياناً أخرى، ومنشؤها في الغالب الجهل بدروب المجاز في اللغة المصدر، وعدم التنبه إلى آلياته. فعلى سبيل المثال هذه العبارة </w:t>
      </w:r>
      <w:r w:rsidRPr="00991C71">
        <w:rPr>
          <w:rFonts w:ascii="Times New Roman" w:eastAsia="Times New Roman" w:hAnsi="Times New Roman" w:cs="Times New Roman"/>
          <w:sz w:val="28"/>
          <w:szCs w:val="28"/>
        </w:rPr>
        <w:t>Relies on a wing and a prayer</w:t>
      </w:r>
      <w:r w:rsidRPr="00991C71">
        <w:rPr>
          <w:rFonts w:ascii="Times New Roman" w:eastAsia="Times New Roman" w:hAnsi="Times New Roman" w:cs="Times New Roman"/>
          <w:sz w:val="28"/>
          <w:szCs w:val="28"/>
          <w:rtl/>
        </w:rPr>
        <w:t xml:space="preserve"> ترجمها المترجم إلى: (تعتمد على جناح وصلاة)! في حين أنها تعبير اصطلاحي معناه الدقيق: (بين الأمل وفقدان الاستعداد أو عدم الجاهزية)، كذلك عبارة </w:t>
      </w:r>
      <w:r w:rsidRPr="00991C71">
        <w:rPr>
          <w:rFonts w:ascii="Times New Roman" w:eastAsia="Times New Roman" w:hAnsi="Times New Roman" w:cs="Times New Roman"/>
          <w:sz w:val="28"/>
          <w:szCs w:val="28"/>
        </w:rPr>
        <w:t>Pours Water On</w:t>
      </w:r>
      <w:r w:rsidRPr="00991C71">
        <w:rPr>
          <w:rFonts w:ascii="Times New Roman" w:eastAsia="Times New Roman" w:hAnsi="Times New Roman" w:cs="Times New Roman"/>
          <w:sz w:val="28"/>
          <w:szCs w:val="28"/>
          <w:rtl/>
        </w:rPr>
        <w:t xml:space="preserve"> يترجمها بعض المترجمين إلى: (يصب الماء على)، حين رأيت هذه الترجمة تساءلت: كيف يمكن لنموذج جديد أن يصب ماءً على نظرية علمية؟! في حين أنه اصطلاح يعني: يحرج، أو يهز. والحقيقة أنه يمكن بسهولة عدم الوقوع في هذا الفخ من خلال طريقين: إما المعرفة المسبقة بهذه التعبيرات، وإما التبصر حين تُخرج الترجمة الحرفية جملاً غير مألوفة، أو لا يمكن استساغتها وربطها بالسياق الذي وردت فيه.</w:t>
      </w:r>
    </w:p>
    <w:p w:rsidR="00991C71" w:rsidRPr="00991C71" w:rsidRDefault="00991C71" w:rsidP="00991C71">
      <w:pPr>
        <w:bidi w:val="0"/>
        <w:spacing w:before="100" w:beforeAutospacing="1" w:after="100" w:afterAutospacing="1" w:line="240" w:lineRule="auto"/>
        <w:jc w:val="right"/>
        <w:rPr>
          <w:rFonts w:ascii="Times New Roman" w:eastAsia="Times New Roman" w:hAnsi="Times New Roman" w:cs="Times New Roman"/>
          <w:sz w:val="28"/>
          <w:szCs w:val="28"/>
          <w:rtl/>
        </w:rPr>
      </w:pPr>
      <w:r w:rsidRPr="00991C71">
        <w:rPr>
          <w:rFonts w:ascii="Times New Roman" w:eastAsia="Times New Roman" w:hAnsi="Times New Roman" w:cs="Times New Roman"/>
          <w:color w:val="D89E30"/>
          <w:sz w:val="28"/>
          <w:szCs w:val="28"/>
          <w:rtl/>
        </w:rPr>
        <w:lastRenderedPageBreak/>
        <w:t>مزالق الترجمة الحرفية</w:t>
      </w:r>
    </w:p>
    <w:p w:rsidR="00991C71" w:rsidRPr="00991C71" w:rsidRDefault="00991C71" w:rsidP="00991C71">
      <w:pPr>
        <w:spacing w:before="100" w:beforeAutospacing="1" w:after="100" w:afterAutospacing="1" w:line="240" w:lineRule="auto"/>
        <w:jc w:val="both"/>
        <w:rPr>
          <w:rFonts w:ascii="Times New Roman" w:eastAsia="Times New Roman" w:hAnsi="Times New Roman" w:cs="Times New Roman"/>
          <w:sz w:val="28"/>
          <w:szCs w:val="28"/>
        </w:rPr>
      </w:pPr>
      <w:r w:rsidRPr="00991C71">
        <w:rPr>
          <w:rFonts w:ascii="Times New Roman" w:eastAsia="Times New Roman" w:hAnsi="Times New Roman" w:cs="Times New Roman"/>
          <w:sz w:val="28"/>
          <w:szCs w:val="28"/>
          <w:rtl/>
        </w:rPr>
        <w:t xml:space="preserve">كما أن الترجمة الحرفية تؤدي إلى عدم الدقة في معظم الأحيان، ويلزمها التصرف في الأسلوب لمعالجة المعنى، فمثلا هذه العبارة </w:t>
      </w:r>
      <w:r w:rsidRPr="00991C71">
        <w:rPr>
          <w:rFonts w:ascii="Times New Roman" w:eastAsia="Times New Roman" w:hAnsi="Times New Roman" w:cs="Times New Roman"/>
          <w:sz w:val="28"/>
          <w:szCs w:val="28"/>
        </w:rPr>
        <w:t>Poor Intervention</w:t>
      </w:r>
      <w:r w:rsidRPr="00991C71">
        <w:rPr>
          <w:rFonts w:ascii="Times New Roman" w:eastAsia="Times New Roman" w:hAnsi="Times New Roman" w:cs="Times New Roman"/>
          <w:sz w:val="28"/>
          <w:szCs w:val="28"/>
          <w:rtl/>
        </w:rPr>
        <w:t xml:space="preserve"> قد تترجم إلى (فقر التدخل)، وهي كلمة غامضة، والأوضح منها أن تكون (المعالجة الهزيلة)، كذلك </w:t>
      </w:r>
      <w:r w:rsidRPr="00991C71">
        <w:rPr>
          <w:rFonts w:ascii="Times New Roman" w:eastAsia="Times New Roman" w:hAnsi="Times New Roman" w:cs="Times New Roman"/>
          <w:sz w:val="28"/>
          <w:szCs w:val="28"/>
        </w:rPr>
        <w:t>Spatial navigation</w:t>
      </w:r>
      <w:r w:rsidRPr="00991C71">
        <w:rPr>
          <w:rFonts w:ascii="Times New Roman" w:eastAsia="Times New Roman" w:hAnsi="Times New Roman" w:cs="Times New Roman"/>
          <w:sz w:val="28"/>
          <w:szCs w:val="28"/>
          <w:rtl/>
        </w:rPr>
        <w:t xml:space="preserve"> قد يُترجم إلى: (الملاحة الفضائية)، وهو مصطلح: التجوال الحيِّزي. ومن الأخطاء التي تؤدي إليها الترجمة الحرفية، ما يحدث أحياناً عند ترجمة أسماء مؤسسات أو ألقاب لمهن ووظائف، كما في (المعهد التحضيري للدراسات العلمية والتقنية) (</w:t>
      </w:r>
      <w:r w:rsidRPr="00991C71">
        <w:rPr>
          <w:rFonts w:ascii="Times New Roman" w:eastAsia="Times New Roman" w:hAnsi="Times New Roman" w:cs="Times New Roman"/>
          <w:sz w:val="28"/>
          <w:szCs w:val="28"/>
        </w:rPr>
        <w:t>the Preparatory Institute</w:t>
      </w:r>
      <w:r w:rsidRPr="00991C71">
        <w:rPr>
          <w:rFonts w:ascii="Times New Roman" w:eastAsia="Times New Roman" w:hAnsi="Times New Roman" w:cs="Times New Roman"/>
          <w:sz w:val="28"/>
          <w:szCs w:val="28"/>
          <w:rtl/>
        </w:rPr>
        <w:t xml:space="preserve"> </w:t>
      </w:r>
      <w:r w:rsidRPr="00991C71">
        <w:rPr>
          <w:rFonts w:ascii="Times New Roman" w:eastAsia="Times New Roman" w:hAnsi="Times New Roman" w:cs="Times New Roman"/>
          <w:sz w:val="28"/>
          <w:szCs w:val="28"/>
        </w:rPr>
        <w:t>of Science and Technical Studies</w:t>
      </w:r>
      <w:r w:rsidRPr="00991C71">
        <w:rPr>
          <w:rFonts w:ascii="Times New Roman" w:eastAsia="Times New Roman" w:hAnsi="Times New Roman" w:cs="Times New Roman"/>
          <w:sz w:val="28"/>
          <w:szCs w:val="28"/>
          <w:rtl/>
        </w:rPr>
        <w:t xml:space="preserve">) الذي ترجمه المترجم حرفياً إلى: (معهد إعداد الدراسات العلمية والتقنية)! ومن مساوئ الترجمة الحرفية أنها قد تغيِّب عن العمل المترجَم مصطلحًا علميّاً أو كلمة مفتاحية، فيفقد صلته بالأعمال المشابهة؛ نظرًا لعدم وجود لغة مشتركة، وهذا الأمر يدركه العاملون في مجال تهيئة المواقع لمحركات البحث </w:t>
      </w:r>
      <w:r w:rsidRPr="00991C71">
        <w:rPr>
          <w:rFonts w:ascii="Times New Roman" w:eastAsia="Times New Roman" w:hAnsi="Times New Roman" w:cs="Times New Roman"/>
          <w:sz w:val="28"/>
          <w:szCs w:val="28"/>
        </w:rPr>
        <w:t>SEO</w:t>
      </w:r>
      <w:r w:rsidRPr="00991C71">
        <w:rPr>
          <w:rFonts w:ascii="Times New Roman" w:eastAsia="Times New Roman" w:hAnsi="Times New Roman" w:cs="Times New Roman"/>
          <w:sz w:val="28"/>
          <w:szCs w:val="28"/>
          <w:rtl/>
        </w:rPr>
        <w:t>.</w:t>
      </w:r>
    </w:p>
    <w:p w:rsidR="00991C71" w:rsidRPr="00991C71" w:rsidRDefault="00991C71" w:rsidP="00991C71">
      <w:pPr>
        <w:bidi w:val="0"/>
        <w:spacing w:before="100" w:beforeAutospacing="1" w:after="100" w:afterAutospacing="1" w:line="240" w:lineRule="auto"/>
        <w:jc w:val="right"/>
        <w:rPr>
          <w:rFonts w:ascii="Times New Roman" w:eastAsia="Times New Roman" w:hAnsi="Times New Roman" w:cs="Times New Roman"/>
          <w:sz w:val="28"/>
          <w:szCs w:val="28"/>
          <w:rtl/>
        </w:rPr>
      </w:pPr>
      <w:r w:rsidRPr="00991C71">
        <w:rPr>
          <w:rFonts w:ascii="Times New Roman" w:eastAsia="Times New Roman" w:hAnsi="Times New Roman" w:cs="Times New Roman"/>
          <w:color w:val="D89E30"/>
          <w:sz w:val="28"/>
          <w:szCs w:val="28"/>
          <w:rtl/>
        </w:rPr>
        <w:t>دورة عمل.. لا عمل فرد</w:t>
      </w:r>
    </w:p>
    <w:p w:rsidR="00991C71" w:rsidRPr="00991C71" w:rsidRDefault="00991C71" w:rsidP="00991C71">
      <w:pPr>
        <w:spacing w:before="100" w:beforeAutospacing="1" w:after="100" w:afterAutospacing="1" w:line="240" w:lineRule="auto"/>
        <w:jc w:val="both"/>
        <w:rPr>
          <w:rFonts w:ascii="Times New Roman" w:eastAsia="Times New Roman" w:hAnsi="Times New Roman" w:cs="Times New Roman"/>
          <w:sz w:val="28"/>
          <w:szCs w:val="28"/>
        </w:rPr>
      </w:pPr>
      <w:r w:rsidRPr="00991C71">
        <w:rPr>
          <w:rFonts w:ascii="Times New Roman" w:eastAsia="Times New Roman" w:hAnsi="Times New Roman" w:cs="Times New Roman"/>
          <w:sz w:val="28"/>
          <w:szCs w:val="28"/>
          <w:rtl/>
        </w:rPr>
        <w:t>في الختام وبعد هذه الصعوبات والأخطاء الشائعة، أشير إلى أن الترجمة العلمية أكبر من أن تكون عمل فرد، وحتى لو كان المترجم ضليعاً في اللغتين فطبيعة العمل تجعل الاعتماد عليه وحدَه طريقًا إلى عمل سيئ، ضعيف المستوى. فينبغي أن تخضع الأعمال العلمية المترجمة إلى مرحلتين على الأقل بعد الترجمة، أولاهما مرحلة التحرير العلمي، التي تُوكل في معظم الأحيان إلى متخصصين، أو أفراد مثقفين ذوي عقلية نقدية، ولديهم الخلفية العلمية الكافية، والخبرة بالمصادر العلمية التي تمكنهم من تدقيق المصطلحات والعبارات، والتأكد من المعلومات على نحو تفصيلي، وإعادة صياغة العبارات غير الواضحة أو التي تجلب اللبس، وغير ذلك مما يرفع القيمة العلمية للعمل.</w:t>
      </w:r>
    </w:p>
    <w:p w:rsidR="00991C71" w:rsidRPr="00991C71" w:rsidRDefault="00991C71" w:rsidP="00991C71">
      <w:pPr>
        <w:spacing w:before="100" w:beforeAutospacing="1" w:after="100" w:afterAutospacing="1" w:line="240" w:lineRule="auto"/>
        <w:jc w:val="both"/>
        <w:rPr>
          <w:rFonts w:ascii="Times New Roman" w:eastAsia="Times New Roman" w:hAnsi="Times New Roman" w:cs="Times New Roman"/>
          <w:sz w:val="28"/>
          <w:szCs w:val="28"/>
          <w:rtl/>
        </w:rPr>
      </w:pPr>
      <w:r w:rsidRPr="00991C71">
        <w:rPr>
          <w:rFonts w:ascii="Times New Roman" w:eastAsia="Times New Roman" w:hAnsi="Times New Roman" w:cs="Times New Roman"/>
          <w:sz w:val="28"/>
          <w:szCs w:val="28"/>
          <w:rtl/>
        </w:rPr>
        <w:t>والمرحلة الأخرى التحرير اللغوي، بالتدقيق الإملائي، وتدقيق الصياغات الصرفية، والعلامات الإعرابية، والعمل على وضوح الأسلوب، وإعمال علامات الترقيم لتساعد القارئ على قراءة سليمة منضبطة؛ بغية إكمال سلامة اللغة المنقول إليها العمل وضبط جودته اللغوية.</w:t>
      </w:r>
    </w:p>
    <w:p w:rsidR="00F11803" w:rsidRPr="00991C71" w:rsidRDefault="00F11803">
      <w:pPr>
        <w:rPr>
          <w:sz w:val="24"/>
          <w:szCs w:val="24"/>
        </w:rPr>
      </w:pPr>
    </w:p>
    <w:sectPr w:rsidR="00F11803" w:rsidRPr="00991C71"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C33ED"/>
    <w:multiLevelType w:val="multilevel"/>
    <w:tmpl w:val="AF10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8931B7"/>
    <w:multiLevelType w:val="multilevel"/>
    <w:tmpl w:val="CC6E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B5337C"/>
    <w:multiLevelType w:val="multilevel"/>
    <w:tmpl w:val="A07AD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2F4E1F"/>
    <w:multiLevelType w:val="multilevel"/>
    <w:tmpl w:val="95D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3E"/>
    <w:rsid w:val="000A4C3E"/>
    <w:rsid w:val="002D2123"/>
    <w:rsid w:val="00991C71"/>
    <w:rsid w:val="00F118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816430">
      <w:bodyDiv w:val="1"/>
      <w:marLeft w:val="0"/>
      <w:marRight w:val="0"/>
      <w:marTop w:val="0"/>
      <w:marBottom w:val="0"/>
      <w:divBdr>
        <w:top w:val="none" w:sz="0" w:space="0" w:color="auto"/>
        <w:left w:val="none" w:sz="0" w:space="0" w:color="auto"/>
        <w:bottom w:val="none" w:sz="0" w:space="0" w:color="auto"/>
        <w:right w:val="none" w:sz="0" w:space="0" w:color="auto"/>
      </w:divBdr>
      <w:divsChild>
        <w:div w:id="755638259">
          <w:marLeft w:val="0"/>
          <w:marRight w:val="0"/>
          <w:marTop w:val="0"/>
          <w:marBottom w:val="0"/>
          <w:divBdr>
            <w:top w:val="none" w:sz="0" w:space="0" w:color="auto"/>
            <w:left w:val="none" w:sz="0" w:space="0" w:color="auto"/>
            <w:bottom w:val="none" w:sz="0" w:space="0" w:color="auto"/>
            <w:right w:val="none" w:sz="0" w:space="0" w:color="auto"/>
          </w:divBdr>
          <w:divsChild>
            <w:div w:id="1504128645">
              <w:marLeft w:val="0"/>
              <w:marRight w:val="0"/>
              <w:marTop w:val="0"/>
              <w:marBottom w:val="0"/>
              <w:divBdr>
                <w:top w:val="none" w:sz="0" w:space="0" w:color="auto"/>
                <w:left w:val="none" w:sz="0" w:space="0" w:color="auto"/>
                <w:bottom w:val="none" w:sz="0" w:space="0" w:color="auto"/>
                <w:right w:val="none" w:sz="0" w:space="0" w:color="auto"/>
              </w:divBdr>
            </w:div>
            <w:div w:id="314376841">
              <w:marLeft w:val="0"/>
              <w:marRight w:val="0"/>
              <w:marTop w:val="0"/>
              <w:marBottom w:val="0"/>
              <w:divBdr>
                <w:top w:val="none" w:sz="0" w:space="0" w:color="auto"/>
                <w:left w:val="none" w:sz="0" w:space="0" w:color="auto"/>
                <w:bottom w:val="none" w:sz="0" w:space="0" w:color="auto"/>
                <w:right w:val="none" w:sz="0" w:space="0" w:color="auto"/>
              </w:divBdr>
              <w:divsChild>
                <w:div w:id="1287393402">
                  <w:marLeft w:val="0"/>
                  <w:marRight w:val="0"/>
                  <w:marTop w:val="0"/>
                  <w:marBottom w:val="0"/>
                  <w:divBdr>
                    <w:top w:val="none" w:sz="0" w:space="0" w:color="auto"/>
                    <w:left w:val="none" w:sz="0" w:space="0" w:color="auto"/>
                    <w:bottom w:val="none" w:sz="0" w:space="0" w:color="auto"/>
                    <w:right w:val="none" w:sz="0" w:space="0" w:color="auto"/>
                  </w:divBdr>
                  <w:divsChild>
                    <w:div w:id="1501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00391">
              <w:marLeft w:val="0"/>
              <w:marRight w:val="0"/>
              <w:marTop w:val="0"/>
              <w:marBottom w:val="0"/>
              <w:divBdr>
                <w:top w:val="none" w:sz="0" w:space="0" w:color="auto"/>
                <w:left w:val="none" w:sz="0" w:space="0" w:color="auto"/>
                <w:bottom w:val="none" w:sz="0" w:space="0" w:color="auto"/>
                <w:right w:val="none" w:sz="0" w:space="0" w:color="auto"/>
              </w:divBdr>
              <w:divsChild>
                <w:div w:id="1154956907">
                  <w:marLeft w:val="0"/>
                  <w:marRight w:val="0"/>
                  <w:marTop w:val="0"/>
                  <w:marBottom w:val="0"/>
                  <w:divBdr>
                    <w:top w:val="none" w:sz="0" w:space="0" w:color="auto"/>
                    <w:left w:val="none" w:sz="0" w:space="0" w:color="auto"/>
                    <w:bottom w:val="none" w:sz="0" w:space="0" w:color="auto"/>
                    <w:right w:val="none" w:sz="0" w:space="0" w:color="auto"/>
                  </w:divBdr>
                </w:div>
                <w:div w:id="728842650">
                  <w:marLeft w:val="0"/>
                  <w:marRight w:val="0"/>
                  <w:marTop w:val="0"/>
                  <w:marBottom w:val="0"/>
                  <w:divBdr>
                    <w:top w:val="none" w:sz="0" w:space="0" w:color="auto"/>
                    <w:left w:val="none" w:sz="0" w:space="0" w:color="auto"/>
                    <w:bottom w:val="none" w:sz="0" w:space="0" w:color="auto"/>
                    <w:right w:val="none" w:sz="0" w:space="0" w:color="auto"/>
                  </w:divBdr>
                </w:div>
                <w:div w:id="1579629044">
                  <w:marLeft w:val="0"/>
                  <w:marRight w:val="0"/>
                  <w:marTop w:val="0"/>
                  <w:marBottom w:val="0"/>
                  <w:divBdr>
                    <w:top w:val="none" w:sz="0" w:space="0" w:color="auto"/>
                    <w:left w:val="none" w:sz="0" w:space="0" w:color="auto"/>
                    <w:bottom w:val="none" w:sz="0" w:space="0" w:color="auto"/>
                    <w:right w:val="none" w:sz="0" w:space="0" w:color="auto"/>
                  </w:divBdr>
                </w:div>
              </w:divsChild>
            </w:div>
            <w:div w:id="170679694">
              <w:marLeft w:val="0"/>
              <w:marRight w:val="0"/>
              <w:marTop w:val="0"/>
              <w:marBottom w:val="0"/>
              <w:divBdr>
                <w:top w:val="none" w:sz="0" w:space="0" w:color="auto"/>
                <w:left w:val="none" w:sz="0" w:space="0" w:color="auto"/>
                <w:bottom w:val="none" w:sz="0" w:space="0" w:color="auto"/>
                <w:right w:val="none" w:sz="0" w:space="0" w:color="auto"/>
              </w:divBdr>
              <w:divsChild>
                <w:div w:id="1318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9361">
          <w:marLeft w:val="0"/>
          <w:marRight w:val="0"/>
          <w:marTop w:val="0"/>
          <w:marBottom w:val="0"/>
          <w:divBdr>
            <w:top w:val="none" w:sz="0" w:space="0" w:color="auto"/>
            <w:left w:val="none" w:sz="0" w:space="0" w:color="auto"/>
            <w:bottom w:val="none" w:sz="0" w:space="0" w:color="auto"/>
            <w:right w:val="none" w:sz="0" w:space="0" w:color="auto"/>
          </w:divBdr>
          <w:divsChild>
            <w:div w:id="1259026360">
              <w:marLeft w:val="0"/>
              <w:marRight w:val="0"/>
              <w:marTop w:val="0"/>
              <w:marBottom w:val="0"/>
              <w:divBdr>
                <w:top w:val="none" w:sz="0" w:space="0" w:color="auto"/>
                <w:left w:val="none" w:sz="0" w:space="0" w:color="auto"/>
                <w:bottom w:val="none" w:sz="0" w:space="0" w:color="auto"/>
                <w:right w:val="none" w:sz="0" w:space="0" w:color="auto"/>
              </w:divBdr>
              <w:divsChild>
                <w:div w:id="9650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1526</Words>
  <Characters>8700</Characters>
  <Application>Microsoft Office Word</Application>
  <DocSecurity>0</DocSecurity>
  <Lines>72</Lines>
  <Paragraphs>20</Paragraphs>
  <ScaleCrop>false</ScaleCrop>
  <Company>SACC</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2020-02-25T20:38:00Z</dcterms:created>
  <dcterms:modified xsi:type="dcterms:W3CDTF">2020-02-25T20:40:00Z</dcterms:modified>
</cp:coreProperties>
</file>