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FB" w:rsidRDefault="00FC09FB" w:rsidP="00FC09FB">
      <w:pPr>
        <w:rPr>
          <w:b/>
          <w:bCs/>
          <w:sz w:val="32"/>
          <w:szCs w:val="32"/>
          <w:lang w:bidi="ar-IQ"/>
        </w:rPr>
      </w:pPr>
      <w:r>
        <w:rPr>
          <w:b/>
          <w:bCs/>
          <w:sz w:val="32"/>
          <w:szCs w:val="32"/>
          <w:rtl/>
          <w:lang w:bidi="ar-IQ"/>
        </w:rPr>
        <w:t xml:space="preserve">الجامعة </w:t>
      </w:r>
      <w:proofErr w:type="spellStart"/>
      <w:r>
        <w:rPr>
          <w:b/>
          <w:bCs/>
          <w:sz w:val="32"/>
          <w:szCs w:val="32"/>
          <w:rtl/>
          <w:lang w:bidi="ar-IQ"/>
        </w:rPr>
        <w:t>:</w:t>
      </w:r>
      <w:proofErr w:type="spellEnd"/>
      <w:r>
        <w:rPr>
          <w:b/>
          <w:bCs/>
          <w:sz w:val="32"/>
          <w:szCs w:val="32"/>
          <w:rtl/>
          <w:lang w:bidi="ar-IQ"/>
        </w:rPr>
        <w:t xml:space="preserve"> المستنصرية </w:t>
      </w:r>
    </w:p>
    <w:p w:rsidR="00FC09FB" w:rsidRDefault="00FC09FB" w:rsidP="00FC09FB">
      <w:pPr>
        <w:rPr>
          <w:b/>
          <w:bCs/>
          <w:sz w:val="32"/>
          <w:szCs w:val="32"/>
          <w:lang w:bidi="ar-IQ"/>
        </w:rPr>
      </w:pPr>
      <w:r>
        <w:rPr>
          <w:b/>
          <w:bCs/>
          <w:sz w:val="32"/>
          <w:szCs w:val="32"/>
          <w:rtl/>
          <w:lang w:bidi="ar-IQ"/>
        </w:rPr>
        <w:t xml:space="preserve">الكلية </w:t>
      </w:r>
      <w:proofErr w:type="spellStart"/>
      <w:r>
        <w:rPr>
          <w:b/>
          <w:bCs/>
          <w:sz w:val="32"/>
          <w:szCs w:val="32"/>
          <w:rtl/>
          <w:lang w:bidi="ar-IQ"/>
        </w:rPr>
        <w:t>:</w:t>
      </w:r>
      <w:proofErr w:type="spellEnd"/>
      <w:r>
        <w:rPr>
          <w:b/>
          <w:bCs/>
          <w:sz w:val="32"/>
          <w:szCs w:val="32"/>
          <w:rtl/>
          <w:lang w:bidi="ar-IQ"/>
        </w:rPr>
        <w:t xml:space="preserve"> الاداب </w:t>
      </w:r>
    </w:p>
    <w:p w:rsidR="00FC09FB" w:rsidRDefault="00FC09FB" w:rsidP="00FC09FB">
      <w:pPr>
        <w:rPr>
          <w:b/>
          <w:bCs/>
          <w:sz w:val="32"/>
          <w:szCs w:val="32"/>
          <w:rtl/>
          <w:lang w:bidi="ar-IQ"/>
        </w:rPr>
      </w:pPr>
      <w:r>
        <w:rPr>
          <w:b/>
          <w:bCs/>
          <w:sz w:val="32"/>
          <w:szCs w:val="32"/>
          <w:rtl/>
          <w:lang w:bidi="ar-IQ"/>
        </w:rPr>
        <w:t xml:space="preserve">القسم </w:t>
      </w:r>
      <w:proofErr w:type="spellStart"/>
      <w:r>
        <w:rPr>
          <w:b/>
          <w:bCs/>
          <w:sz w:val="32"/>
          <w:szCs w:val="32"/>
          <w:rtl/>
          <w:lang w:bidi="ar-IQ"/>
        </w:rPr>
        <w:t>:</w:t>
      </w:r>
      <w:proofErr w:type="spellEnd"/>
      <w:r>
        <w:rPr>
          <w:b/>
          <w:bCs/>
          <w:sz w:val="32"/>
          <w:szCs w:val="32"/>
          <w:rtl/>
          <w:lang w:bidi="ar-IQ"/>
        </w:rPr>
        <w:t xml:space="preserve"> الانثروبولوجيا والاجتماع </w:t>
      </w:r>
    </w:p>
    <w:p w:rsidR="00FC09FB" w:rsidRDefault="00FC09FB" w:rsidP="00FC09FB">
      <w:pPr>
        <w:rPr>
          <w:b/>
          <w:bCs/>
          <w:sz w:val="32"/>
          <w:szCs w:val="32"/>
          <w:rtl/>
          <w:lang w:bidi="ar-IQ"/>
        </w:rPr>
      </w:pPr>
      <w:r>
        <w:rPr>
          <w:b/>
          <w:bCs/>
          <w:sz w:val="32"/>
          <w:szCs w:val="32"/>
          <w:rtl/>
          <w:lang w:bidi="ar-IQ"/>
        </w:rPr>
        <w:t xml:space="preserve">اسم التدريسي </w:t>
      </w:r>
      <w:proofErr w:type="spellStart"/>
      <w:r>
        <w:rPr>
          <w:b/>
          <w:bCs/>
          <w:sz w:val="32"/>
          <w:szCs w:val="32"/>
          <w:rtl/>
          <w:lang w:bidi="ar-IQ"/>
        </w:rPr>
        <w:t>:</w:t>
      </w:r>
      <w:proofErr w:type="spellEnd"/>
      <w:r>
        <w:rPr>
          <w:b/>
          <w:bCs/>
          <w:sz w:val="32"/>
          <w:szCs w:val="32"/>
          <w:rtl/>
          <w:lang w:bidi="ar-IQ"/>
        </w:rPr>
        <w:t xml:space="preserve"> هدى كريم </w:t>
      </w:r>
      <w:proofErr w:type="spellStart"/>
      <w:r>
        <w:rPr>
          <w:b/>
          <w:bCs/>
          <w:sz w:val="32"/>
          <w:szCs w:val="32"/>
          <w:rtl/>
          <w:lang w:bidi="ar-IQ"/>
        </w:rPr>
        <w:t>مطلك</w:t>
      </w:r>
      <w:proofErr w:type="spellEnd"/>
      <w:r>
        <w:rPr>
          <w:b/>
          <w:bCs/>
          <w:sz w:val="32"/>
          <w:szCs w:val="32"/>
          <w:rtl/>
          <w:lang w:bidi="ar-IQ"/>
        </w:rPr>
        <w:t xml:space="preserve"> </w:t>
      </w:r>
    </w:p>
    <w:p w:rsidR="00FC09FB" w:rsidRPr="00CB73A7" w:rsidRDefault="00FC09FB" w:rsidP="00FC09FB">
      <w:pPr>
        <w:rPr>
          <w:b/>
          <w:bCs/>
          <w:sz w:val="32"/>
          <w:szCs w:val="32"/>
          <w:rtl/>
          <w:lang w:bidi="ar-IQ"/>
        </w:rPr>
      </w:pPr>
      <w:r>
        <w:rPr>
          <w:b/>
          <w:bCs/>
          <w:sz w:val="32"/>
          <w:szCs w:val="32"/>
          <w:rtl/>
          <w:lang w:bidi="ar-IQ"/>
        </w:rPr>
        <w:t xml:space="preserve">المادة </w:t>
      </w:r>
      <w:proofErr w:type="spellStart"/>
      <w:r>
        <w:rPr>
          <w:b/>
          <w:bCs/>
          <w:sz w:val="32"/>
          <w:szCs w:val="32"/>
          <w:rtl/>
          <w:lang w:bidi="ar-IQ"/>
        </w:rPr>
        <w:t>:</w:t>
      </w:r>
      <w:proofErr w:type="spellEnd"/>
      <w:r>
        <w:rPr>
          <w:b/>
          <w:bCs/>
          <w:sz w:val="32"/>
          <w:szCs w:val="32"/>
          <w:rtl/>
          <w:lang w:bidi="ar-IQ"/>
        </w:rPr>
        <w:t xml:space="preserve"> اسس المدخل الى الانثروبولوجيا العامة</w:t>
      </w:r>
    </w:p>
    <w:p w:rsidR="00FC09FB" w:rsidRPr="00FC09FB" w:rsidRDefault="00FC09FB" w:rsidP="00FC09FB">
      <w:r>
        <w:rPr>
          <w:rFonts w:ascii="Times New Roman" w:hAnsi="Times New Roman" w:cs="Times New Roman" w:hint="cs"/>
          <w:b/>
          <w:bCs/>
          <w:sz w:val="32"/>
          <w:szCs w:val="32"/>
          <w:rtl/>
          <w:lang w:bidi="ar-IQ"/>
        </w:rPr>
        <w:t>المحاضرة التاسعة والعشرون</w:t>
      </w:r>
    </w:p>
    <w:p w:rsidR="00FC09FB" w:rsidRPr="00FC09FB" w:rsidRDefault="00FC09FB" w:rsidP="00FC09FB"/>
    <w:p w:rsidR="00FC09FB" w:rsidRPr="00FC09FB" w:rsidRDefault="00FC09FB" w:rsidP="00FC09FB">
      <w:pPr>
        <w:rPr>
          <w:b/>
          <w:bCs/>
          <w:sz w:val="36"/>
          <w:szCs w:val="36"/>
        </w:rPr>
      </w:pPr>
      <w:r w:rsidRPr="00FC09FB">
        <w:rPr>
          <w:rFonts w:hint="cs"/>
          <w:b/>
          <w:bCs/>
          <w:sz w:val="36"/>
          <w:szCs w:val="36"/>
          <w:rtl/>
        </w:rPr>
        <w:t xml:space="preserve">م </w:t>
      </w:r>
      <w:proofErr w:type="spellStart"/>
      <w:r w:rsidRPr="00FC09FB">
        <w:rPr>
          <w:rFonts w:hint="cs"/>
          <w:b/>
          <w:bCs/>
          <w:sz w:val="36"/>
          <w:szCs w:val="36"/>
          <w:rtl/>
        </w:rPr>
        <w:t>/</w:t>
      </w:r>
      <w:proofErr w:type="spellEnd"/>
      <w:r w:rsidRPr="00FC09FB">
        <w:rPr>
          <w:rFonts w:hint="cs"/>
          <w:b/>
          <w:bCs/>
          <w:sz w:val="36"/>
          <w:szCs w:val="36"/>
          <w:rtl/>
        </w:rPr>
        <w:t xml:space="preserve"> طرق البحث </w:t>
      </w:r>
      <w:r>
        <w:rPr>
          <w:rFonts w:hint="cs"/>
          <w:b/>
          <w:bCs/>
          <w:sz w:val="36"/>
          <w:szCs w:val="36"/>
          <w:rtl/>
        </w:rPr>
        <w:t>/</w:t>
      </w:r>
      <w:r w:rsidRPr="00FC09FB">
        <w:rPr>
          <w:rFonts w:hint="cs"/>
          <w:b/>
          <w:bCs/>
          <w:sz w:val="36"/>
          <w:szCs w:val="36"/>
          <w:rtl/>
        </w:rPr>
        <w:t xml:space="preserve"> ادوات جمع المعلومات </w:t>
      </w:r>
      <w:proofErr w:type="spellStart"/>
      <w:r w:rsidRPr="00FC09FB">
        <w:rPr>
          <w:rFonts w:hint="cs"/>
          <w:b/>
          <w:bCs/>
          <w:sz w:val="36"/>
          <w:szCs w:val="36"/>
          <w:rtl/>
        </w:rPr>
        <w:t>:</w:t>
      </w:r>
      <w:proofErr w:type="spellEnd"/>
      <w:r w:rsidRPr="00FC09FB">
        <w:rPr>
          <w:rFonts w:hint="cs"/>
          <w:b/>
          <w:bCs/>
          <w:sz w:val="36"/>
          <w:szCs w:val="36"/>
          <w:rtl/>
        </w:rPr>
        <w:t xml:space="preserve"> الملاحظ بالمشاركة </w:t>
      </w:r>
    </w:p>
    <w:p w:rsidR="00FC09FB" w:rsidRPr="00DB453A" w:rsidRDefault="00FC09FB" w:rsidP="00FC09FB">
      <w:pPr>
        <w:jc w:val="mediumKashida"/>
        <w:rPr>
          <w:b/>
          <w:bCs/>
          <w:sz w:val="32"/>
          <w:szCs w:val="32"/>
          <w:rtl/>
          <w:lang w:bidi="ar-IQ"/>
        </w:rPr>
      </w:pPr>
      <w:r>
        <w:rPr>
          <w:rtl/>
        </w:rPr>
        <w:tab/>
      </w:r>
      <w:r w:rsidRPr="00DB453A">
        <w:rPr>
          <w:rFonts w:hint="cs"/>
          <w:b/>
          <w:bCs/>
          <w:sz w:val="32"/>
          <w:szCs w:val="32"/>
          <w:rtl/>
          <w:lang w:bidi="ar-IQ"/>
        </w:rPr>
        <w:t xml:space="preserve"> </w:t>
      </w:r>
    </w:p>
    <w:p w:rsidR="00FC09FB" w:rsidRPr="00DB453A" w:rsidRDefault="00FC09FB" w:rsidP="00FC09FB">
      <w:pPr>
        <w:jc w:val="mediumKashida"/>
        <w:rPr>
          <w:sz w:val="32"/>
          <w:szCs w:val="32"/>
          <w:rtl/>
          <w:lang w:bidi="ar-IQ"/>
        </w:rPr>
      </w:pPr>
      <w:proofErr w:type="spellStart"/>
      <w:r w:rsidRPr="00DB453A">
        <w:rPr>
          <w:rFonts w:hint="cs"/>
          <w:b/>
          <w:bCs/>
          <w:sz w:val="32"/>
          <w:szCs w:val="32"/>
          <w:rtl/>
          <w:lang w:bidi="ar-IQ"/>
        </w:rPr>
        <w:t>[</w:t>
      </w:r>
      <w:proofErr w:type="spellEnd"/>
      <w:r w:rsidRPr="00DB453A">
        <w:rPr>
          <w:rFonts w:hint="cs"/>
          <w:b/>
          <w:bCs/>
          <w:sz w:val="32"/>
          <w:szCs w:val="32"/>
          <w:rtl/>
          <w:lang w:bidi="ar-IQ"/>
        </w:rPr>
        <w:t xml:space="preserve"> أولا </w:t>
      </w:r>
      <w:proofErr w:type="spellStart"/>
      <w:r w:rsidRPr="00DB453A">
        <w:rPr>
          <w:rFonts w:hint="cs"/>
          <w:b/>
          <w:bCs/>
          <w:sz w:val="32"/>
          <w:szCs w:val="32"/>
          <w:rtl/>
          <w:lang w:bidi="ar-IQ"/>
        </w:rPr>
        <w:t>:</w:t>
      </w:r>
      <w:proofErr w:type="spellEnd"/>
      <w:r w:rsidRPr="00DB453A">
        <w:rPr>
          <w:rFonts w:hint="cs"/>
          <w:b/>
          <w:bCs/>
          <w:sz w:val="32"/>
          <w:szCs w:val="32"/>
          <w:rtl/>
          <w:lang w:bidi="ar-IQ"/>
        </w:rPr>
        <w:t xml:space="preserve"> طرق البحث</w:t>
      </w:r>
      <w:r w:rsidRPr="00DB453A">
        <w:rPr>
          <w:rFonts w:hint="cs"/>
          <w:sz w:val="32"/>
          <w:szCs w:val="32"/>
          <w:vertAlign w:val="superscript"/>
          <w:rtl/>
          <w:lang w:bidi="ar-IQ"/>
        </w:rPr>
        <w:t>(1</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 xml:space="preserve">     بذل علماء الانثروبولوجيا منذ نشأة علمهم محاولات مستمرة </w:t>
      </w:r>
      <w:proofErr w:type="spellStart"/>
      <w:r w:rsidRPr="00DB453A">
        <w:rPr>
          <w:rFonts w:hint="cs"/>
          <w:sz w:val="32"/>
          <w:szCs w:val="32"/>
          <w:rtl/>
          <w:lang w:bidi="ar-IQ"/>
        </w:rPr>
        <w:t>لاحلال</w:t>
      </w:r>
      <w:proofErr w:type="spellEnd"/>
      <w:r w:rsidRPr="00DB453A">
        <w:rPr>
          <w:rFonts w:hint="cs"/>
          <w:sz w:val="32"/>
          <w:szCs w:val="32"/>
          <w:rtl/>
          <w:lang w:bidi="ar-IQ"/>
        </w:rPr>
        <w:t xml:space="preserve"> المعرفة اليقينية عن الشعوب البدائية مكان الأفكار التي تعتمد على التخمينات و اقوال الرحالة و المستكشفين و جنود الاستعمار </w:t>
      </w:r>
      <w:proofErr w:type="spellStart"/>
      <w:r w:rsidRPr="00DB453A">
        <w:rPr>
          <w:rFonts w:hint="cs"/>
          <w:sz w:val="32"/>
          <w:szCs w:val="32"/>
          <w:rtl/>
          <w:lang w:bidi="ar-IQ"/>
        </w:rPr>
        <w:t>.</w:t>
      </w:r>
      <w:proofErr w:type="spellEnd"/>
      <w:r w:rsidRPr="00DB453A">
        <w:rPr>
          <w:rFonts w:hint="cs"/>
          <w:sz w:val="32"/>
          <w:szCs w:val="32"/>
          <w:rtl/>
          <w:lang w:bidi="ar-IQ"/>
        </w:rPr>
        <w:t xml:space="preserve"> و قد تمكنوا في نهاية القرن التاسع عشر من إمكانية تطبيق المنهج العلمي في الأبحاث الانثروبولوجية عن طريق الدراسة الميدانية التي تتمثل في ملاحظة الواقع الاجتماعي مباشرة بقيام العالم نفسه بجمع المعلومات بطرق معينة ثم يقوم بتحليلها </w:t>
      </w:r>
      <w:proofErr w:type="spellStart"/>
      <w:r w:rsidRPr="00DB453A">
        <w:rPr>
          <w:rFonts w:hint="cs"/>
          <w:sz w:val="32"/>
          <w:szCs w:val="32"/>
          <w:rtl/>
          <w:lang w:bidi="ar-IQ"/>
        </w:rPr>
        <w:t>,</w:t>
      </w:r>
      <w:proofErr w:type="spellEnd"/>
      <w:r w:rsidRPr="00DB453A">
        <w:rPr>
          <w:rFonts w:hint="cs"/>
          <w:sz w:val="32"/>
          <w:szCs w:val="32"/>
          <w:rtl/>
          <w:lang w:bidi="ar-IQ"/>
        </w:rPr>
        <w:t xml:space="preserve"> فيستطيع بذلك ان </w:t>
      </w:r>
      <w:proofErr w:type="spellStart"/>
      <w:r w:rsidRPr="00DB453A">
        <w:rPr>
          <w:rFonts w:hint="cs"/>
          <w:sz w:val="32"/>
          <w:szCs w:val="32"/>
          <w:rtl/>
          <w:lang w:bidi="ar-IQ"/>
        </w:rPr>
        <w:t>يتاكد</w:t>
      </w:r>
      <w:proofErr w:type="spellEnd"/>
      <w:r w:rsidRPr="00DB453A">
        <w:rPr>
          <w:rFonts w:hint="cs"/>
          <w:sz w:val="32"/>
          <w:szCs w:val="32"/>
          <w:rtl/>
          <w:lang w:bidi="ar-IQ"/>
        </w:rPr>
        <w:t xml:space="preserve"> من استخدام المنهج العلمي في جمع المعلومات </w:t>
      </w:r>
      <w:proofErr w:type="spellStart"/>
      <w:r w:rsidRPr="00DB453A">
        <w:rPr>
          <w:rFonts w:hint="cs"/>
          <w:sz w:val="32"/>
          <w:szCs w:val="32"/>
          <w:rtl/>
          <w:lang w:bidi="ar-IQ"/>
        </w:rPr>
        <w:t>.</w:t>
      </w:r>
      <w:proofErr w:type="spellEnd"/>
      <w:r w:rsidRPr="00DB453A">
        <w:rPr>
          <w:rFonts w:hint="cs"/>
          <w:sz w:val="32"/>
          <w:szCs w:val="32"/>
          <w:rtl/>
          <w:lang w:bidi="ar-IQ"/>
        </w:rPr>
        <w:t xml:space="preserve"> وكانت اول دراسة ميدانية هي دراسة بعثة جامعة كمبردج لمنطقة مضايق </w:t>
      </w:r>
      <w:proofErr w:type="spellStart"/>
      <w:r w:rsidRPr="00DB453A">
        <w:rPr>
          <w:rFonts w:hint="cs"/>
          <w:sz w:val="32"/>
          <w:szCs w:val="32"/>
          <w:rtl/>
          <w:lang w:bidi="ar-IQ"/>
        </w:rPr>
        <w:t>توريس</w:t>
      </w:r>
      <w:proofErr w:type="spellEnd"/>
      <w:r w:rsidRPr="00DB453A">
        <w:rPr>
          <w:rFonts w:hint="cs"/>
          <w:sz w:val="32"/>
          <w:szCs w:val="32"/>
          <w:rtl/>
          <w:lang w:bidi="ar-IQ"/>
        </w:rPr>
        <w:t xml:space="preserve"> في المحيط الهادي في عامي 1898 و 1899 م </w:t>
      </w:r>
      <w:proofErr w:type="spellStart"/>
      <w:r w:rsidRPr="00DB453A">
        <w:rPr>
          <w:rFonts w:hint="cs"/>
          <w:sz w:val="32"/>
          <w:szCs w:val="32"/>
          <w:rtl/>
          <w:lang w:bidi="ar-IQ"/>
        </w:rPr>
        <w:t>.</w:t>
      </w:r>
      <w:proofErr w:type="spellEnd"/>
      <w:r w:rsidRPr="00DB453A">
        <w:rPr>
          <w:rFonts w:hint="cs"/>
          <w:sz w:val="32"/>
          <w:szCs w:val="32"/>
          <w:rtl/>
          <w:lang w:bidi="ar-IQ"/>
        </w:rPr>
        <w:t xml:space="preserve"> وتوالت بعدها الدراسات الميدانية </w:t>
      </w:r>
      <w:proofErr w:type="spellStart"/>
      <w:r w:rsidRPr="00DB453A">
        <w:rPr>
          <w:rFonts w:hint="cs"/>
          <w:sz w:val="32"/>
          <w:szCs w:val="32"/>
          <w:rtl/>
          <w:lang w:bidi="ar-IQ"/>
        </w:rPr>
        <w:t>.</w:t>
      </w:r>
      <w:proofErr w:type="spellEnd"/>
      <w:r w:rsidRPr="00DB453A">
        <w:rPr>
          <w:rFonts w:hint="cs"/>
          <w:sz w:val="32"/>
          <w:szCs w:val="32"/>
          <w:rtl/>
          <w:lang w:bidi="ar-IQ"/>
        </w:rPr>
        <w:t xml:space="preserve"> ويعتمد </w:t>
      </w:r>
      <w:proofErr w:type="spellStart"/>
      <w:r w:rsidRPr="00DB453A">
        <w:rPr>
          <w:rFonts w:hint="cs"/>
          <w:sz w:val="32"/>
          <w:szCs w:val="32"/>
          <w:rtl/>
          <w:lang w:bidi="ar-IQ"/>
        </w:rPr>
        <w:t>الانثروبولوجيون</w:t>
      </w:r>
      <w:proofErr w:type="spellEnd"/>
      <w:r w:rsidRPr="00DB453A">
        <w:rPr>
          <w:rFonts w:hint="cs"/>
          <w:sz w:val="32"/>
          <w:szCs w:val="32"/>
          <w:rtl/>
          <w:lang w:bidi="ar-IQ"/>
        </w:rPr>
        <w:t xml:space="preserve"> في تطبيق المنهج العلمي اثناء دراساتهم الميدانية للمجتمعات البدائية و النامية و المتقدمة الريفية و الحضرية و الصناعية على طرق بحث معينة أهمها الآتي</w:t>
      </w:r>
      <w:r w:rsidRPr="00DB453A">
        <w:rPr>
          <w:rFonts w:hint="cs"/>
          <w:sz w:val="32"/>
          <w:szCs w:val="32"/>
          <w:vertAlign w:val="superscript"/>
          <w:rtl/>
          <w:lang w:bidi="ar-IQ"/>
        </w:rPr>
        <w:t>(2</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pStyle w:val="a3"/>
        <w:numPr>
          <w:ilvl w:val="0"/>
          <w:numId w:val="2"/>
        </w:numPr>
        <w:jc w:val="mediumKashida"/>
        <w:rPr>
          <w:sz w:val="32"/>
          <w:szCs w:val="32"/>
          <w:lang w:bidi="ar-IQ"/>
        </w:rPr>
      </w:pPr>
      <w:r w:rsidRPr="00DB453A">
        <w:rPr>
          <w:rFonts w:hint="cs"/>
          <w:sz w:val="32"/>
          <w:szCs w:val="32"/>
          <w:rtl/>
          <w:lang w:bidi="ar-IQ"/>
        </w:rPr>
        <w:t>مشاهدة المشاركة (الملاحظة بالمشاركة</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 xml:space="preserve">     وتتلخص في ان يشارك الباحث في الأنشطة الاجتماعية التي يمارسها أعضاء المجتمع المدروس ومن خلال تلك المشاركة يدرس مجتمعهم و ثقافتهم</w:t>
      </w:r>
      <w:r w:rsidRPr="00DB453A">
        <w:rPr>
          <w:rFonts w:hint="cs"/>
          <w:sz w:val="32"/>
          <w:szCs w:val="32"/>
          <w:vertAlign w:val="superscript"/>
          <w:rtl/>
          <w:lang w:bidi="ar-IQ"/>
        </w:rPr>
        <w:t>(3</w:t>
      </w:r>
      <w:proofErr w:type="spellStart"/>
      <w:r w:rsidRPr="00DB453A">
        <w:rPr>
          <w:rFonts w:hint="cs"/>
          <w:sz w:val="32"/>
          <w:szCs w:val="32"/>
          <w:vertAlign w:val="superscript"/>
          <w:rtl/>
          <w:lang w:bidi="ar-IQ"/>
        </w:rPr>
        <w:t>)</w:t>
      </w:r>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lastRenderedPageBreak/>
        <w:t xml:space="preserve">     ان الباحث الانثروبولوجي يلتزم (بمشاهدة الاسهام</w:t>
      </w:r>
      <w:proofErr w:type="spellStart"/>
      <w:r w:rsidRPr="00DB453A">
        <w:rPr>
          <w:rFonts w:hint="cs"/>
          <w:sz w:val="32"/>
          <w:szCs w:val="32"/>
          <w:rtl/>
          <w:lang w:bidi="ar-IQ"/>
        </w:rPr>
        <w:t>)</w:t>
      </w:r>
      <w:proofErr w:type="spellEnd"/>
      <w:r w:rsidRPr="00DB453A">
        <w:rPr>
          <w:rFonts w:hint="cs"/>
          <w:sz w:val="32"/>
          <w:szCs w:val="32"/>
          <w:rtl/>
          <w:lang w:bidi="ar-IQ"/>
        </w:rPr>
        <w:t xml:space="preserve"> </w:t>
      </w:r>
      <w:r w:rsidRPr="00DB453A">
        <w:rPr>
          <w:sz w:val="32"/>
          <w:szCs w:val="32"/>
          <w:lang w:bidi="ar-IQ"/>
        </w:rPr>
        <w:t>Participant observation</w:t>
      </w:r>
      <w:r w:rsidRPr="00DB453A">
        <w:rPr>
          <w:rFonts w:hint="cs"/>
          <w:sz w:val="32"/>
          <w:szCs w:val="32"/>
          <w:rtl/>
          <w:lang w:bidi="ar-IQ"/>
        </w:rPr>
        <w:t xml:space="preserve"> كمبدأ ميداني يذلل أمامه الكثير من المصاعب التي تعترض سبيله في مهمة جمع المعلومات </w:t>
      </w:r>
      <w:proofErr w:type="spellStart"/>
      <w:r w:rsidRPr="00DB453A">
        <w:rPr>
          <w:rFonts w:hint="cs"/>
          <w:sz w:val="32"/>
          <w:szCs w:val="32"/>
          <w:rtl/>
          <w:lang w:bidi="ar-IQ"/>
        </w:rPr>
        <w:t>.</w:t>
      </w:r>
      <w:proofErr w:type="spellEnd"/>
      <w:r w:rsidRPr="00DB453A">
        <w:rPr>
          <w:rFonts w:hint="cs"/>
          <w:sz w:val="32"/>
          <w:szCs w:val="32"/>
          <w:rtl/>
          <w:lang w:bidi="ar-IQ"/>
        </w:rPr>
        <w:t xml:space="preserve"> ولهذا فهو لا يستغني عن ملاحظة الناس اثناء انهماكهم في الفعاليات السلوكية المختلفة أي عندما يشاهد مجموعة من الناس يمارسون طقسا روحيا معينا فانه لا يؤثر في سلوكهم او يوجههم بشكل من الاشكال بصورة مقصودة على الأقل </w:t>
      </w:r>
      <w:proofErr w:type="spellStart"/>
      <w:r w:rsidRPr="00DB453A">
        <w:rPr>
          <w:rFonts w:hint="cs"/>
          <w:sz w:val="32"/>
          <w:szCs w:val="32"/>
          <w:rtl/>
          <w:lang w:bidi="ar-IQ"/>
        </w:rPr>
        <w:t>.</w:t>
      </w:r>
      <w:proofErr w:type="spellEnd"/>
      <w:r w:rsidRPr="00DB453A">
        <w:rPr>
          <w:rFonts w:hint="cs"/>
          <w:sz w:val="32"/>
          <w:szCs w:val="32"/>
          <w:rtl/>
          <w:lang w:bidi="ar-IQ"/>
        </w:rPr>
        <w:t xml:space="preserve"> كذلك فهو يتجنب التأثير في تصرفات الافراد عندما يجري مقابلاته معهم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الا</w:t>
      </w:r>
      <w:proofErr w:type="spellEnd"/>
      <w:r w:rsidRPr="00DB453A">
        <w:rPr>
          <w:rFonts w:hint="cs"/>
          <w:sz w:val="32"/>
          <w:szCs w:val="32"/>
          <w:rtl/>
          <w:lang w:bidi="ar-IQ"/>
        </w:rPr>
        <w:t xml:space="preserve"> بقدر ما تحدثه اسئلته الموجهة اليهم من تحفيز لهم فيما يتصل باختيارهم بعض النقاط دون غيرها في اجاباتهم على تلك الأسئلة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 xml:space="preserve">      ولهذا الضرورات و الأسباب فقد تزايد توكيد </w:t>
      </w:r>
      <w:proofErr w:type="spellStart"/>
      <w:r w:rsidRPr="00DB453A">
        <w:rPr>
          <w:rFonts w:hint="cs"/>
          <w:sz w:val="32"/>
          <w:szCs w:val="32"/>
          <w:rtl/>
          <w:lang w:bidi="ar-IQ"/>
        </w:rPr>
        <w:t>الانثروبولوجيين</w:t>
      </w:r>
      <w:proofErr w:type="spellEnd"/>
      <w:r w:rsidRPr="00DB453A">
        <w:rPr>
          <w:rFonts w:hint="cs"/>
          <w:sz w:val="32"/>
          <w:szCs w:val="32"/>
          <w:rtl/>
          <w:lang w:bidi="ar-IQ"/>
        </w:rPr>
        <w:t xml:space="preserve"> على طريقة مشاهدة الاسهام و الملاحظة او المشاركة في ميدان البحث باعتبارها تكشف عن خفايا السلوك الإنساني بشكل افضل من الملاحظة السطحية و المطلوب من الباحث الانثروبولوجي الميداني أن يتصرف كما يتصرف اهل المنطقة التي يبحثها لكي يتم قبوله من قبل سكانها </w:t>
      </w:r>
      <w:proofErr w:type="spellStart"/>
      <w:r w:rsidRPr="00DB453A">
        <w:rPr>
          <w:rFonts w:hint="cs"/>
          <w:sz w:val="32"/>
          <w:szCs w:val="32"/>
          <w:rtl/>
          <w:lang w:bidi="ar-IQ"/>
        </w:rPr>
        <w:t>.</w:t>
      </w:r>
      <w:proofErr w:type="spellEnd"/>
      <w:r w:rsidRPr="00DB453A">
        <w:rPr>
          <w:rFonts w:hint="cs"/>
          <w:sz w:val="32"/>
          <w:szCs w:val="32"/>
          <w:rtl/>
          <w:lang w:bidi="ar-IQ"/>
        </w:rPr>
        <w:t xml:space="preserve"> كما يطالب الباحث بضرورة فهم الواقع الذهني و العاطفي </w:t>
      </w:r>
      <w:proofErr w:type="spellStart"/>
      <w:r w:rsidRPr="00DB453A">
        <w:rPr>
          <w:rFonts w:hint="cs"/>
          <w:sz w:val="32"/>
          <w:szCs w:val="32"/>
          <w:rtl/>
          <w:lang w:bidi="ar-IQ"/>
        </w:rPr>
        <w:t>لانشطة</w:t>
      </w:r>
      <w:proofErr w:type="spellEnd"/>
      <w:r w:rsidRPr="00DB453A">
        <w:rPr>
          <w:rFonts w:hint="cs"/>
          <w:sz w:val="32"/>
          <w:szCs w:val="32"/>
          <w:rtl/>
          <w:lang w:bidi="ar-IQ"/>
        </w:rPr>
        <w:t xml:space="preserve"> الجماعات المبحوثة دون الاكتفاء بتدوين المعلومات عن اشكال هذه الأنشطة خالية من مضامينها الرمزية و </w:t>
      </w:r>
      <w:proofErr w:type="spellStart"/>
      <w:r w:rsidRPr="00DB453A">
        <w:rPr>
          <w:rFonts w:hint="cs"/>
          <w:sz w:val="32"/>
          <w:szCs w:val="32"/>
          <w:rtl/>
          <w:lang w:bidi="ar-IQ"/>
        </w:rPr>
        <w:t>العقيدية</w:t>
      </w:r>
      <w:proofErr w:type="spellEnd"/>
      <w:r w:rsidRPr="00DB453A">
        <w:rPr>
          <w:rFonts w:hint="cs"/>
          <w:sz w:val="32"/>
          <w:szCs w:val="32"/>
          <w:rtl/>
          <w:lang w:bidi="ar-IQ"/>
        </w:rPr>
        <w:t xml:space="preserve"> و الأخلاقية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C09FB" w:rsidRPr="00DB453A" w:rsidRDefault="00FC09FB" w:rsidP="00FC09FB">
      <w:pPr>
        <w:pStyle w:val="a3"/>
        <w:numPr>
          <w:ilvl w:val="0"/>
          <w:numId w:val="1"/>
        </w:numPr>
        <w:spacing w:line="240" w:lineRule="auto"/>
        <w:jc w:val="mediumKashida"/>
        <w:rPr>
          <w:sz w:val="32"/>
          <w:szCs w:val="32"/>
          <w:lang w:bidi="ar-IQ"/>
        </w:rPr>
      </w:pPr>
      <w:r w:rsidRPr="00DB453A">
        <w:rPr>
          <w:rFonts w:hint="cs"/>
          <w:sz w:val="32"/>
          <w:szCs w:val="32"/>
          <w:rtl/>
          <w:lang w:bidi="ar-IQ"/>
        </w:rPr>
        <w:t xml:space="preserve">هذا المبحث </w:t>
      </w:r>
      <w:proofErr w:type="spellStart"/>
      <w:r w:rsidRPr="00DB453A">
        <w:rPr>
          <w:rFonts w:hint="cs"/>
          <w:sz w:val="32"/>
          <w:szCs w:val="32"/>
          <w:rtl/>
          <w:lang w:bidi="ar-IQ"/>
        </w:rPr>
        <w:t>متل</w:t>
      </w:r>
      <w:proofErr w:type="spellEnd"/>
      <w:r w:rsidRPr="00DB453A">
        <w:rPr>
          <w:rFonts w:hint="cs"/>
          <w:sz w:val="32"/>
          <w:szCs w:val="32"/>
          <w:rtl/>
          <w:lang w:bidi="ar-IQ"/>
        </w:rPr>
        <w:t xml:space="preserve"> من </w:t>
      </w:r>
      <w:proofErr w:type="spellStart"/>
      <w:r w:rsidRPr="00DB453A">
        <w:rPr>
          <w:rFonts w:hint="cs"/>
          <w:sz w:val="32"/>
          <w:szCs w:val="32"/>
          <w:rtl/>
          <w:lang w:bidi="ar-IQ"/>
        </w:rPr>
        <w:t>,</w:t>
      </w:r>
      <w:proofErr w:type="spellEnd"/>
      <w:r w:rsidRPr="00DB453A">
        <w:rPr>
          <w:rFonts w:hint="cs"/>
          <w:sz w:val="32"/>
          <w:szCs w:val="32"/>
          <w:rtl/>
          <w:lang w:bidi="ar-IQ"/>
        </w:rPr>
        <w:t xml:space="preserve"> ما مدا ما يحصر بين قوسين كبيرين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pStyle w:val="a3"/>
        <w:spacing w:line="240" w:lineRule="auto"/>
        <w:jc w:val="mediumKashida"/>
        <w:rPr>
          <w:sz w:val="32"/>
          <w:szCs w:val="32"/>
          <w:rtl/>
          <w:lang w:bidi="ar-IQ"/>
        </w:rPr>
      </w:pPr>
      <w:r w:rsidRPr="00DB453A">
        <w:rPr>
          <w:rFonts w:hint="cs"/>
          <w:sz w:val="32"/>
          <w:szCs w:val="32"/>
          <w:rtl/>
          <w:lang w:bidi="ar-IQ"/>
        </w:rPr>
        <w:t xml:space="preserve">د. قيس النوري </w:t>
      </w:r>
      <w:proofErr w:type="spellStart"/>
      <w:r w:rsidRPr="00DB453A">
        <w:rPr>
          <w:rFonts w:hint="cs"/>
          <w:sz w:val="32"/>
          <w:szCs w:val="32"/>
          <w:rtl/>
          <w:lang w:bidi="ar-IQ"/>
        </w:rPr>
        <w:t>:</w:t>
      </w:r>
      <w:proofErr w:type="spellEnd"/>
      <w:r w:rsidRPr="00DB453A">
        <w:rPr>
          <w:rFonts w:hint="cs"/>
          <w:sz w:val="32"/>
          <w:szCs w:val="32"/>
          <w:rtl/>
          <w:lang w:bidi="ar-IQ"/>
        </w:rPr>
        <w:t xml:space="preserve"> المصدر السابق </w:t>
      </w:r>
      <w:proofErr w:type="spellStart"/>
      <w:r w:rsidRPr="00DB453A">
        <w:rPr>
          <w:rFonts w:hint="cs"/>
          <w:sz w:val="32"/>
          <w:szCs w:val="32"/>
          <w:rtl/>
          <w:lang w:bidi="ar-IQ"/>
        </w:rPr>
        <w:t>,</w:t>
      </w:r>
      <w:proofErr w:type="spellEnd"/>
      <w:r w:rsidRPr="00DB453A">
        <w:rPr>
          <w:rFonts w:hint="cs"/>
          <w:sz w:val="32"/>
          <w:szCs w:val="32"/>
          <w:rtl/>
          <w:lang w:bidi="ar-IQ"/>
        </w:rPr>
        <w:t xml:space="preserve"> ص 41 </w:t>
      </w:r>
      <w:proofErr w:type="spellStart"/>
      <w:r w:rsidRPr="00DB453A">
        <w:rPr>
          <w:sz w:val="32"/>
          <w:szCs w:val="32"/>
          <w:rtl/>
          <w:lang w:bidi="ar-IQ"/>
        </w:rPr>
        <w:t>–</w:t>
      </w:r>
      <w:proofErr w:type="spellEnd"/>
      <w:r w:rsidRPr="00DB453A">
        <w:rPr>
          <w:rFonts w:hint="cs"/>
          <w:sz w:val="32"/>
          <w:szCs w:val="32"/>
          <w:rtl/>
          <w:lang w:bidi="ar-IQ"/>
        </w:rPr>
        <w:t xml:space="preserve"> 45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spacing w:line="240" w:lineRule="auto"/>
        <w:jc w:val="mediumKashida"/>
        <w:rPr>
          <w:sz w:val="32"/>
          <w:szCs w:val="32"/>
          <w:rtl/>
          <w:lang w:bidi="ar-IQ"/>
        </w:rPr>
      </w:pPr>
      <w:r w:rsidRPr="00DB453A">
        <w:rPr>
          <w:rFonts w:hint="cs"/>
          <w:sz w:val="32"/>
          <w:szCs w:val="32"/>
          <w:rtl/>
          <w:lang w:bidi="ar-IQ"/>
        </w:rPr>
        <w:t xml:space="preserve">   (2</w:t>
      </w:r>
      <w:proofErr w:type="spellStart"/>
      <w:r w:rsidRPr="00DB453A">
        <w:rPr>
          <w:rFonts w:hint="cs"/>
          <w:sz w:val="32"/>
          <w:szCs w:val="32"/>
          <w:rtl/>
          <w:lang w:bidi="ar-IQ"/>
        </w:rPr>
        <w:t>)</w:t>
      </w:r>
      <w:proofErr w:type="spellEnd"/>
      <w:r w:rsidRPr="00DB453A">
        <w:rPr>
          <w:rFonts w:hint="cs"/>
          <w:sz w:val="32"/>
          <w:szCs w:val="32"/>
          <w:rtl/>
          <w:lang w:bidi="ar-IQ"/>
        </w:rPr>
        <w:t xml:space="preserve"> د. عاطف وصفي </w:t>
      </w:r>
      <w:proofErr w:type="spellStart"/>
      <w:r w:rsidRPr="00DB453A">
        <w:rPr>
          <w:rFonts w:hint="cs"/>
          <w:sz w:val="32"/>
          <w:szCs w:val="32"/>
          <w:rtl/>
          <w:lang w:bidi="ar-IQ"/>
        </w:rPr>
        <w:t>:</w:t>
      </w:r>
      <w:proofErr w:type="spellEnd"/>
      <w:r w:rsidRPr="00DB453A">
        <w:rPr>
          <w:rFonts w:hint="cs"/>
          <w:sz w:val="32"/>
          <w:szCs w:val="32"/>
          <w:rtl/>
          <w:lang w:bidi="ar-IQ"/>
        </w:rPr>
        <w:t xml:space="preserve"> المصدر السابق ص 164 </w:t>
      </w:r>
      <w:proofErr w:type="spellStart"/>
      <w:r w:rsidRPr="00DB453A">
        <w:rPr>
          <w:sz w:val="32"/>
          <w:szCs w:val="32"/>
          <w:rtl/>
          <w:lang w:bidi="ar-IQ"/>
        </w:rPr>
        <w:t>–</w:t>
      </w:r>
      <w:proofErr w:type="spellEnd"/>
      <w:r w:rsidRPr="00DB453A">
        <w:rPr>
          <w:rFonts w:hint="cs"/>
          <w:sz w:val="32"/>
          <w:szCs w:val="32"/>
          <w:rtl/>
          <w:lang w:bidi="ar-IQ"/>
        </w:rPr>
        <w:t xml:space="preserve"> 165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spacing w:line="240" w:lineRule="auto"/>
        <w:jc w:val="mediumKashida"/>
        <w:rPr>
          <w:sz w:val="32"/>
          <w:szCs w:val="32"/>
          <w:rtl/>
          <w:lang w:bidi="ar-IQ"/>
        </w:rPr>
      </w:pPr>
      <w:r w:rsidRPr="00DB453A">
        <w:rPr>
          <w:rFonts w:hint="cs"/>
          <w:sz w:val="32"/>
          <w:szCs w:val="32"/>
          <w:rtl/>
          <w:lang w:bidi="ar-IQ"/>
        </w:rPr>
        <w:t xml:space="preserve">  (3</w:t>
      </w:r>
      <w:proofErr w:type="spellStart"/>
      <w:r w:rsidRPr="00DB453A">
        <w:rPr>
          <w:rFonts w:hint="cs"/>
          <w:sz w:val="32"/>
          <w:szCs w:val="32"/>
          <w:rtl/>
          <w:lang w:bidi="ar-IQ"/>
        </w:rPr>
        <w:t>)</w:t>
      </w:r>
      <w:proofErr w:type="spellEnd"/>
      <w:r w:rsidRPr="00DB453A">
        <w:rPr>
          <w:rFonts w:hint="cs"/>
          <w:sz w:val="32"/>
          <w:szCs w:val="32"/>
          <w:rtl/>
          <w:lang w:bidi="ar-IQ"/>
        </w:rPr>
        <w:t xml:space="preserve"> ـــــــــــــــــــــــــ </w:t>
      </w:r>
      <w:proofErr w:type="spellStart"/>
      <w:r w:rsidRPr="00DB453A">
        <w:rPr>
          <w:rFonts w:hint="cs"/>
          <w:sz w:val="32"/>
          <w:szCs w:val="32"/>
          <w:rtl/>
          <w:lang w:bidi="ar-IQ"/>
        </w:rPr>
        <w:t>:</w:t>
      </w:r>
      <w:proofErr w:type="spellEnd"/>
      <w:r w:rsidRPr="00DB453A">
        <w:rPr>
          <w:rFonts w:hint="cs"/>
          <w:sz w:val="32"/>
          <w:szCs w:val="32"/>
          <w:rtl/>
          <w:lang w:bidi="ar-IQ"/>
        </w:rPr>
        <w:t xml:space="preserve"> الانثروبولوجيا الثقافية </w:t>
      </w:r>
      <w:proofErr w:type="spellStart"/>
      <w:r w:rsidRPr="00DB453A">
        <w:rPr>
          <w:rFonts w:hint="cs"/>
          <w:sz w:val="32"/>
          <w:szCs w:val="32"/>
          <w:rtl/>
          <w:lang w:bidi="ar-IQ"/>
        </w:rPr>
        <w:t>,</w:t>
      </w:r>
      <w:proofErr w:type="spellEnd"/>
      <w:r w:rsidRPr="00DB453A">
        <w:rPr>
          <w:rFonts w:hint="cs"/>
          <w:sz w:val="32"/>
          <w:szCs w:val="32"/>
          <w:rtl/>
          <w:lang w:bidi="ar-IQ"/>
        </w:rPr>
        <w:t xml:space="preserve"> دار النهضة العربية </w:t>
      </w:r>
      <w:proofErr w:type="spellStart"/>
      <w:r w:rsidRPr="00DB453A">
        <w:rPr>
          <w:sz w:val="32"/>
          <w:szCs w:val="32"/>
          <w:rtl/>
          <w:lang w:bidi="ar-IQ"/>
        </w:rPr>
        <w:t>–</w:t>
      </w:r>
      <w:proofErr w:type="spellEnd"/>
      <w:r w:rsidRPr="00DB453A">
        <w:rPr>
          <w:rFonts w:hint="cs"/>
          <w:sz w:val="32"/>
          <w:szCs w:val="32"/>
          <w:rtl/>
          <w:lang w:bidi="ar-IQ"/>
        </w:rPr>
        <w:t xml:space="preserve"> بيروت </w:t>
      </w:r>
      <w:proofErr w:type="spellStart"/>
      <w:r w:rsidRPr="00DB453A">
        <w:rPr>
          <w:rFonts w:hint="cs"/>
          <w:sz w:val="32"/>
          <w:szCs w:val="32"/>
          <w:rtl/>
          <w:lang w:bidi="ar-IQ"/>
        </w:rPr>
        <w:t>,</w:t>
      </w:r>
      <w:proofErr w:type="spellEnd"/>
      <w:r w:rsidRPr="00DB453A">
        <w:rPr>
          <w:rFonts w:hint="cs"/>
          <w:sz w:val="32"/>
          <w:szCs w:val="32"/>
          <w:rtl/>
          <w:lang w:bidi="ar-IQ"/>
        </w:rPr>
        <w:t xml:space="preserve"> 1971 </w:t>
      </w:r>
      <w:proofErr w:type="spellStart"/>
      <w:r w:rsidRPr="00DB453A">
        <w:rPr>
          <w:rFonts w:hint="cs"/>
          <w:sz w:val="32"/>
          <w:szCs w:val="32"/>
          <w:rtl/>
          <w:lang w:bidi="ar-IQ"/>
        </w:rPr>
        <w:t>,</w:t>
      </w:r>
      <w:proofErr w:type="spellEnd"/>
      <w:r w:rsidRPr="00DB453A">
        <w:rPr>
          <w:rFonts w:hint="cs"/>
          <w:sz w:val="32"/>
          <w:szCs w:val="32"/>
          <w:rtl/>
          <w:lang w:bidi="ar-IQ"/>
        </w:rPr>
        <w:t xml:space="preserve"> ص 284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 xml:space="preserve">      ولعل خير مثل على هذا الأسلوب هو البحث الذي اجري </w:t>
      </w:r>
      <w:proofErr w:type="spellStart"/>
      <w:r w:rsidRPr="00DB453A">
        <w:rPr>
          <w:rFonts w:hint="cs"/>
          <w:sz w:val="32"/>
          <w:szCs w:val="32"/>
          <w:rtl/>
          <w:lang w:bidi="ar-IQ"/>
        </w:rPr>
        <w:t>لاحدى</w:t>
      </w:r>
      <w:proofErr w:type="spellEnd"/>
      <w:r w:rsidRPr="00DB453A">
        <w:rPr>
          <w:rFonts w:hint="cs"/>
          <w:sz w:val="32"/>
          <w:szCs w:val="32"/>
          <w:rtl/>
          <w:lang w:bidi="ar-IQ"/>
        </w:rPr>
        <w:t xml:space="preserve"> مصانع مدينة </w:t>
      </w:r>
      <w:proofErr w:type="spellStart"/>
      <w:r w:rsidRPr="00DB453A">
        <w:rPr>
          <w:rFonts w:hint="cs"/>
          <w:sz w:val="32"/>
          <w:szCs w:val="32"/>
          <w:rtl/>
          <w:lang w:bidi="ar-IQ"/>
        </w:rPr>
        <w:t>دندي</w:t>
      </w:r>
      <w:proofErr w:type="spellEnd"/>
      <w:r w:rsidRPr="00DB453A">
        <w:rPr>
          <w:rFonts w:hint="cs"/>
          <w:sz w:val="32"/>
          <w:szCs w:val="32"/>
          <w:rtl/>
          <w:lang w:bidi="ar-IQ"/>
        </w:rPr>
        <w:t xml:space="preserve"> </w:t>
      </w:r>
      <w:proofErr w:type="spellStart"/>
      <w:r w:rsidRPr="00DB453A">
        <w:rPr>
          <w:sz w:val="32"/>
          <w:szCs w:val="32"/>
          <w:lang w:bidi="ar-IQ"/>
        </w:rPr>
        <w:t>Dundv</w:t>
      </w:r>
      <w:proofErr w:type="spellEnd"/>
      <w:r w:rsidRPr="00DB453A">
        <w:rPr>
          <w:sz w:val="32"/>
          <w:szCs w:val="32"/>
          <w:lang w:bidi="ar-IQ"/>
        </w:rPr>
        <w:t xml:space="preserve"> </w:t>
      </w:r>
      <w:r w:rsidRPr="00DB453A">
        <w:rPr>
          <w:rFonts w:hint="cs"/>
          <w:sz w:val="32"/>
          <w:szCs w:val="32"/>
          <w:rtl/>
          <w:lang w:bidi="ar-IQ"/>
        </w:rPr>
        <w:t xml:space="preserve"> حيث </w:t>
      </w:r>
      <w:proofErr w:type="spellStart"/>
      <w:r w:rsidRPr="00DB453A">
        <w:rPr>
          <w:rFonts w:hint="cs"/>
          <w:sz w:val="32"/>
          <w:szCs w:val="32"/>
          <w:rtl/>
          <w:lang w:bidi="ar-IQ"/>
        </w:rPr>
        <w:t>اشتغل</w:t>
      </w:r>
      <w:proofErr w:type="spellEnd"/>
      <w:r w:rsidRPr="00DB453A">
        <w:rPr>
          <w:rFonts w:hint="cs"/>
          <w:sz w:val="32"/>
          <w:szCs w:val="32"/>
          <w:rtl/>
          <w:lang w:bidi="ar-IQ"/>
        </w:rPr>
        <w:t xml:space="preserve"> الباحثون الميدانيون جنبا الى جنب مع عمال المصنع </w:t>
      </w:r>
      <w:proofErr w:type="spellStart"/>
      <w:r w:rsidRPr="00DB453A">
        <w:rPr>
          <w:rFonts w:hint="cs"/>
          <w:sz w:val="32"/>
          <w:szCs w:val="32"/>
          <w:rtl/>
          <w:lang w:bidi="ar-IQ"/>
        </w:rPr>
        <w:t>,</w:t>
      </w:r>
      <w:proofErr w:type="spellEnd"/>
      <w:r w:rsidRPr="00DB453A">
        <w:rPr>
          <w:rFonts w:hint="cs"/>
          <w:sz w:val="32"/>
          <w:szCs w:val="32"/>
          <w:rtl/>
          <w:lang w:bidi="ar-IQ"/>
        </w:rPr>
        <w:t xml:space="preserve"> و مشاركتهم معهم ساعات الاستراحة أيضا لغرض التعمق في سلوكهم و </w:t>
      </w:r>
      <w:proofErr w:type="spellStart"/>
      <w:r w:rsidRPr="00DB453A">
        <w:rPr>
          <w:rFonts w:hint="cs"/>
          <w:sz w:val="32"/>
          <w:szCs w:val="32"/>
          <w:rtl/>
          <w:lang w:bidi="ar-IQ"/>
        </w:rPr>
        <w:t>استحصال</w:t>
      </w:r>
      <w:proofErr w:type="spellEnd"/>
      <w:r w:rsidRPr="00DB453A">
        <w:rPr>
          <w:rFonts w:hint="cs"/>
          <w:sz w:val="32"/>
          <w:szCs w:val="32"/>
          <w:rtl/>
          <w:lang w:bidi="ar-IQ"/>
        </w:rPr>
        <w:t xml:space="preserve"> ادق المعلومات المطلوبة عن واقع المصنع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lastRenderedPageBreak/>
        <w:t xml:space="preserve">     ويبدو ان </w:t>
      </w:r>
      <w:proofErr w:type="spellStart"/>
      <w:r w:rsidRPr="00DB453A">
        <w:rPr>
          <w:rFonts w:hint="cs"/>
          <w:sz w:val="32"/>
          <w:szCs w:val="32"/>
          <w:rtl/>
          <w:lang w:bidi="ar-IQ"/>
        </w:rPr>
        <w:t>مبدا</w:t>
      </w:r>
      <w:proofErr w:type="spellEnd"/>
      <w:r w:rsidRPr="00DB453A">
        <w:rPr>
          <w:rFonts w:hint="cs"/>
          <w:sz w:val="32"/>
          <w:szCs w:val="32"/>
          <w:rtl/>
          <w:lang w:bidi="ar-IQ"/>
        </w:rPr>
        <w:t xml:space="preserve"> الملاحظة بالمشاركة قد ظهر في علم الانسان كرد فعل </w:t>
      </w:r>
      <w:proofErr w:type="spellStart"/>
      <w:r w:rsidRPr="00DB453A">
        <w:rPr>
          <w:rFonts w:hint="cs"/>
          <w:sz w:val="32"/>
          <w:szCs w:val="32"/>
          <w:rtl/>
          <w:lang w:bidi="ar-IQ"/>
        </w:rPr>
        <w:t>للاسلوب</w:t>
      </w:r>
      <w:proofErr w:type="spellEnd"/>
      <w:r w:rsidRPr="00DB453A">
        <w:rPr>
          <w:rFonts w:hint="cs"/>
          <w:sz w:val="32"/>
          <w:szCs w:val="32"/>
          <w:rtl/>
          <w:lang w:bidi="ar-IQ"/>
        </w:rPr>
        <w:t xml:space="preserve"> الأسبق الذي اقتصر على الاستبيانات و توجيه الأسئلة المقتضية بدون الاحتكاك العميق بواقع الجماعات المدروسة </w:t>
      </w:r>
      <w:proofErr w:type="spellStart"/>
      <w:r w:rsidRPr="00DB453A">
        <w:rPr>
          <w:rFonts w:hint="cs"/>
          <w:sz w:val="32"/>
          <w:szCs w:val="32"/>
          <w:rtl/>
          <w:lang w:bidi="ar-IQ"/>
        </w:rPr>
        <w:t>.</w:t>
      </w:r>
      <w:proofErr w:type="spellEnd"/>
      <w:r w:rsidRPr="00DB453A">
        <w:rPr>
          <w:rFonts w:hint="cs"/>
          <w:sz w:val="32"/>
          <w:szCs w:val="32"/>
          <w:rtl/>
          <w:lang w:bidi="ar-IQ"/>
        </w:rPr>
        <w:t xml:space="preserve">  ومع كل ما ذكر لابد من الإشارة الى ضرورة استعمال مبدأ المشاهدة الميدانية بشيء </w:t>
      </w:r>
      <w:proofErr w:type="spellStart"/>
      <w:r w:rsidRPr="00DB453A">
        <w:rPr>
          <w:rFonts w:hint="cs"/>
          <w:sz w:val="32"/>
          <w:szCs w:val="32"/>
          <w:rtl/>
          <w:lang w:bidi="ar-IQ"/>
        </w:rPr>
        <w:t>منالتحفظ</w:t>
      </w:r>
      <w:proofErr w:type="spellEnd"/>
      <w:r w:rsidRPr="00DB453A">
        <w:rPr>
          <w:rFonts w:hint="cs"/>
          <w:sz w:val="32"/>
          <w:szCs w:val="32"/>
          <w:rtl/>
          <w:lang w:bidi="ar-IQ"/>
        </w:rPr>
        <w:t xml:space="preserve"> و الاحتراس </w:t>
      </w:r>
      <w:proofErr w:type="spellStart"/>
      <w:r w:rsidRPr="00DB453A">
        <w:rPr>
          <w:rFonts w:hint="cs"/>
          <w:sz w:val="32"/>
          <w:szCs w:val="32"/>
          <w:rtl/>
          <w:lang w:bidi="ar-IQ"/>
        </w:rPr>
        <w:t>.</w:t>
      </w:r>
      <w:proofErr w:type="spellEnd"/>
      <w:r w:rsidRPr="00DB453A">
        <w:rPr>
          <w:rFonts w:hint="cs"/>
          <w:sz w:val="32"/>
          <w:szCs w:val="32"/>
          <w:rtl/>
          <w:lang w:bidi="ar-IQ"/>
        </w:rPr>
        <w:t xml:space="preserve"> فالباحث الميداني يركز اهتمامه على فعاليات محددة يختارها لبحثه و بالتالي قد يتحول تفكيره بسبب هذا التركيز و لو بصورة جزئية عن الهدف الأكبر الذي تهدف اليه دراسته </w:t>
      </w:r>
      <w:proofErr w:type="spellStart"/>
      <w:r w:rsidRPr="00DB453A">
        <w:rPr>
          <w:rFonts w:hint="cs"/>
          <w:sz w:val="32"/>
          <w:szCs w:val="32"/>
          <w:rtl/>
          <w:lang w:bidi="ar-IQ"/>
        </w:rPr>
        <w:t>الا</w:t>
      </w:r>
      <w:proofErr w:type="spellEnd"/>
      <w:r w:rsidRPr="00DB453A">
        <w:rPr>
          <w:rFonts w:hint="cs"/>
          <w:sz w:val="32"/>
          <w:szCs w:val="32"/>
          <w:rtl/>
          <w:lang w:bidi="ar-IQ"/>
        </w:rPr>
        <w:t xml:space="preserve"> وهو فهم الناس او الجماعة الخاضعة للبحث من زوايا حياتها المختلفة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 xml:space="preserve">       كذلك تبرز مشكلة أخرى تهدد موضوعية البحث الميداني في بعض الظروف وهي خلفية الباحث الحضارية و الاجتماعية التي قد لا تسمح للباحث </w:t>
      </w:r>
      <w:proofErr w:type="spellStart"/>
      <w:r w:rsidRPr="00DB453A">
        <w:rPr>
          <w:rFonts w:hint="cs"/>
          <w:sz w:val="32"/>
          <w:szCs w:val="32"/>
          <w:rtl/>
          <w:lang w:bidi="ar-IQ"/>
        </w:rPr>
        <w:t>بالاسهام</w:t>
      </w:r>
      <w:proofErr w:type="spellEnd"/>
      <w:r w:rsidRPr="00DB453A">
        <w:rPr>
          <w:rFonts w:hint="cs"/>
          <w:sz w:val="32"/>
          <w:szCs w:val="32"/>
          <w:rtl/>
          <w:lang w:bidi="ar-IQ"/>
        </w:rPr>
        <w:t xml:space="preserve"> </w:t>
      </w:r>
      <w:proofErr w:type="spellStart"/>
      <w:r w:rsidRPr="00DB453A">
        <w:rPr>
          <w:rFonts w:hint="cs"/>
          <w:sz w:val="32"/>
          <w:szCs w:val="32"/>
          <w:rtl/>
          <w:lang w:bidi="ar-IQ"/>
        </w:rPr>
        <w:t>الحقيقي</w:t>
      </w:r>
      <w:proofErr w:type="spellEnd"/>
      <w:r w:rsidRPr="00DB453A">
        <w:rPr>
          <w:rFonts w:hint="cs"/>
          <w:sz w:val="32"/>
          <w:szCs w:val="32"/>
          <w:rtl/>
          <w:lang w:bidi="ar-IQ"/>
        </w:rPr>
        <w:t xml:space="preserve"> ببعض فعاليات الجماعات التي يدرسها خصوصا عندما تتناقض تلك الفعاليات مع بعض المعايير الاجتماعية التي اعتاد عليها منذ صغره في مجتمعه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 xml:space="preserve">      يضاف الى ما تقدم ان عامل الجنس و السن يؤثر أيضا في البحوث الميدانية </w:t>
      </w:r>
      <w:proofErr w:type="spellStart"/>
      <w:r w:rsidRPr="00DB453A">
        <w:rPr>
          <w:rFonts w:hint="cs"/>
          <w:sz w:val="32"/>
          <w:szCs w:val="32"/>
          <w:rtl/>
          <w:lang w:bidi="ar-IQ"/>
        </w:rPr>
        <w:t>الاثنوغرافية</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فالاثنوغرافي</w:t>
      </w:r>
      <w:proofErr w:type="spellEnd"/>
      <w:r w:rsidRPr="00DB453A">
        <w:rPr>
          <w:rFonts w:hint="cs"/>
          <w:sz w:val="32"/>
          <w:szCs w:val="32"/>
          <w:rtl/>
          <w:lang w:bidi="ar-IQ"/>
        </w:rPr>
        <w:t xml:space="preserve"> الشاب قد لا يتمتع باحترام كبير في المجتمعات التقليدية التي يزورها لغرض الدراسة خصوصا عندما يحصر سكان تلك الجماعات احترامهم في كبار السن </w:t>
      </w:r>
      <w:proofErr w:type="spellStart"/>
      <w:r w:rsidRPr="00DB453A">
        <w:rPr>
          <w:rFonts w:hint="cs"/>
          <w:sz w:val="32"/>
          <w:szCs w:val="32"/>
          <w:rtl/>
          <w:lang w:bidi="ar-IQ"/>
        </w:rPr>
        <w:t>,</w:t>
      </w:r>
      <w:proofErr w:type="spellEnd"/>
      <w:r w:rsidRPr="00DB453A">
        <w:rPr>
          <w:rFonts w:hint="cs"/>
          <w:sz w:val="32"/>
          <w:szCs w:val="32"/>
          <w:rtl/>
          <w:lang w:bidi="ar-IQ"/>
        </w:rPr>
        <w:t xml:space="preserve"> مما يحرم الباحث الشاب الغريب من التأثير الاجتماعي وقد يعرقل مهمته العلمية الميدانية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 xml:space="preserve">     اما المشكلة الأخرى المتصلة بجنس الباحث فتظهر بوضوح عندما يذهب الى مجتمع غريب متزمت لا يسمح لفتياته بالاتصال برجل خارجي </w:t>
      </w:r>
      <w:proofErr w:type="spellStart"/>
      <w:r w:rsidRPr="00DB453A">
        <w:rPr>
          <w:rFonts w:hint="cs"/>
          <w:sz w:val="32"/>
          <w:szCs w:val="32"/>
          <w:rtl/>
          <w:lang w:bidi="ar-IQ"/>
        </w:rPr>
        <w:t>,</w:t>
      </w:r>
      <w:proofErr w:type="spellEnd"/>
      <w:r w:rsidRPr="00DB453A">
        <w:rPr>
          <w:rFonts w:hint="cs"/>
          <w:sz w:val="32"/>
          <w:szCs w:val="32"/>
          <w:rtl/>
          <w:lang w:bidi="ar-IQ"/>
        </w:rPr>
        <w:t xml:space="preserve"> وهذا معناه صعوبة حصول الباحث على المعلومات التي يمكن للنساء من توفيرها له </w:t>
      </w:r>
      <w:proofErr w:type="spellStart"/>
      <w:r w:rsidRPr="00DB453A">
        <w:rPr>
          <w:rFonts w:hint="cs"/>
          <w:sz w:val="32"/>
          <w:szCs w:val="32"/>
          <w:rtl/>
          <w:lang w:bidi="ar-IQ"/>
        </w:rPr>
        <w:t>باشكالها</w:t>
      </w:r>
      <w:proofErr w:type="spellEnd"/>
      <w:r w:rsidRPr="00DB453A">
        <w:rPr>
          <w:rFonts w:hint="cs"/>
          <w:sz w:val="32"/>
          <w:szCs w:val="32"/>
          <w:rtl/>
          <w:lang w:bidi="ar-IQ"/>
        </w:rPr>
        <w:t xml:space="preserve"> الدقيقة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C09FB" w:rsidRPr="00DB453A" w:rsidRDefault="00FC09FB" w:rsidP="00FC09FB">
      <w:pPr>
        <w:jc w:val="mediumKashida"/>
        <w:rPr>
          <w:sz w:val="32"/>
          <w:szCs w:val="32"/>
          <w:rtl/>
          <w:lang w:bidi="ar-IQ"/>
        </w:rPr>
      </w:pPr>
      <w:r w:rsidRPr="00DB453A">
        <w:rPr>
          <w:rFonts w:hint="cs"/>
          <w:sz w:val="32"/>
          <w:szCs w:val="32"/>
          <w:rtl/>
          <w:lang w:bidi="ar-IQ"/>
        </w:rPr>
        <w:t xml:space="preserve">      ويوجد تعقيد اخر يتحدى الباحث الميداني و تترتب عليه اخطار قد تهدد إمكانيات بحثه </w:t>
      </w:r>
      <w:proofErr w:type="spellStart"/>
      <w:r w:rsidRPr="00DB453A">
        <w:rPr>
          <w:rFonts w:hint="cs"/>
          <w:sz w:val="32"/>
          <w:szCs w:val="32"/>
          <w:rtl/>
          <w:lang w:bidi="ar-IQ"/>
        </w:rPr>
        <w:t>.</w:t>
      </w:r>
      <w:proofErr w:type="spellEnd"/>
      <w:r w:rsidRPr="00DB453A">
        <w:rPr>
          <w:rFonts w:hint="cs"/>
          <w:sz w:val="32"/>
          <w:szCs w:val="32"/>
          <w:rtl/>
          <w:lang w:bidi="ar-IQ"/>
        </w:rPr>
        <w:t xml:space="preserve"> وهو ما يتصل بحساسية العلاقات التي يكونها مع بعض فئات او مقاطع الجماعات التي يدرسها بصورة اعمق من علاقاته بالفئات و المقاطع الأخرى </w:t>
      </w:r>
      <w:proofErr w:type="spellStart"/>
      <w:r w:rsidRPr="00DB453A">
        <w:rPr>
          <w:rFonts w:hint="cs"/>
          <w:sz w:val="32"/>
          <w:szCs w:val="32"/>
          <w:rtl/>
          <w:lang w:bidi="ar-IQ"/>
        </w:rPr>
        <w:t>,</w:t>
      </w:r>
      <w:proofErr w:type="spellEnd"/>
      <w:r w:rsidRPr="00DB453A">
        <w:rPr>
          <w:rFonts w:hint="cs"/>
          <w:sz w:val="32"/>
          <w:szCs w:val="32"/>
          <w:rtl/>
          <w:lang w:bidi="ar-IQ"/>
        </w:rPr>
        <w:t xml:space="preserve"> و لاشك ان العلاقات غير المتوازنة هذه قد تولد مواقف سلبية من جانب الجماعة التي يمكن ان تفسر ذلك كدليل على تمييز الباحث و محاباته للمقاطع او الفئات التي توطدت علاقاته بها بدرجة اكبر مما بغيرها من فئات الجماعات المبحوثة </w:t>
      </w:r>
      <w:proofErr w:type="spellStart"/>
      <w:r w:rsidRPr="00DB453A">
        <w:rPr>
          <w:rFonts w:hint="cs"/>
          <w:sz w:val="32"/>
          <w:szCs w:val="32"/>
          <w:rtl/>
          <w:lang w:bidi="ar-IQ"/>
        </w:rPr>
        <w:t>.</w:t>
      </w:r>
      <w:proofErr w:type="spellEnd"/>
      <w:r w:rsidRPr="00DB453A">
        <w:rPr>
          <w:rFonts w:hint="cs"/>
          <w:sz w:val="32"/>
          <w:szCs w:val="32"/>
          <w:rtl/>
          <w:lang w:bidi="ar-IQ"/>
        </w:rPr>
        <w:t xml:space="preserve"> ولو حصل ذك فان الباحث لن يوفق في التقرب من كافة الناس في المنطقة التي ينبغي دراستها وهذا </w:t>
      </w:r>
      <w:r w:rsidRPr="00DB453A">
        <w:rPr>
          <w:rFonts w:hint="cs"/>
          <w:sz w:val="32"/>
          <w:szCs w:val="32"/>
          <w:rtl/>
          <w:lang w:bidi="ar-IQ"/>
        </w:rPr>
        <w:lastRenderedPageBreak/>
        <w:t xml:space="preserve">يمنعه من التعرف على واقع الجماعة بكل شرائحها </w:t>
      </w:r>
      <w:proofErr w:type="spellStart"/>
      <w:r w:rsidRPr="00DB453A">
        <w:rPr>
          <w:rFonts w:hint="cs"/>
          <w:sz w:val="32"/>
          <w:szCs w:val="32"/>
          <w:rtl/>
          <w:lang w:bidi="ar-IQ"/>
        </w:rPr>
        <w:t>.</w:t>
      </w:r>
      <w:proofErr w:type="spellEnd"/>
      <w:r w:rsidRPr="00DB453A">
        <w:rPr>
          <w:rFonts w:hint="cs"/>
          <w:sz w:val="32"/>
          <w:szCs w:val="32"/>
          <w:rtl/>
          <w:lang w:bidi="ar-IQ"/>
        </w:rPr>
        <w:t xml:space="preserve"> مما يجعل بحثه ناقضا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C70BB" w:rsidRPr="00FC09FB" w:rsidRDefault="00FC09FB" w:rsidP="00FC09FB">
      <w:pPr>
        <w:tabs>
          <w:tab w:val="left" w:pos="1181"/>
        </w:tabs>
      </w:pPr>
      <w:r w:rsidRPr="00DB453A">
        <w:rPr>
          <w:rFonts w:hint="cs"/>
          <w:sz w:val="32"/>
          <w:szCs w:val="32"/>
          <w:rtl/>
          <w:lang w:bidi="ar-IQ"/>
        </w:rPr>
        <w:t xml:space="preserve">     و يتفق </w:t>
      </w:r>
      <w:proofErr w:type="spellStart"/>
      <w:r w:rsidRPr="00DB453A">
        <w:rPr>
          <w:rFonts w:hint="cs"/>
          <w:sz w:val="32"/>
          <w:szCs w:val="32"/>
          <w:rtl/>
          <w:lang w:bidi="ar-IQ"/>
        </w:rPr>
        <w:t>الانثروبولوجين</w:t>
      </w:r>
      <w:proofErr w:type="spellEnd"/>
      <w:r w:rsidRPr="00DB453A">
        <w:rPr>
          <w:rFonts w:hint="cs"/>
          <w:sz w:val="32"/>
          <w:szCs w:val="32"/>
          <w:rtl/>
          <w:lang w:bidi="ar-IQ"/>
        </w:rPr>
        <w:t xml:space="preserve"> على ضرورة اجتناب الباحثين كلما من شانه ان يثير حولهم شكوك الجماعات المحلية التي يبحثونها والتي قد تعرقل مهماتهم وان تحقيق الوضع الأمثل الذي يتسم بحسن الصلة و التفاهم المتبادل مع جميع افراد الجماعات يعتمد على مدى الالتزام الباحث بموضوعية البحث و التركيز بدرجة متساوية على كل التقسيمات الاجتماعية و الحضارية التي تتشكل منها الجماعات التي يبحثوها</w:t>
      </w:r>
    </w:p>
    <w:sectPr w:rsidR="00CC70BB" w:rsidRPr="00FC09FB" w:rsidSect="002E2E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610C"/>
    <w:multiLevelType w:val="hybridMultilevel"/>
    <w:tmpl w:val="6A584F5C"/>
    <w:lvl w:ilvl="0" w:tplc="F0A8F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DC77F9"/>
    <w:multiLevelType w:val="hybridMultilevel"/>
    <w:tmpl w:val="2DF43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09FB"/>
    <w:rsid w:val="002E2E27"/>
    <w:rsid w:val="0093611F"/>
    <w:rsid w:val="00CC70BB"/>
    <w:rsid w:val="00FC09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F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9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4485</Characters>
  <Application>Microsoft Office Word</Application>
  <DocSecurity>0</DocSecurity>
  <Lines>37</Lines>
  <Paragraphs>10</Paragraphs>
  <ScaleCrop>false</ScaleCrop>
  <Company>Hewlett-Packard</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castle</dc:creator>
  <cp:keywords/>
  <dc:description/>
  <cp:lastModifiedBy>admin castle</cp:lastModifiedBy>
  <cp:revision>2</cp:revision>
  <dcterms:created xsi:type="dcterms:W3CDTF">2020-01-08T19:30:00Z</dcterms:created>
  <dcterms:modified xsi:type="dcterms:W3CDTF">2020-01-08T19:33:00Z</dcterms:modified>
</cp:coreProperties>
</file>