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6A4E" w14:textId="77777777" w:rsidR="000E0F3C" w:rsidRPr="000B4576" w:rsidRDefault="000B4576">
      <w:pPr>
        <w:rPr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0B4576">
        <w:rPr>
          <w:rFonts w:hint="cs"/>
          <w:b/>
          <w:bCs/>
          <w:sz w:val="40"/>
          <w:szCs w:val="40"/>
          <w:rtl/>
          <w:lang w:bidi="ar-IQ"/>
        </w:rPr>
        <w:t xml:space="preserve">جمع المؤنث السالم </w:t>
      </w:r>
    </w:p>
    <w:p w14:paraId="2D8E1B29" w14:textId="77777777" w:rsidR="000B4576" w:rsidRPr="000B4576" w:rsidRDefault="000B4576" w:rsidP="000B4576">
      <w:pPr>
        <w:rPr>
          <w:b/>
          <w:bCs/>
          <w:sz w:val="40"/>
          <w:szCs w:val="40"/>
          <w:lang w:bidi="ar-IQ"/>
        </w:rPr>
      </w:pPr>
      <w:r w:rsidRPr="000B4576">
        <w:rPr>
          <w:b/>
          <w:bCs/>
          <w:sz w:val="40"/>
          <w:szCs w:val="40"/>
          <w:rtl/>
        </w:rPr>
        <w:t>جمع المؤنث السالم</w:t>
      </w:r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في</w:t>
      </w:r>
      <w:r w:rsidRPr="000B4576">
        <w:rPr>
          <w:b/>
          <w:bCs/>
          <w:sz w:val="40"/>
          <w:szCs w:val="40"/>
          <w:lang w:bidi="ar-IQ"/>
        </w:rPr>
        <w:t> </w:t>
      </w:r>
      <w:hyperlink r:id="rId5" w:tooltip="اللغة العربية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اللغة العربية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هو</w:t>
      </w:r>
      <w:r w:rsidRPr="000B4576">
        <w:rPr>
          <w:b/>
          <w:bCs/>
          <w:sz w:val="40"/>
          <w:szCs w:val="40"/>
          <w:lang w:bidi="ar-IQ"/>
        </w:rPr>
        <w:t> </w:t>
      </w:r>
      <w:hyperlink r:id="rId6" w:tooltip="جمع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جمع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يَتم باستبدال</w:t>
      </w:r>
      <w:r w:rsidRPr="000B4576">
        <w:rPr>
          <w:b/>
          <w:bCs/>
          <w:sz w:val="40"/>
          <w:szCs w:val="40"/>
          <w:lang w:bidi="ar-IQ"/>
        </w:rPr>
        <w:t> </w:t>
      </w:r>
      <w:hyperlink r:id="rId7" w:tooltip="التاء المربوطة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التاء المربوطة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في آخر اسم مؤنث مفرد</w:t>
      </w:r>
      <w:r w:rsidRPr="000B4576">
        <w:rPr>
          <w:b/>
          <w:bCs/>
          <w:sz w:val="40"/>
          <w:szCs w:val="40"/>
          <w:lang w:bidi="ar-IQ"/>
        </w:rPr>
        <w:t> </w:t>
      </w:r>
      <w:hyperlink r:id="rId8" w:tooltip="ألف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بألف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hyperlink r:id="rId9" w:tooltip="تاء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وتاء</w:t>
        </w:r>
      </w:hyperlink>
      <w:r w:rsidRPr="000B4576">
        <w:rPr>
          <w:b/>
          <w:bCs/>
          <w:sz w:val="40"/>
          <w:szCs w:val="40"/>
          <w:rtl/>
        </w:rPr>
        <w:t>، ولذلك فقد سُمي بـ"السالم"، لأنه يُغير حرفاً واحداً فقط من الكلمة الأصلية. بينما</w:t>
      </w:r>
      <w:r w:rsidRPr="000B4576">
        <w:rPr>
          <w:b/>
          <w:bCs/>
          <w:sz w:val="40"/>
          <w:szCs w:val="40"/>
          <w:lang w:bidi="ar-IQ"/>
        </w:rPr>
        <w:t> </w:t>
      </w:r>
      <w:hyperlink r:id="rId10" w:tooltip="جمع التكسير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جمع التكسير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يُغير الكلمة جذرياً، ولذلك فقد سُمي بـ"جمع التكسير"، لأنه يُكسر الكلمة. ويَكون الحرفان المُضافان للكلمة في جمع المؤنث السالم هما دائماً ألف وتاء، على عكس</w:t>
      </w:r>
      <w:r w:rsidRPr="000B4576">
        <w:rPr>
          <w:b/>
          <w:bCs/>
          <w:sz w:val="40"/>
          <w:szCs w:val="40"/>
          <w:lang w:bidi="ar-IQ"/>
        </w:rPr>
        <w:t> </w:t>
      </w:r>
      <w:hyperlink r:id="rId11" w:tooltip="جمع المذكر السالم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جمع المذكر السالم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الذي يَعتمد فيه الحرفان المُضافان على موقع الكلمة من الإعراب. ولذلك فعلامات الإعراب لجمع المؤنث السالم هي حركات</w:t>
      </w:r>
      <w:r w:rsidRPr="000B4576">
        <w:rPr>
          <w:b/>
          <w:bCs/>
          <w:sz w:val="40"/>
          <w:szCs w:val="40"/>
          <w:lang w:bidi="ar-IQ"/>
        </w:rPr>
        <w:t>: </w:t>
      </w:r>
      <w:hyperlink r:id="rId12" w:tooltip="الضمة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الضمة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للرفع</w:t>
      </w:r>
      <w:r w:rsidRPr="000B4576">
        <w:rPr>
          <w:b/>
          <w:bCs/>
          <w:sz w:val="40"/>
          <w:szCs w:val="40"/>
          <w:lang w:bidi="ar-IQ"/>
        </w:rPr>
        <w:t> </w:t>
      </w:r>
      <w:hyperlink r:id="rId13" w:tooltip="الكسرة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والكسرة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للنصب والجر، وهو يَتفرّد بكون الكسرة علامة نصب له. أمثلة على جمع مؤنث سالم في حالات مختلفة</w:t>
      </w:r>
      <w:r w:rsidRPr="000B4576">
        <w:rPr>
          <w:b/>
          <w:bCs/>
          <w:sz w:val="40"/>
          <w:szCs w:val="40"/>
          <w:lang w:bidi="ar-IQ"/>
        </w:rPr>
        <w:t>:</w:t>
      </w:r>
    </w:p>
    <w:p w14:paraId="3FB4D228" w14:textId="77777777" w:rsidR="000B4576" w:rsidRPr="000B4576" w:rsidRDefault="000B4576" w:rsidP="000B4576">
      <w:pPr>
        <w:numPr>
          <w:ilvl w:val="0"/>
          <w:numId w:val="1"/>
        </w:numPr>
        <w:rPr>
          <w:b/>
          <w:bCs/>
          <w:sz w:val="40"/>
          <w:szCs w:val="40"/>
          <w:lang w:bidi="ar-IQ"/>
        </w:rPr>
      </w:pPr>
      <w:r w:rsidRPr="000B4576">
        <w:rPr>
          <w:b/>
          <w:bCs/>
          <w:sz w:val="40"/>
          <w:szCs w:val="40"/>
          <w:rtl/>
        </w:rPr>
        <w:t>الرفع: فهمت الطالباتُ الدرس</w:t>
      </w:r>
      <w:r w:rsidRPr="000B4576">
        <w:rPr>
          <w:b/>
          <w:bCs/>
          <w:sz w:val="40"/>
          <w:szCs w:val="40"/>
          <w:lang w:bidi="ar-IQ"/>
        </w:rPr>
        <w:t>.</w:t>
      </w:r>
    </w:p>
    <w:p w14:paraId="16EF0F57" w14:textId="77777777" w:rsidR="000B4576" w:rsidRPr="000B4576" w:rsidRDefault="000B4576" w:rsidP="000B4576">
      <w:pPr>
        <w:numPr>
          <w:ilvl w:val="0"/>
          <w:numId w:val="1"/>
        </w:numPr>
        <w:rPr>
          <w:b/>
          <w:bCs/>
          <w:sz w:val="40"/>
          <w:szCs w:val="40"/>
          <w:lang w:bidi="ar-IQ"/>
        </w:rPr>
      </w:pPr>
      <w:r w:rsidRPr="000B4576">
        <w:rPr>
          <w:b/>
          <w:bCs/>
          <w:sz w:val="40"/>
          <w:szCs w:val="40"/>
          <w:rtl/>
        </w:rPr>
        <w:t>النصب: اشتريت دجاجاتٍ</w:t>
      </w:r>
    </w:p>
    <w:p w14:paraId="6C2C4908" w14:textId="77777777" w:rsidR="000B4576" w:rsidRPr="000B4576" w:rsidRDefault="000B4576" w:rsidP="000B4576">
      <w:pPr>
        <w:numPr>
          <w:ilvl w:val="0"/>
          <w:numId w:val="1"/>
        </w:numPr>
        <w:rPr>
          <w:b/>
          <w:bCs/>
          <w:sz w:val="40"/>
          <w:szCs w:val="40"/>
          <w:lang w:bidi="ar-IQ"/>
        </w:rPr>
      </w:pPr>
      <w:r w:rsidRPr="000B4576">
        <w:rPr>
          <w:b/>
          <w:bCs/>
          <w:sz w:val="40"/>
          <w:szCs w:val="40"/>
          <w:rtl/>
        </w:rPr>
        <w:t>الجر: لعب الأولاد بكراتِ السلة</w:t>
      </w:r>
      <w:r w:rsidRPr="000B4576">
        <w:rPr>
          <w:b/>
          <w:bCs/>
          <w:sz w:val="40"/>
          <w:szCs w:val="40"/>
          <w:lang w:bidi="ar-IQ"/>
        </w:rPr>
        <w:t>.</w:t>
      </w:r>
    </w:p>
    <w:p w14:paraId="79FA9C3B" w14:textId="77777777" w:rsidR="000B4576" w:rsidRDefault="000B4576" w:rsidP="000B4576">
      <w:pPr>
        <w:numPr>
          <w:ilvl w:val="0"/>
          <w:numId w:val="1"/>
        </w:numPr>
        <w:rPr>
          <w:b/>
          <w:bCs/>
          <w:sz w:val="40"/>
          <w:szCs w:val="40"/>
          <w:lang w:bidi="ar-IQ"/>
        </w:rPr>
      </w:pPr>
      <w:r w:rsidRPr="000B4576">
        <w:rPr>
          <w:b/>
          <w:bCs/>
          <w:sz w:val="40"/>
          <w:szCs w:val="40"/>
          <w:rtl/>
        </w:rPr>
        <w:t>الجر: ذهب حسن إلى "مكتباتِ الثقافة</w:t>
      </w:r>
      <w:r w:rsidRPr="000B4576">
        <w:rPr>
          <w:b/>
          <w:bCs/>
          <w:sz w:val="40"/>
          <w:szCs w:val="40"/>
          <w:lang w:bidi="ar-IQ"/>
        </w:rPr>
        <w:t>".</w:t>
      </w:r>
    </w:p>
    <w:p w14:paraId="1E488C08" w14:textId="77777777" w:rsid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يعرب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جمع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المؤنث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السالم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بالضمة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رفعا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،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وبالكسرة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نصبا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وجرا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14:paraId="6030C77A" w14:textId="77777777"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أمثلة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</w:t>
      </w:r>
    </w:p>
    <w:p w14:paraId="4A61727B" w14:textId="77777777" w:rsidR="000B4576" w:rsidRDefault="000B4576" w:rsidP="000B4576">
      <w:pPr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        </w:t>
      </w: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الطالبات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مجتهدات</w:t>
      </w:r>
    </w:p>
    <w:p w14:paraId="1771A663" w14:textId="77777777" w:rsidR="000B4576" w:rsidRPr="000B4576" w:rsidRDefault="000B4576" w:rsidP="000B4576">
      <w:pPr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الطالباتُ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مبتدأ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مرفوع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بالضمة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الظاهرة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في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آخره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لأنه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جمع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مؤنث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سالم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14:paraId="7E08E54D" w14:textId="77777777"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</w:p>
    <w:p w14:paraId="3651A3CC" w14:textId="77777777"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إن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العاملات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صابرات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14:paraId="7505A771" w14:textId="77777777"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العاملاتِ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اسم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إن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منصوب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بالكسرة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لأنه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جمع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مؤنث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سالم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14:paraId="74F58E30" w14:textId="77777777"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للمؤمنات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أجر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كبير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14:paraId="0B5CB643" w14:textId="77777777"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للمؤمناتِ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اسم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مجرور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بالكسرة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14:paraId="7EC8CE53" w14:textId="77777777" w:rsidR="000B4576" w:rsidRPr="000B4576" w:rsidRDefault="000B4576" w:rsidP="000B4576">
      <w:pPr>
        <w:ind w:left="720"/>
        <w:rPr>
          <w:b/>
          <w:bCs/>
          <w:sz w:val="40"/>
          <w:szCs w:val="40"/>
          <w:u w:val="single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u w:val="single"/>
          <w:rtl/>
          <w:lang w:bidi="ar-IQ"/>
        </w:rPr>
        <w:t>الملحق</w:t>
      </w:r>
      <w:r w:rsidRPr="000B4576">
        <w:rPr>
          <w:rFonts w:cs="Arial"/>
          <w:b/>
          <w:bCs/>
          <w:sz w:val="40"/>
          <w:szCs w:val="40"/>
          <w:u w:val="single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u w:val="single"/>
          <w:rtl/>
          <w:lang w:bidi="ar-IQ"/>
        </w:rPr>
        <w:t>بجمع</w:t>
      </w:r>
      <w:r w:rsidRPr="000B4576">
        <w:rPr>
          <w:rFonts w:cs="Arial"/>
          <w:b/>
          <w:bCs/>
          <w:sz w:val="40"/>
          <w:szCs w:val="40"/>
          <w:u w:val="single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u w:val="single"/>
          <w:rtl/>
          <w:lang w:bidi="ar-IQ"/>
        </w:rPr>
        <w:t>المؤنث</w:t>
      </w:r>
      <w:r w:rsidRPr="000B4576">
        <w:rPr>
          <w:rFonts w:cs="Arial"/>
          <w:b/>
          <w:bCs/>
          <w:sz w:val="40"/>
          <w:szCs w:val="40"/>
          <w:u w:val="single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u w:val="single"/>
          <w:rtl/>
          <w:lang w:bidi="ar-IQ"/>
        </w:rPr>
        <w:t>السالم</w:t>
      </w:r>
    </w:p>
    <w:p w14:paraId="78A049E0" w14:textId="77777777"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تلحق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بجمع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المؤنث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السالم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كلمات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وأسماء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خاصة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أشهرها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</w:t>
      </w:r>
    </w:p>
    <w:p w14:paraId="383EFCCE" w14:textId="77777777" w:rsidR="000B4576" w:rsidRPr="000B4576" w:rsidRDefault="000B4576" w:rsidP="000B4576">
      <w:pPr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أولات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(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بمعنى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صاحبات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)</w:t>
      </w: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عرفات</w:t>
      </w: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نعمات</w:t>
      </w: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بركات</w:t>
      </w: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أذرعات</w:t>
      </w:r>
    </w:p>
    <w:p w14:paraId="63752A00" w14:textId="77777777" w:rsidR="000B4576" w:rsidRPr="000B4576" w:rsidRDefault="000B4576" w:rsidP="000B4576">
      <w:pPr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وتعرب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إعراب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جمع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المؤنث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السالم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كمثال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</w:t>
      </w:r>
    </w:p>
    <w:p w14:paraId="20D92090" w14:textId="77777777" w:rsidR="000B4576" w:rsidRDefault="000B4576" w:rsidP="000B4576">
      <w:pPr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الأمهات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أولاتُ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فضل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14:paraId="44C2F0A1" w14:textId="77777777" w:rsidR="000B4576" w:rsidRPr="000B4576" w:rsidRDefault="000B4576" w:rsidP="000B4576">
      <w:pPr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أولاتُ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خبر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مرفوع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بالضمة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لأنه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ملحق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بجمع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المؤنث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السالم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14:paraId="059632CC" w14:textId="77777777"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وقفت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بعرفاتٍ</w:t>
      </w:r>
    </w:p>
    <w:p w14:paraId="6E277B92" w14:textId="77777777" w:rsidR="000B4576" w:rsidRPr="000B4576" w:rsidRDefault="000B4576" w:rsidP="000B4576">
      <w:pPr>
        <w:rPr>
          <w:b/>
          <w:bCs/>
          <w:sz w:val="40"/>
          <w:szCs w:val="40"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بعرفاتٍ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اسم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مجرور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بالكسرة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لأنه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ملحق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بجمع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المؤنث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السال</w:t>
      </w:r>
      <w:r>
        <w:rPr>
          <w:rFonts w:cs="Arial" w:hint="cs"/>
          <w:b/>
          <w:bCs/>
          <w:sz w:val="40"/>
          <w:szCs w:val="40"/>
          <w:rtl/>
          <w:lang w:bidi="ar-IQ"/>
        </w:rPr>
        <w:t>م</w:t>
      </w:r>
    </w:p>
    <w:p w14:paraId="7BBC8A78" w14:textId="77777777" w:rsidR="000B4576" w:rsidRPr="000B4576" w:rsidRDefault="000B4576">
      <w:pPr>
        <w:rPr>
          <w:b/>
          <w:bCs/>
          <w:sz w:val="40"/>
          <w:szCs w:val="40"/>
          <w:lang w:bidi="ar-IQ"/>
        </w:rPr>
      </w:pPr>
    </w:p>
    <w:sectPr w:rsidR="000B4576" w:rsidRPr="000B4576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A0384"/>
    <w:multiLevelType w:val="multilevel"/>
    <w:tmpl w:val="1C6A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34"/>
    <w:rsid w:val="000B4576"/>
    <w:rsid w:val="000E0F3C"/>
    <w:rsid w:val="0041708C"/>
    <w:rsid w:val="008E68E8"/>
    <w:rsid w:val="00DD2734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79CA"/>
  <w15:docId w15:val="{18BBF7BE-4ADC-43AA-8420-D93FF163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3%D9%84%D9%81" TargetMode="External"/><Relationship Id="rId13" Type="http://schemas.openxmlformats.org/officeDocument/2006/relationships/hyperlink" Target="https://ar.wikipedia.org/wiki/%D8%A7%D9%84%D9%83%D8%B3%D8%B1%D8%A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8%A7%D9%84%D8%AA%D8%A7%D8%A1_%D8%A7%D9%84%D9%85%D8%B1%D8%A8%D9%88%D8%B7%D8%A9" TargetMode="External"/><Relationship Id="rId12" Type="http://schemas.openxmlformats.org/officeDocument/2006/relationships/hyperlink" Target="https://ar.wikipedia.org/wiki/%D8%A7%D9%84%D8%B6%D9%85%D8%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AC%D9%85%D8%B9" TargetMode="External"/><Relationship Id="rId11" Type="http://schemas.openxmlformats.org/officeDocument/2006/relationships/hyperlink" Target="https://ar.wikipedia.org/wiki/%D8%AC%D9%85%D8%B9_%D8%A7%D9%84%D9%85%D8%B0%D9%83%D8%B1_%D8%A7%D9%84%D8%B3%D8%A7%D9%84%D9%85" TargetMode="External"/><Relationship Id="rId5" Type="http://schemas.openxmlformats.org/officeDocument/2006/relationships/hyperlink" Target="https://ar.wikipedia.org/wiki/%D8%A7%D9%84%D9%84%D8%BA%D8%A9_%D8%A7%D9%84%D8%B9%D8%B1%D8%A8%D9%8A%D8%A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r.wikipedia.org/wiki/%D8%AC%D9%85%D8%B9_%D8%A7%D9%84%D8%AA%D9%83%D8%B3%D9%8A%D8%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8%AA%D8%A7%D8%A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hiba as</cp:lastModifiedBy>
  <cp:revision>2</cp:revision>
  <dcterms:created xsi:type="dcterms:W3CDTF">2020-01-07T17:17:00Z</dcterms:created>
  <dcterms:modified xsi:type="dcterms:W3CDTF">2020-01-07T17:17:00Z</dcterms:modified>
</cp:coreProperties>
</file>