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22" w:rsidRPr="00015C22" w:rsidRDefault="00015C22" w:rsidP="00015C22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المسرحي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هو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الفن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الذي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يتبنى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سواء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كان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عموديا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غير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عمودي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,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لكتابة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الحوار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المسرحي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يطلق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عليه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أحيانا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المسرح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الشعري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,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الدراما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الشعرية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,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المسرحية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الشعرية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,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الدرامي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,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ود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لالة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هذه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المصطلحات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جميعا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متقاربة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ذلك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مقابل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توظيف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النثر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فيما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يعرف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بالمسرح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النثري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015C22" w:rsidRPr="00015C22" w:rsidRDefault="00015C22" w:rsidP="00015C22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015C22" w:rsidRPr="00015C22" w:rsidRDefault="00015C22" w:rsidP="00015C22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وقد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عرف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الأدب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العربي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هذا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اللون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الشعري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العصر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الحديث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,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يعد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أحمد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شوقي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رائده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,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سار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دربه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عزيز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أباظة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آخرون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,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تطور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تطورا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آخر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أيدي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شعراء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الجيل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التالي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أمثال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صلاح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عبد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الصبور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عبدالرحمن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الشرقاوي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غيرهم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015C22" w:rsidRPr="00015C22" w:rsidRDefault="00015C22" w:rsidP="00015C22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0E0F3C" w:rsidRDefault="00015C22" w:rsidP="00015C22">
      <w:pPr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</w:pP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يقول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عبدالجبار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بهم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((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أعتقد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هذا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الاصطلاح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يحتاج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إلى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تدقيق،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ذلك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المسرحي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هو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كتابة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مسرحية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تمت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صياغتها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وفق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مواصفات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شعرية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تعتمد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القصيدة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مقفاة</w:t>
      </w:r>
      <w:proofErr w:type="spellEnd"/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غير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مقفاة</w:t>
      </w:r>
      <w:proofErr w:type="spellEnd"/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أساسا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لبناء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النص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المسرحي،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بحيث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تتضمن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مجموع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العناصر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الأساسية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التي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يتطلبها</w:t>
      </w:r>
      <w:proofErr w:type="spellEnd"/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النص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المسرحي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بمفهومه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التقليدي،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حيث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الدرامى</w:t>
      </w:r>
      <w:proofErr w:type="spellEnd"/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والحوار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والشخصيات،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وبهذا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المعنى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تكون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القصيدة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الشعرية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إحدى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مكونات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الفعل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المسرحي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المعروفة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والتي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هي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النص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والممثل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والخشبة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والجمهور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أما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المسرح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الشعري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فمعناه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العمل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المسرحي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الذي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يعتمد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مرجعيات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شعرية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مقفاة</w:t>
      </w:r>
      <w:proofErr w:type="spellEnd"/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غير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مقفاة</w:t>
      </w:r>
      <w:proofErr w:type="spellEnd"/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وضعت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لبناء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عمل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مسرحي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أم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لم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توضع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له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..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فالمفهومان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إذن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مختلفان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المضمون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وإن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كانا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يتقاطعان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عناصر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جوهرية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أهمها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المسرح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كظاهرة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فنية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والشعر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كظاهرة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015C22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أدبية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)).</w:t>
      </w:r>
    </w:p>
    <w:p w:rsidR="00015C22" w:rsidRPr="00C9716E" w:rsidRDefault="00015C22" w:rsidP="00015C22">
      <w:pPr>
        <w:rPr>
          <w:rFonts w:ascii="Sakkal Majalla" w:hAnsi="Sakkal Majalla" w:cs="Sakkal Majalla"/>
          <w:b/>
          <w:bCs/>
          <w:sz w:val="36"/>
          <w:szCs w:val="36"/>
          <w:lang w:bidi="ar-IQ"/>
        </w:rPr>
      </w:pPr>
      <w:r w:rsidRPr="00015C22">
        <w:rPr>
          <w:rFonts w:ascii="Sakkal Majalla" w:hAnsi="Sakkal Majalla" w:cs="Sakkal Majalla"/>
          <w:b/>
          <w:bCs/>
          <w:sz w:val="36"/>
          <w:szCs w:val="36"/>
          <w:rtl/>
        </w:rPr>
        <w:t>خصائص الشعر المسرحي</w:t>
      </w:r>
      <w:r w:rsidRPr="00015C22">
        <w:rPr>
          <w:rFonts w:ascii="Sakkal Majalla" w:hAnsi="Sakkal Majalla" w:cs="Sakkal Majalla"/>
          <w:b/>
          <w:bCs/>
          <w:sz w:val="36"/>
          <w:szCs w:val="36"/>
          <w:lang w:bidi="ar-IQ"/>
        </w:rPr>
        <w:t>: 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</w:rPr>
        <w:t>تتكون المسرحية من العناصر التالية</w:t>
      </w:r>
      <w:r w:rsidRPr="00015C22">
        <w:rPr>
          <w:rFonts w:ascii="Sakkal Majalla" w:hAnsi="Sakkal Majalla" w:cs="Sakkal Majalla"/>
          <w:b/>
          <w:bCs/>
          <w:sz w:val="36"/>
          <w:szCs w:val="36"/>
          <w:lang w:bidi="ar-IQ"/>
        </w:rPr>
        <w:t xml:space="preserve"> :</w:t>
      </w:r>
      <w:r w:rsidRPr="00015C22">
        <w:rPr>
          <w:rFonts w:ascii="Sakkal Majalla" w:hAnsi="Sakkal Majalla" w:cs="Sakkal Majalla"/>
          <w:b/>
          <w:bCs/>
          <w:sz w:val="36"/>
          <w:szCs w:val="36"/>
          <w:lang w:bidi="ar-IQ"/>
        </w:rPr>
        <w:br/>
        <w:t>1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</w:rPr>
        <w:t>العرض :وفيه تقدم أحداث تمهيدية</w:t>
      </w:r>
      <w:r w:rsidRPr="00015C22">
        <w:rPr>
          <w:rFonts w:ascii="Sakkal Majalla" w:hAnsi="Sakkal Majalla" w:cs="Sakkal Majalla"/>
          <w:b/>
          <w:bCs/>
          <w:sz w:val="36"/>
          <w:szCs w:val="36"/>
          <w:lang w:bidi="ar-IQ"/>
        </w:rPr>
        <w:t> </w:t>
      </w:r>
      <w:r w:rsidRPr="00015C22">
        <w:rPr>
          <w:rFonts w:ascii="Sakkal Majalla" w:hAnsi="Sakkal Majalla" w:cs="Sakkal Majalla"/>
          <w:b/>
          <w:bCs/>
          <w:sz w:val="36"/>
          <w:szCs w:val="36"/>
          <w:lang w:bidi="ar-IQ"/>
        </w:rPr>
        <w:br/>
      </w:r>
      <w:r w:rsidRPr="00015C22">
        <w:rPr>
          <w:rFonts w:ascii="Sakkal Majalla" w:hAnsi="Sakkal Majalla" w:cs="Sakkal Majalla"/>
          <w:b/>
          <w:bCs/>
          <w:sz w:val="36"/>
          <w:szCs w:val="36"/>
          <w:lang w:bidi="ar-IQ"/>
        </w:rPr>
        <w:lastRenderedPageBreak/>
        <w:t xml:space="preserve">2- </w:t>
      </w:r>
      <w:proofErr w:type="spellStart"/>
      <w:r w:rsidRPr="00015C22">
        <w:rPr>
          <w:rFonts w:ascii="Sakkal Majalla" w:hAnsi="Sakkal Majalla" w:cs="Sakkal Majalla"/>
          <w:b/>
          <w:bCs/>
          <w:sz w:val="36"/>
          <w:szCs w:val="36"/>
          <w:rtl/>
        </w:rPr>
        <w:t>العقدة:وفيها</w:t>
      </w:r>
      <w:proofErr w:type="spellEnd"/>
      <w:r w:rsidRPr="00015C22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تشتبك الأحداث وتتأزم إلى حد يرتقب فيه حدوث أمر خطير</w:t>
      </w:r>
      <w:r w:rsidRPr="00015C22">
        <w:rPr>
          <w:rFonts w:ascii="Sakkal Majalla" w:hAnsi="Sakkal Majalla" w:cs="Sakkal Majalla"/>
          <w:b/>
          <w:bCs/>
          <w:sz w:val="36"/>
          <w:szCs w:val="36"/>
          <w:lang w:bidi="ar-IQ"/>
        </w:rPr>
        <w:t> </w:t>
      </w:r>
      <w:r w:rsidRPr="00015C22">
        <w:rPr>
          <w:rFonts w:ascii="Sakkal Majalla" w:hAnsi="Sakkal Majalla" w:cs="Sakkal Majalla"/>
          <w:b/>
          <w:bCs/>
          <w:sz w:val="36"/>
          <w:szCs w:val="36"/>
          <w:lang w:bidi="ar-IQ"/>
        </w:rPr>
        <w:br/>
        <w:t>3-</w:t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</w:rPr>
        <w:t>الحل: وهو النتيجة التي يفضي إليها التأزم ،ويكون دمويا في المأساة وسعيدا في الملهاة</w:t>
      </w:r>
      <w:r w:rsidRPr="00015C22">
        <w:rPr>
          <w:rFonts w:ascii="Sakkal Majalla" w:hAnsi="Sakkal Majalla" w:cs="Sakkal Majalla"/>
          <w:b/>
          <w:bCs/>
          <w:sz w:val="36"/>
          <w:szCs w:val="36"/>
          <w:lang w:bidi="ar-IQ"/>
        </w:rPr>
        <w:t xml:space="preserve"> .</w:t>
      </w:r>
      <w:r w:rsidRPr="00015C22">
        <w:rPr>
          <w:rFonts w:ascii="Sakkal Majalla" w:hAnsi="Sakkal Majalla" w:cs="Sakkal Majalla"/>
          <w:b/>
          <w:bCs/>
          <w:sz w:val="36"/>
          <w:szCs w:val="36"/>
          <w:lang w:bidi="ar-IQ"/>
        </w:rPr>
        <w:br/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</w:rPr>
        <w:t>تطور الشعر الملحمي: من الفنون المستحدثة في الأدب العربي الحديث ،ظهر في القرن 20 ، ألف فيه شفيق معلوف ملحمة (عبقر</w:t>
      </w:r>
      <w:r w:rsidRPr="00015C22">
        <w:rPr>
          <w:rFonts w:ascii="Sakkal Majalla" w:hAnsi="Sakkal Majalla" w:cs="Sakkal Majalla"/>
          <w:b/>
          <w:bCs/>
          <w:sz w:val="36"/>
          <w:szCs w:val="36"/>
          <w:lang w:bidi="ar-IQ"/>
        </w:rPr>
        <w:t>)</w:t>
      </w:r>
      <w:r w:rsidRPr="00015C22">
        <w:rPr>
          <w:rFonts w:ascii="Sakkal Majalla" w:hAnsi="Sakkal Majalla" w:cs="Sakkal Majalla"/>
          <w:b/>
          <w:bCs/>
          <w:sz w:val="36"/>
          <w:szCs w:val="36"/>
          <w:lang w:bidi="ar-IQ"/>
        </w:rPr>
        <w:br/>
      </w:r>
      <w:r w:rsidRPr="00015C22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كما نظم محمد </w:t>
      </w:r>
      <w:proofErr w:type="spellStart"/>
      <w:r w:rsidRPr="00015C22">
        <w:rPr>
          <w:rFonts w:ascii="Sakkal Majalla" w:hAnsi="Sakkal Majalla" w:cs="Sakkal Majalla"/>
          <w:b/>
          <w:bCs/>
          <w:sz w:val="36"/>
          <w:szCs w:val="36"/>
          <w:rtl/>
        </w:rPr>
        <w:t>محمد</w:t>
      </w:r>
      <w:proofErr w:type="spellEnd"/>
      <w:r w:rsidRPr="00015C22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توفيق ملحمة (المعلقة الإسلامية ) وألف جميل صدقي الزهاوي (ثورة في الجحيم وفوزي معلوف(</w:t>
      </w:r>
      <w:proofErr w:type="spellStart"/>
      <w:r w:rsidRPr="00015C22">
        <w:rPr>
          <w:rFonts w:ascii="Sakkal Majalla" w:hAnsi="Sakkal Majalla" w:cs="Sakkal Majalla"/>
          <w:b/>
          <w:bCs/>
          <w:sz w:val="36"/>
          <w:szCs w:val="36"/>
          <w:rtl/>
        </w:rPr>
        <w:t>علىبساط</w:t>
      </w:r>
      <w:proofErr w:type="spellEnd"/>
      <w:r w:rsidRPr="00015C22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الريح) ،وقبل هؤلاء نظم شوقي قصيدة في 264 بيتا تناول فيها تاريخ مصر ،وفي الجزائر ألف مفدي زكريا (إلياذة الجزائر</w:t>
      </w:r>
      <w:r w:rsidRPr="00015C22">
        <w:rPr>
          <w:rFonts w:ascii="Sakkal Majalla" w:hAnsi="Sakkal Majalla" w:cs="Sakkal Majalla"/>
          <w:b/>
          <w:bCs/>
          <w:sz w:val="36"/>
          <w:szCs w:val="36"/>
          <w:lang w:bidi="ar-IQ"/>
        </w:rPr>
        <w:t xml:space="preserve"> ) </w:t>
      </w:r>
      <w:bookmarkStart w:id="0" w:name="_GoBack"/>
      <w:bookmarkEnd w:id="0"/>
    </w:p>
    <w:sectPr w:rsidR="00015C22" w:rsidRPr="00C9716E" w:rsidSect="00FB08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59"/>
    <w:rsid w:val="00015C22"/>
    <w:rsid w:val="000E0F3C"/>
    <w:rsid w:val="000E657B"/>
    <w:rsid w:val="005F13E7"/>
    <w:rsid w:val="00691F59"/>
    <w:rsid w:val="006E5613"/>
    <w:rsid w:val="00973A5C"/>
    <w:rsid w:val="00C9716E"/>
    <w:rsid w:val="00E47CAB"/>
    <w:rsid w:val="00FB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676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2018-01-13T20:24:00Z</dcterms:created>
  <dcterms:modified xsi:type="dcterms:W3CDTF">2018-01-13T20:24:00Z</dcterms:modified>
</cp:coreProperties>
</file>