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CC" w:rsidRDefault="00CD55CC" w:rsidP="00CD55CC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CD55CC" w:rsidRDefault="00CD55CC" w:rsidP="00CD55CC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CD55CC" w:rsidRDefault="00CD55CC" w:rsidP="00CD55CC">
      <w:pPr>
        <w:jc w:val="center"/>
        <w:rPr>
          <w:rFonts w:cs="ACS  Fayrouz Bold"/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</w:p>
    <w:p w:rsidR="00CD55CC" w:rsidRDefault="00CD55CC" w:rsidP="00CD55CC">
      <w:pPr>
        <w:jc w:val="center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الأدب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الأندلسي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 xml:space="preserve"> في </w:t>
      </w:r>
      <w:r w:rsidRPr="00D15AC8">
        <w:rPr>
          <w:rFonts w:hint="cs"/>
          <w:b/>
          <w:bCs/>
          <w:sz w:val="36"/>
          <w:szCs w:val="36"/>
          <w:rtl/>
        </w:rPr>
        <w:t>عصر الخلافة</w:t>
      </w:r>
      <w:r>
        <w:rPr>
          <w:rFonts w:hint="cs"/>
          <w:b/>
          <w:bCs/>
          <w:sz w:val="36"/>
          <w:szCs w:val="36"/>
          <w:rtl/>
        </w:rPr>
        <w:t xml:space="preserve"> الأُمَويَّة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316 ــ 400 هــ</w:t>
      </w:r>
    </w:p>
    <w:p w:rsidR="00CD55CC" w:rsidRDefault="00CD55CC" w:rsidP="00CD55C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الش</w:t>
      </w:r>
      <w:r>
        <w:rPr>
          <w:rFonts w:hint="cs"/>
          <w:b/>
          <w:bCs/>
          <w:sz w:val="36"/>
          <w:szCs w:val="36"/>
          <w:rtl/>
        </w:rPr>
        <w:t>ِّ</w:t>
      </w:r>
      <w:r>
        <w:rPr>
          <w:rFonts w:hint="cs"/>
          <w:b/>
          <w:bCs/>
          <w:sz w:val="36"/>
          <w:szCs w:val="36"/>
          <w:rtl/>
        </w:rPr>
        <w:t>عر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نظّ</w:t>
      </w:r>
      <w:r w:rsidRPr="00380D2B">
        <w:rPr>
          <w:rFonts w:hint="cs"/>
          <w:sz w:val="36"/>
          <w:szCs w:val="36"/>
          <w:rtl/>
        </w:rPr>
        <w:t>م الأندلسيون في</w:t>
      </w:r>
      <w:r>
        <w:rPr>
          <w:rFonts w:hint="cs"/>
          <w:sz w:val="36"/>
          <w:szCs w:val="36"/>
          <w:rtl/>
        </w:rPr>
        <w:t xml:space="preserve"> عصر الخلافة في أكثر فنون الشعر ، وأبوابه ، ولكنهم برعوا في بعضها أكثر من الفنون الأخرى .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ولعلّ من أبرز الفنون التي برعوا فيها ما سُمِّي </w:t>
      </w:r>
      <w:r w:rsidRPr="00AD28BE">
        <w:rPr>
          <w:rFonts w:hint="cs"/>
          <w:b/>
          <w:bCs/>
          <w:sz w:val="36"/>
          <w:szCs w:val="36"/>
          <w:rtl/>
        </w:rPr>
        <w:t>بـ(شعر النوّريات)</w:t>
      </w:r>
      <w:r>
        <w:rPr>
          <w:rFonts w:hint="cs"/>
          <w:sz w:val="36"/>
          <w:szCs w:val="36"/>
          <w:rtl/>
        </w:rPr>
        <w:t xml:space="preserve"> ، وهو : الشعر الذي يُقال في الزهر ، ونحوه من أنواع النوّار ، وكان المظفر عبد الملك بن أبي عامر ( ت 399 هـ ) مغرماً بهذا اللون من الشعر يقترحه على شعرائه في أوقات الربيع من دولته ، وكان الإعجاب بذلك كثير الطلب لأنواعه في مظانه ، وأحب أن يدخلها في قيانه في أغانيهن ، واكتتب الناس كثيرا منه في وقته ؛ لحسنه ، وغرابته في معناه .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أشهر الشعراء الذين عُرفوا بذلك </w:t>
      </w:r>
      <w:r w:rsidRPr="00AC7E44">
        <w:rPr>
          <w:rFonts w:hint="cs"/>
          <w:b/>
          <w:bCs/>
          <w:sz w:val="36"/>
          <w:szCs w:val="36"/>
          <w:rtl/>
        </w:rPr>
        <w:t>عبد الملك بن إدريس الجزيري</w:t>
      </w:r>
      <w:r>
        <w:rPr>
          <w:rFonts w:hint="cs"/>
          <w:sz w:val="36"/>
          <w:szCs w:val="36"/>
          <w:rtl/>
        </w:rPr>
        <w:t xml:space="preserve"> ، </w:t>
      </w:r>
      <w:r w:rsidRPr="00AC7E44">
        <w:rPr>
          <w:rFonts w:hint="cs"/>
          <w:b/>
          <w:bCs/>
          <w:sz w:val="36"/>
          <w:szCs w:val="36"/>
          <w:rtl/>
        </w:rPr>
        <w:t xml:space="preserve">وصاعد البغدادي </w:t>
      </w:r>
      <w:r>
        <w:rPr>
          <w:rFonts w:hint="cs"/>
          <w:sz w:val="36"/>
          <w:szCs w:val="36"/>
          <w:rtl/>
        </w:rPr>
        <w:t xml:space="preserve">، الذي نظم في الآس والنرجس والبنفسج والخيري والورد ، وشاركه في ذلك </w:t>
      </w:r>
      <w:r>
        <w:rPr>
          <w:rFonts w:hint="cs"/>
          <w:b/>
          <w:bCs/>
          <w:sz w:val="36"/>
          <w:szCs w:val="36"/>
          <w:rtl/>
        </w:rPr>
        <w:t>ابن دراج ا</w:t>
      </w:r>
      <w:r w:rsidRPr="00AC7E44">
        <w:rPr>
          <w:rFonts w:hint="cs"/>
          <w:b/>
          <w:bCs/>
          <w:sz w:val="36"/>
          <w:szCs w:val="36"/>
          <w:rtl/>
        </w:rPr>
        <w:t>لقسطلي ، وابن فرج</w:t>
      </w:r>
      <w:r>
        <w:rPr>
          <w:rFonts w:hint="cs"/>
          <w:sz w:val="36"/>
          <w:szCs w:val="36"/>
          <w:rtl/>
        </w:rPr>
        <w:t xml:space="preserve"> </w:t>
      </w:r>
      <w:r w:rsidRPr="00AC7E44">
        <w:rPr>
          <w:rFonts w:hint="cs"/>
          <w:b/>
          <w:bCs/>
          <w:sz w:val="36"/>
          <w:szCs w:val="36"/>
          <w:rtl/>
        </w:rPr>
        <w:t>الجي</w:t>
      </w:r>
      <w:r>
        <w:rPr>
          <w:rFonts w:hint="cs"/>
          <w:b/>
          <w:bCs/>
          <w:sz w:val="36"/>
          <w:szCs w:val="36"/>
          <w:rtl/>
        </w:rPr>
        <w:t>ّ</w:t>
      </w:r>
      <w:r w:rsidRPr="00AC7E44">
        <w:rPr>
          <w:rFonts w:hint="cs"/>
          <w:b/>
          <w:bCs/>
          <w:sz w:val="36"/>
          <w:szCs w:val="36"/>
          <w:rtl/>
        </w:rPr>
        <w:t>اني ، وابن هانئ الأندلسي</w:t>
      </w:r>
      <w:r>
        <w:rPr>
          <w:rFonts w:hint="cs"/>
          <w:sz w:val="36"/>
          <w:szCs w:val="36"/>
          <w:rtl/>
        </w:rPr>
        <w:t xml:space="preserve"> ، ولم يكن شعر الطبيعة معروفاً لدى الشعراء الكبار فحسب ، بل توزعه معظم شعراء الخلافة ، ويكفي أن نرجع إلى ما تبقى من مقتطفات من كتاب </w:t>
      </w:r>
      <w:r w:rsidRPr="00AD28BE">
        <w:rPr>
          <w:rFonts w:hint="cs"/>
          <w:b/>
          <w:bCs/>
          <w:sz w:val="36"/>
          <w:szCs w:val="36"/>
          <w:rtl/>
        </w:rPr>
        <w:t>( الحدائق )</w:t>
      </w:r>
      <w:r>
        <w:rPr>
          <w:rFonts w:hint="cs"/>
          <w:sz w:val="36"/>
          <w:szCs w:val="36"/>
          <w:rtl/>
        </w:rPr>
        <w:t xml:space="preserve"> ، أو </w:t>
      </w:r>
      <w:r>
        <w:rPr>
          <w:rFonts w:hint="cs"/>
          <w:b/>
          <w:bCs/>
          <w:sz w:val="36"/>
          <w:szCs w:val="36"/>
          <w:rtl/>
        </w:rPr>
        <w:t>(</w:t>
      </w:r>
      <w:r w:rsidRPr="00AD28BE">
        <w:rPr>
          <w:rFonts w:hint="cs"/>
          <w:b/>
          <w:bCs/>
          <w:sz w:val="36"/>
          <w:szCs w:val="36"/>
          <w:rtl/>
        </w:rPr>
        <w:t>التشبيهات من أشعار أهل الأن</w:t>
      </w:r>
      <w:r>
        <w:rPr>
          <w:rFonts w:hint="cs"/>
          <w:b/>
          <w:bCs/>
          <w:sz w:val="36"/>
          <w:szCs w:val="36"/>
          <w:rtl/>
        </w:rPr>
        <w:t>دلس</w:t>
      </w:r>
      <w:r w:rsidRPr="00AD28BE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؛ لتعرف  هذه الحقيقة .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وبرعوا بفن الزُّهد ، وعُرِف به كثير من الشعراء الزُّهاد منهم قاضي الجماعة في قرطبة يونس بن عبد الله بن محمّد المعروف بابن الصفّار الذي جعل معظم أشعاره في الزُّهد ، وقد ألّف ( كتاب المنقطعين إلى الله عزّ وجلّ ، و ( كتاب المتهجدين ) ، وهما مما يبحث في الزُّهد ، </w:t>
      </w:r>
      <w:r w:rsidRPr="00380D2B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ومن أشعاره في الزُّهد : </w:t>
      </w:r>
    </w:p>
    <w:p w:rsidR="00CD55CC" w:rsidRPr="00A31291" w:rsidRDefault="00CD55CC" w:rsidP="00CD55C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lastRenderedPageBreak/>
        <w:t xml:space="preserve">فررتُ إليكَ من ظلمي لنفسي ...........      وأوحشني العبادُ فأنت أُنسي </w:t>
      </w:r>
    </w:p>
    <w:p w:rsidR="00CD55CC" w:rsidRPr="00A31291" w:rsidRDefault="00CD55CC" w:rsidP="00CD55C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رضاكَ هو المنى وبه افتخاري ....... وذكرُكَ في الدُّجى قمري وشمسي</w:t>
      </w:r>
    </w:p>
    <w:p w:rsidR="00CD55CC" w:rsidRPr="00A31291" w:rsidRDefault="00CD55CC" w:rsidP="00CD55C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 xml:space="preserve">قصدتُ إليك منقطعاً غريباً    ..............لتؤنس وحدتي في قَعْر رِمْسي 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وللعظمى من الحاجات عندي      .......    قصدتُ وأنت تعلم سِرَّ نفسي</w:t>
      </w:r>
      <w:r>
        <w:rPr>
          <w:rFonts w:hint="cs"/>
          <w:sz w:val="36"/>
          <w:szCs w:val="36"/>
          <w:rtl/>
        </w:rPr>
        <w:t xml:space="preserve"> 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وظهر في هذا العصر شعراء كثيرون يصعب إحصاؤهم ، أو الإلمام بأشعارهم حتّى زخرت كتب التراجم بتفصيل حياتهم ، والكثير من أشعارهم وآثارهم ، وكان بين شعراء هذه المرحلة كثير من الخلفاء والأمراء والوزراء والعلماء والأدباء ، وحتى من اختص بالشعر فقط ،ومن بنيت شهرتهم عليه فهم كثيرون أيضاً ، ومن هؤلاء البارزين :</w:t>
      </w:r>
    </w:p>
    <w:p w:rsidR="00CD55CC" w:rsidRDefault="00CD55CC" w:rsidP="00CD55CC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1 : </w:t>
      </w:r>
      <w:r w:rsidRPr="00A63B9F">
        <w:rPr>
          <w:rFonts w:hint="cs"/>
          <w:b/>
          <w:bCs/>
          <w:sz w:val="36"/>
          <w:szCs w:val="36"/>
          <w:rtl/>
        </w:rPr>
        <w:t xml:space="preserve">أبو القاسم محمّد بن هانئ الأزدي الأندلسي  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 w:rsidRPr="00366D20">
        <w:rPr>
          <w:rFonts w:hint="cs"/>
          <w:sz w:val="36"/>
          <w:szCs w:val="36"/>
          <w:rtl/>
        </w:rPr>
        <w:t xml:space="preserve">غادر الأندلس إلى أفريقية وعمره 26 سنة بعد أن ضايقه الفقهاء </w:t>
      </w:r>
      <w:r>
        <w:rPr>
          <w:rFonts w:hint="cs"/>
          <w:sz w:val="36"/>
          <w:szCs w:val="36"/>
          <w:rtl/>
        </w:rPr>
        <w:t>؛ لاشتغاله بالفلسفة ، وخروجه في غلوه إلى ما لا وجه له في التأويل ، فأشار عليه صاحب اشبيلية بالابتعاد إلى المغرب ، واستقر به المقام في مصر ، واختص بالمعز لدين الله الفاطمي ، ووقف مدحه عليه ، وعلى رجال دولته ، وهو عند الأندلسيين كالمتنبي عند أهل المشرق ، وعدّوه أشعر أهل المتقدمين والمتأخرين من المغاربة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 ابن خلكان : ولولا ما في ديوانه من الغلو والمدح والإفراط المفضي إلى الكفر لكان ديوانه من أحسن الدواوين ، ولم يُعمِّر طويلاً فقد قُتل ولم يتجاوز السادسة والثلاثين عام 363 هـ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ويغلب غرض المديح على ، وينماز مديحه بالمبالغة والإفراط ، وقد حاول أن يتحدى المتنبي في الاهتمام بالحكمة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في مدح الخليفة المعز وقد بالغ في مدحه :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ما شئتَ لا ما شاءتْ الأقدارُ  .........  واحكم فأنت الواحد القهّارُ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وكَأنما أنت النَّبيُ محمّدُ     ...........   وكأنما أنصارُكَ الأنصارُ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lastRenderedPageBreak/>
        <w:t xml:space="preserve"> أنتَ الذي كانت تُبَشُرُنا به   .......... في كتبها الأحبارُ والأخبارُ  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هذا إمامُ المتقينَ ومن به     .............  قد دَوِّخ الطغيانُ والكفارُ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هذا الذي تُرجى النجاةَ بحبِّهِ  .......... وبه يُحَطُّ الإصّرُ والأوزارُ</w:t>
      </w:r>
    </w:p>
    <w:p w:rsidR="00CD55CC" w:rsidRDefault="00CD55CC" w:rsidP="00CD55C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2: أبو الحسن جعفر بن عثمان ا</w:t>
      </w:r>
      <w:r w:rsidRPr="00A84295">
        <w:rPr>
          <w:rFonts w:hint="cs"/>
          <w:b/>
          <w:bCs/>
          <w:sz w:val="36"/>
          <w:szCs w:val="36"/>
          <w:rtl/>
        </w:rPr>
        <w:t>لمصحفي</w:t>
      </w:r>
      <w:r>
        <w:rPr>
          <w:rFonts w:hint="cs"/>
          <w:b/>
          <w:bCs/>
          <w:sz w:val="36"/>
          <w:szCs w:val="36"/>
          <w:rtl/>
        </w:rPr>
        <w:t xml:space="preserve">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Pr="00A84295">
        <w:rPr>
          <w:rFonts w:hint="cs"/>
          <w:sz w:val="36"/>
          <w:szCs w:val="36"/>
          <w:rtl/>
        </w:rPr>
        <w:t xml:space="preserve">تقلّد مناصب متعددة في عصر الحكم المستنصر ، ثم صار حاجباً لابنه هشام ووزيراً ، وظلّ في المنصب إلى أن تفجرت المنافسة بينه وبين معاصره الوزير محمّد بن أبي عامر </w:t>
      </w:r>
      <w:r>
        <w:rPr>
          <w:rFonts w:hint="cs"/>
          <w:sz w:val="36"/>
          <w:szCs w:val="36"/>
          <w:rtl/>
        </w:rPr>
        <w:t>، واستطاع الأخير الانتصار عليه ، ولجعفر شعر كثير رائع ، ونثر مطبوع ، يدلان على قدرة شاعرية ، وشاعرية فذّة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بديع ما حُفظ له في نكبته ، قوله يستريح من كربته :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صبرتُ على الأيامِ مّا تولّتِ  ...........  وألزمتُ نفسي صَبْرَها فاستمرتِ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فيا عجباً للقلب كيف اصطباره ............  وللنفس بعد العزّ كيف استذلت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وما النفسُ إلا حيثُ يجعلُها الفتى ..........  فإن طمعت تاقت ، وإلا تَسَلَّتِ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وكانت  على الأيام  نفسي عزيزةٌ ....... فلما رأتْ صبري على الذِّل ذلّتِ</w:t>
      </w:r>
    </w:p>
    <w:p w:rsidR="00CD55CC" w:rsidRDefault="00CD55CC" w:rsidP="00CD55CC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3 : </w:t>
      </w:r>
      <w:r w:rsidRPr="00AC7E44">
        <w:rPr>
          <w:rFonts w:hint="cs"/>
          <w:b/>
          <w:bCs/>
          <w:sz w:val="36"/>
          <w:szCs w:val="36"/>
          <w:rtl/>
        </w:rPr>
        <w:t xml:space="preserve">الشّريف الطليق </w:t>
      </w:r>
      <w:r>
        <w:rPr>
          <w:rFonts w:hint="cs"/>
          <w:b/>
          <w:bCs/>
          <w:sz w:val="36"/>
          <w:szCs w:val="36"/>
          <w:rtl/>
        </w:rPr>
        <w:t>.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 w:rsidRPr="00AC7E44">
        <w:rPr>
          <w:rFonts w:hint="cs"/>
          <w:sz w:val="36"/>
          <w:szCs w:val="36"/>
          <w:rtl/>
        </w:rPr>
        <w:t xml:space="preserve">هو أبو عبد الله مروان بن  عبد الرحمن بن عبد الرحمن الناصر ، دخل سجن المطبق في الأندلس ؛ لاتهامه بقتل أبيه في أيام المنصور أبي عامر محمّد بن أبي عامر ، ثم أُطلق سراحه بعد ذلك فلقب الطليق ، وكانت </w:t>
      </w:r>
      <w:r>
        <w:rPr>
          <w:rFonts w:hint="cs"/>
          <w:sz w:val="36"/>
          <w:szCs w:val="36"/>
          <w:rtl/>
        </w:rPr>
        <w:t>بذور شاعريته قد بدأت تُؤتي أُكلها في السجن ، فصار سجنه خير مدرسة هذبّت أدبه ، وصقلت شاعريته ، إذ التقى في السجن مع جماعة من رؤساء الأدباء مثل : محمّد بن مسعود البجاني ، فلم يزل يأخذ عنهم ، ويستمد منهم حتى سما ذكره ، وشاع شعره .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مات قريباً من الأربع مئة ، ومن شعره قوله :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lastRenderedPageBreak/>
        <w:t xml:space="preserve">وما طولُ سجني عائبٌ لي فإنّه  ......  مسٌّ لألبابٍ صدئن بلا سنِّ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وما أنا إلاّ كالعُقار تكسّبتْ     ........ نسيماً وطيباً في معاقرة الدِّنِّ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وقوله :</w:t>
      </w:r>
    </w:p>
    <w:p w:rsidR="00CD55CC" w:rsidRPr="00D15600" w:rsidRDefault="00CD55CC" w:rsidP="00CD55CC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أصبحتُ في الدّهرِ كالمعقولِ مختفياً  .... عن العيون ، وما تُخْفِي مَفَاهِمُهُ</w:t>
      </w:r>
    </w:p>
    <w:p w:rsidR="00CD55CC" w:rsidRPr="00D15600" w:rsidRDefault="00CD55CC" w:rsidP="00CD55CC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كأنّما السَّحرُ صدري في تَضَمُنِهِ .... شخصي وشخصي سِرِّي فهو كاَتِمُهُ</w:t>
      </w:r>
    </w:p>
    <w:p w:rsidR="00CD55CC" w:rsidRDefault="00CD55CC" w:rsidP="00CD55CC">
      <w:pPr>
        <w:rPr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كأنّما الدّهرُ يَخْشى منه لِي فَرَجاً  ........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فَمِنْ قُيودي على البَلْوى تَمَائِمه</w:t>
      </w:r>
      <w:r>
        <w:rPr>
          <w:rFonts w:hint="cs"/>
          <w:sz w:val="36"/>
          <w:szCs w:val="36"/>
          <w:rtl/>
        </w:rPr>
        <w:t xml:space="preserve"> </w:t>
      </w:r>
    </w:p>
    <w:p w:rsidR="00CD55CC" w:rsidRDefault="00CD55CC" w:rsidP="00CD55CC">
      <w:pPr>
        <w:rPr>
          <w:b/>
          <w:bCs/>
          <w:sz w:val="36"/>
          <w:szCs w:val="36"/>
          <w:rtl/>
        </w:rPr>
      </w:pPr>
      <w:r w:rsidRPr="00043831">
        <w:rPr>
          <w:rFonts w:hint="cs"/>
          <w:b/>
          <w:bCs/>
          <w:sz w:val="36"/>
          <w:szCs w:val="36"/>
          <w:rtl/>
        </w:rPr>
        <w:t>4 : ابن درّ</w:t>
      </w:r>
      <w:r>
        <w:rPr>
          <w:rFonts w:hint="cs"/>
          <w:b/>
          <w:bCs/>
          <w:sz w:val="36"/>
          <w:szCs w:val="36"/>
          <w:rtl/>
        </w:rPr>
        <w:t>اج ا</w:t>
      </w:r>
      <w:r w:rsidRPr="00043831">
        <w:rPr>
          <w:rFonts w:hint="cs"/>
          <w:b/>
          <w:bCs/>
          <w:sz w:val="36"/>
          <w:szCs w:val="36"/>
          <w:rtl/>
        </w:rPr>
        <w:t xml:space="preserve">لقسطلي .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أبو عمر أحمد بن درّج ا</w:t>
      </w:r>
      <w:r w:rsidRPr="00043831">
        <w:rPr>
          <w:rFonts w:hint="cs"/>
          <w:sz w:val="36"/>
          <w:szCs w:val="36"/>
          <w:rtl/>
        </w:rPr>
        <w:t>لقسطلي نسبة إلى قسطل</w:t>
      </w:r>
      <w:r>
        <w:rPr>
          <w:rFonts w:hint="cs"/>
          <w:sz w:val="36"/>
          <w:szCs w:val="36"/>
          <w:rtl/>
        </w:rPr>
        <w:t>ة ، وبعد أن شبّ رحل إلى عاصمة الأندلس قرطبة ، واتصل بالحاجب المنصور ، وتوثقت علاقته به ، وضمّه إلى ديوان الإنشاء بعد أن أصبح في مقدمة شعرائه ، والمفضل على جميعهم لديه ، وعُرف بالاستقامة الخلقية والاعتدال في السيرة ، والبُعد عمّا يشين معظم شعراء عصره ، توفي 421 هــ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فوصفه الثعالبي بقوله : </w:t>
      </w:r>
      <w:r w:rsidRPr="00A83925">
        <w:rPr>
          <w:rFonts w:hint="cs"/>
          <w:b/>
          <w:bCs/>
          <w:sz w:val="36"/>
          <w:szCs w:val="36"/>
          <w:rtl/>
        </w:rPr>
        <w:t>(كان بصقع الأندلس كالمتنبي في صقع الشام ، وهو أحد الفحول ، وكان يُجيد ما ينظم ويقول).</w:t>
      </w:r>
      <w:r>
        <w:rPr>
          <w:rFonts w:hint="cs"/>
          <w:sz w:val="36"/>
          <w:szCs w:val="36"/>
          <w:rtl/>
        </w:rPr>
        <w:t xml:space="preserve">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وقال عنه ابن بسّام : </w:t>
      </w:r>
      <w:r w:rsidRPr="00A83925">
        <w:rPr>
          <w:rFonts w:hint="cs"/>
          <w:b/>
          <w:bCs/>
          <w:sz w:val="36"/>
          <w:szCs w:val="36"/>
          <w:rtl/>
        </w:rPr>
        <w:t>(كان أبو عمر القسطلي وقنه لسان الجزيرة شاعراً)</w:t>
      </w:r>
      <w:r>
        <w:rPr>
          <w:rFonts w:hint="cs"/>
          <w:sz w:val="36"/>
          <w:szCs w:val="36"/>
          <w:rtl/>
        </w:rPr>
        <w:t xml:space="preserve"> ، وعدّه معاصروه من شعرائها المشهورة ، وآخر حاملي لوائها ، وبهجة أرضها وسمائها ، وله ديوان مطبوع ، وشعر كثير يغلب عليه موضوع المدح ، ومحاولاته تاريخ معظم غزوات المسلمين التي عاصرها وله رسائل ، وفصول نثرية ، احتفظ بالكثير منها صاحب الذخيرة ، ونثره دون نظمه بكثير ، وله أشعار رقيقة تعبر عن حبه لأولاده ، وولعه بأفراد أسرته ، ومن شعره قوله في قصيدة يمدح فيها المنصور ابن أبي عامر :</w:t>
      </w:r>
    </w:p>
    <w:p w:rsidR="00CD55CC" w:rsidRPr="00D15600" w:rsidRDefault="00CD55CC" w:rsidP="00CD55CC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ولله عزمي يوم ودّعتُ نحوه    ........ نفوساً شجاني بَثُّها وشجاها </w:t>
      </w:r>
    </w:p>
    <w:p w:rsidR="00CD55CC" w:rsidRPr="00D15600" w:rsidRDefault="00CD55CC" w:rsidP="00CD55CC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وربة خدرٍ كالجمان دموعهاً   .......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D15600">
        <w:rPr>
          <w:rFonts w:hint="cs"/>
          <w:b/>
          <w:bCs/>
          <w:sz w:val="36"/>
          <w:szCs w:val="36"/>
          <w:rtl/>
        </w:rPr>
        <w:t xml:space="preserve">عزيزٌ على قلبي شطوطٌ نَواها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وبنتُ ثَمانٍ لا يزال يروعُنِي ....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D15600">
        <w:rPr>
          <w:rFonts w:hint="cs"/>
          <w:b/>
          <w:bCs/>
          <w:sz w:val="36"/>
          <w:szCs w:val="36"/>
          <w:rtl/>
        </w:rPr>
        <w:t xml:space="preserve">على النأي تذكاري خُفوقُ حَشَاها </w:t>
      </w:r>
    </w:p>
    <w:p w:rsidR="00CD55CC" w:rsidRPr="00D15600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lastRenderedPageBreak/>
        <w:t xml:space="preserve">وموقِفُها والبَيّنُ قَدْ جَدّ جِدّهُ   .........   منوطاً بِحَبْليَ عَاتِقَيَّ يداها </w:t>
      </w:r>
    </w:p>
    <w:p w:rsidR="00CD55CC" w:rsidRDefault="00CD55CC" w:rsidP="00CD55C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5 : </w:t>
      </w:r>
      <w:r w:rsidRPr="00A84295">
        <w:rPr>
          <w:rFonts w:hint="cs"/>
          <w:b/>
          <w:bCs/>
          <w:sz w:val="36"/>
          <w:szCs w:val="36"/>
          <w:rtl/>
        </w:rPr>
        <w:t>ابن عبد ربه الأندلسي :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 w:rsidRPr="00D759CF">
        <w:rPr>
          <w:rFonts w:hint="cs"/>
          <w:sz w:val="36"/>
          <w:szCs w:val="36"/>
          <w:rtl/>
        </w:rPr>
        <w:t>هو أبو عمر أحمد بن محمّد بن عبد ربه ، مولى لهشام بن عبد الرحمن الداخل ، ولد في قرطبة</w:t>
      </w:r>
      <w:r>
        <w:rPr>
          <w:rFonts w:hint="cs"/>
          <w:sz w:val="36"/>
          <w:szCs w:val="36"/>
          <w:rtl/>
        </w:rPr>
        <w:t xml:space="preserve"> عام</w:t>
      </w:r>
      <w:r w:rsidRPr="00D759CF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"246 هـ " لعشر خلون من شهر رمضان ، ونشأ فيها ، وطلب العلم في جامعها الكبير على شيوخ عصره ، وفي طليعتهم الفقيه </w:t>
      </w:r>
      <w:r w:rsidRPr="0005495F">
        <w:rPr>
          <w:rFonts w:hint="cs"/>
          <w:b/>
          <w:bCs/>
          <w:sz w:val="36"/>
          <w:szCs w:val="36"/>
          <w:rtl/>
        </w:rPr>
        <w:t>بقي بن مخلّد</w:t>
      </w:r>
      <w:r>
        <w:rPr>
          <w:rFonts w:hint="cs"/>
          <w:sz w:val="36"/>
          <w:szCs w:val="36"/>
          <w:rtl/>
        </w:rPr>
        <w:t xml:space="preserve"> والمحدّث المشهور </w:t>
      </w:r>
      <w:r w:rsidRPr="0005495F">
        <w:rPr>
          <w:rFonts w:hint="cs"/>
          <w:b/>
          <w:bCs/>
          <w:sz w:val="36"/>
          <w:szCs w:val="36"/>
          <w:rtl/>
        </w:rPr>
        <w:t>ابن وضّاح</w:t>
      </w:r>
      <w:r>
        <w:rPr>
          <w:rFonts w:hint="cs"/>
          <w:sz w:val="36"/>
          <w:szCs w:val="36"/>
          <w:rtl/>
        </w:rPr>
        <w:t xml:space="preserve"> , واللغوي المعروف </w:t>
      </w:r>
      <w:r>
        <w:rPr>
          <w:rFonts w:hint="cs"/>
          <w:b/>
          <w:bCs/>
          <w:sz w:val="36"/>
          <w:szCs w:val="36"/>
          <w:rtl/>
        </w:rPr>
        <w:t>ا</w:t>
      </w:r>
      <w:r w:rsidRPr="0005495F">
        <w:rPr>
          <w:rFonts w:hint="cs"/>
          <w:b/>
          <w:bCs/>
          <w:sz w:val="36"/>
          <w:szCs w:val="36"/>
          <w:rtl/>
        </w:rPr>
        <w:t>لخشني</w:t>
      </w:r>
      <w:r>
        <w:rPr>
          <w:rFonts w:hint="cs"/>
          <w:sz w:val="36"/>
          <w:szCs w:val="36"/>
          <w:rtl/>
        </w:rPr>
        <w:t xml:space="preserve"> ، فأفاد عنهم الفقه وعلوم الحديث واللغة ، واعتمد على نفسه في الاطلاع على كتب التاريخ والسيرة ، والأدب ، وألمّ بدواوين معظم شعراء المشرق ممن سبقه ، أو عاصره .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وقد انعكست تلك الثقافة الواسعة على شعره ، ونثره ، وقال عنه الحميدي : </w:t>
      </w:r>
      <w:r w:rsidRPr="00D15600">
        <w:rPr>
          <w:rFonts w:hint="cs"/>
          <w:b/>
          <w:bCs/>
          <w:sz w:val="36"/>
          <w:szCs w:val="36"/>
          <w:rtl/>
        </w:rPr>
        <w:t>(وكان لأبي عمر بالعلم جلالة ، وبالأدب رياسة ، وشهرة ، مع ديانته وصيانته ، واتفقت له أيام وولايات للعلم فيها نفاق فساد بعد خمول ، وأثرى بعد فقر).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أما فنون شعره ، فنجد أن شاعرنا قد تطرق إلى معظم فنون الشعر في عصره ، وأبرز فنونه : الغزل ، والزُّهد ، والمديح ، والرثاء .</w:t>
      </w:r>
    </w:p>
    <w:p w:rsidR="00CD55CC" w:rsidRDefault="00CD55CC" w:rsidP="00CD55CC">
      <w:pPr>
        <w:rPr>
          <w:b/>
          <w:bCs/>
          <w:sz w:val="36"/>
          <w:szCs w:val="36"/>
          <w:rtl/>
        </w:rPr>
      </w:pPr>
      <w:r w:rsidRPr="000B001F">
        <w:rPr>
          <w:rFonts w:hint="cs"/>
          <w:b/>
          <w:bCs/>
          <w:sz w:val="36"/>
          <w:szCs w:val="36"/>
          <w:rtl/>
        </w:rPr>
        <w:t xml:space="preserve">ومن خصائص شعره الفنية   </w:t>
      </w:r>
      <w:r>
        <w:rPr>
          <w:rFonts w:hint="cs"/>
          <w:b/>
          <w:bCs/>
          <w:sz w:val="36"/>
          <w:szCs w:val="36"/>
          <w:rtl/>
        </w:rPr>
        <w:t>:</w:t>
      </w:r>
    </w:p>
    <w:p w:rsidR="00CD55CC" w:rsidRPr="000B001F" w:rsidRDefault="00CD55CC" w:rsidP="00CD55CC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>1 : السهولة والبساطة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 xml:space="preserve">2 : يتضح في شعره ميله الشديد إلى المحافظة على الاتجاه القديم ، وتأثره بشعراء المشرق من حيث المعاني والصور، فكان يحاكي شعراء المشرق ، ويولع بمعارضته </w:t>
      </w:r>
      <w:r>
        <w:rPr>
          <w:rFonts w:hint="cs"/>
          <w:sz w:val="36"/>
          <w:szCs w:val="36"/>
          <w:rtl/>
        </w:rPr>
        <w:t>ل</w:t>
      </w:r>
      <w:r w:rsidRPr="000B001F">
        <w:rPr>
          <w:rFonts w:hint="cs"/>
          <w:sz w:val="36"/>
          <w:szCs w:val="36"/>
          <w:rtl/>
        </w:rPr>
        <w:t>أشعارهم بهدف التفوق عليهم لا الإعجاب بهم</w:t>
      </w:r>
      <w:r>
        <w:rPr>
          <w:rFonts w:hint="cs"/>
          <w:sz w:val="36"/>
          <w:szCs w:val="36"/>
          <w:rtl/>
        </w:rPr>
        <w:t xml:space="preserve"> ، </w:t>
      </w:r>
      <w:r w:rsidRPr="000B001F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 w:rsidRPr="000B001F">
        <w:rPr>
          <w:rFonts w:hint="cs"/>
          <w:sz w:val="36"/>
          <w:szCs w:val="36"/>
          <w:rtl/>
        </w:rPr>
        <w:t xml:space="preserve">انطلاقا من تأكيد حب الذات الأندلسية .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 : استوفى في شعره معظم جوانب ثقافته ، فجاءت أشعاره معبرة عمّا أحاط به من معرفة وعلوم عصره ، فللأمثال مكانة في كثير من نصوص شعره .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 : وكان مولعاً بالتضمين يختار الأبيات المناسبة ، فيجعلها ضمن أشعاره </w:t>
      </w:r>
    </w:p>
    <w:p w:rsidR="00CD55CC" w:rsidRDefault="00CD55CC" w:rsidP="00CD55C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5 : وللشيب والشيخوخة مكان واسع في أشعاره ، فنظم كثيرا من المقطعات يبدي فيها تخوفه من أيام الشيخوخة ، ومن ابيضاض شعره ، وقد أبدع في تلك الأشعار وجوّد غاية التجويد ، وأتى بصور رائعة .</w:t>
      </w:r>
    </w:p>
    <w:p w:rsidR="00CD55CC" w:rsidRDefault="00CD55CC" w:rsidP="00CD55C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شعره في الزُّهد :</w:t>
      </w:r>
    </w:p>
    <w:p w:rsidR="00CD55CC" w:rsidRPr="00424032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 xml:space="preserve">يا عاجزاً ليس يَعْفُو حين يَقتَدِرُ ......... ولا يُقَضِّي له من عَيشِه وَطَرُ </w:t>
      </w:r>
    </w:p>
    <w:p w:rsidR="00CD55CC" w:rsidRPr="00424032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 xml:space="preserve">عاَيِن بِقلبكَ إنَّ العينَ غافلةٌ   ..............عن الخليفةِ واعلم أنَّها سَقَرُ </w:t>
      </w:r>
    </w:p>
    <w:p w:rsidR="00CD55CC" w:rsidRPr="00424032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 xml:space="preserve">سوداءُ تَزْفُرُ من غَيظٍ إذا سُعِرَت .......... للظالمين فلا تُبْقِي ولا تَذَرُ </w:t>
      </w:r>
    </w:p>
    <w:p w:rsidR="00CD55CC" w:rsidRPr="00424032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 xml:space="preserve">إنّ الّذَينَ اشتروا دنيا بآخرةٍ   ............ وشقوةٍ بنعيمٍ ساءَ ما تَجَرُوا </w:t>
      </w:r>
    </w:p>
    <w:p w:rsidR="00CD55CC" w:rsidRPr="00424032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 xml:space="preserve">يامن تلّهى وشيبُ الرأسِ يَنْدِبُهُ ....  ماذا الذي بعدَ شيبِ الرأسِ تنتظرُ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لو لمْ يكن غيرَ الموتِ موعظةً   .....لمكانٌ فيهِ عن اللّذاتِ مُزْدّجَرُ</w:t>
      </w:r>
      <w:r>
        <w:rPr>
          <w:rFonts w:hint="cs"/>
          <w:sz w:val="36"/>
          <w:szCs w:val="36"/>
          <w:rtl/>
        </w:rPr>
        <w:t xml:space="preserve">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في مدح سليمان  بن الحكم الملّقب بالمستعين :</w:t>
      </w:r>
    </w:p>
    <w:p w:rsidR="00CD55CC" w:rsidRPr="002522E9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 xml:space="preserve">هنيئاً لهذا الدَّهرِ رَوُحٌ وريحانُ  ...........   وللدِّين والدنيا أَمَانٌ وإيمانُ </w:t>
      </w:r>
    </w:p>
    <w:p w:rsidR="00CD55CC" w:rsidRPr="002522E9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 xml:space="preserve">بأنّ قَعِيدَ الشِّركِ قَد تُلَّ عَرْشُهُ  ............   وأنَّ أميرَ المؤمنينَ سليمانُ </w:t>
      </w:r>
    </w:p>
    <w:p w:rsidR="00CD55CC" w:rsidRPr="002522E9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 xml:space="preserve">وأنقذَ دينُ اللهِ من قبضةِ العدى  ............  وقد قادَهُ للشركِ ذُلٌ وإذعانُ </w:t>
      </w:r>
    </w:p>
    <w:p w:rsidR="00CD55CC" w:rsidRPr="002522E9" w:rsidRDefault="00CD55CC" w:rsidP="00CD55CC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 xml:space="preserve">وجددَ للإسلامِ ثوبَ خلافةٍ .............  عليها من الرحمنِ نورٌ وبرهانُ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به شُدَّ أَزْرُ المُلكِ وابتهجَ الهُدى  ... وفاضَ على الإسلامِ حُسْنٌ وإحْسَانُ</w:t>
      </w:r>
      <w:r>
        <w:rPr>
          <w:rFonts w:hint="cs"/>
          <w:sz w:val="36"/>
          <w:szCs w:val="36"/>
          <w:rtl/>
        </w:rPr>
        <w:t xml:space="preserve"> </w:t>
      </w:r>
    </w:p>
    <w:p w:rsidR="00CD55CC" w:rsidRDefault="00CD55CC" w:rsidP="00CD55CC">
      <w:pPr>
        <w:jc w:val="lowKashida"/>
        <w:rPr>
          <w:sz w:val="36"/>
          <w:szCs w:val="36"/>
          <w:rtl/>
        </w:rPr>
      </w:pPr>
    </w:p>
    <w:p w:rsidR="00CC75B4" w:rsidRDefault="00CC75B4"/>
    <w:sectPr w:rsidR="00CC75B4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3A" w:rsidRDefault="0080713A" w:rsidP="00CD55CC">
      <w:pPr>
        <w:spacing w:after="0" w:line="240" w:lineRule="auto"/>
      </w:pPr>
      <w:r>
        <w:separator/>
      </w:r>
    </w:p>
  </w:endnote>
  <w:endnote w:type="continuationSeparator" w:id="0">
    <w:p w:rsidR="0080713A" w:rsidRDefault="0080713A" w:rsidP="00CD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32262186"/>
      <w:docPartObj>
        <w:docPartGallery w:val="Page Numbers (Bottom of Page)"/>
        <w:docPartUnique/>
      </w:docPartObj>
    </w:sdtPr>
    <w:sdtContent>
      <w:p w:rsidR="00CD55CC" w:rsidRDefault="00CD55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5C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D55CC" w:rsidRDefault="00CD5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3A" w:rsidRDefault="0080713A" w:rsidP="00CD55CC">
      <w:pPr>
        <w:spacing w:after="0" w:line="240" w:lineRule="auto"/>
      </w:pPr>
      <w:r>
        <w:separator/>
      </w:r>
    </w:p>
  </w:footnote>
  <w:footnote w:type="continuationSeparator" w:id="0">
    <w:p w:rsidR="0080713A" w:rsidRDefault="0080713A" w:rsidP="00CD5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CC"/>
    <w:rsid w:val="0080713A"/>
    <w:rsid w:val="00BE3B56"/>
    <w:rsid w:val="00CC75B4"/>
    <w:rsid w:val="00C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55CC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CD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55C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55CC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CD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55C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7022</Characters>
  <Application>Microsoft Office Word</Application>
  <DocSecurity>0</DocSecurity>
  <Lines>58</Lines>
  <Paragraphs>16</Paragraphs>
  <ScaleCrop>false</ScaleCrop>
  <Company>Enjoy My Fine Releases.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2018-04-10T18:05:00Z</dcterms:created>
  <dcterms:modified xsi:type="dcterms:W3CDTF">2018-04-10T18:07:00Z</dcterms:modified>
</cp:coreProperties>
</file>