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CE" w:rsidRDefault="00576ECE" w:rsidP="00576ECE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جمهورية العراق / بغداد / الجامعة المستنصريَّة / كليَّة الآداب</w:t>
      </w:r>
    </w:p>
    <w:p w:rsidR="00576ECE" w:rsidRDefault="00576ECE" w:rsidP="00576ECE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قسم اللغة العربيِّة / الأدب الأندلسي / أُستاذ المادة أ.م.د قصي عدنان الحسيني</w:t>
      </w:r>
    </w:p>
    <w:p w:rsidR="00576ECE" w:rsidRDefault="00576ECE" w:rsidP="00576ECE">
      <w:pPr>
        <w:jc w:val="center"/>
        <w:rPr>
          <w:rFonts w:cs="ACS  Fayrouz Bold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المرحلة الثَّالثة/ مسائي/.....1436ـ1437هـ /2015ــ 2016م</w:t>
      </w:r>
    </w:p>
    <w:p w:rsidR="00576ECE" w:rsidRDefault="00576ECE" w:rsidP="00576ECE">
      <w:pPr>
        <w:jc w:val="center"/>
        <w:rPr>
          <w:rFonts w:cs="ACS  Fayrouz Bold"/>
          <w:b/>
          <w:bCs/>
          <w:sz w:val="32"/>
          <w:szCs w:val="32"/>
          <w:rtl/>
          <w:lang w:bidi="ar-IQ"/>
        </w:rPr>
      </w:pPr>
      <w:r>
        <w:rPr>
          <w:rFonts w:cs="ACS  Fayrouz Bold" w:hint="cs"/>
          <w:b/>
          <w:bCs/>
          <w:sz w:val="32"/>
          <w:szCs w:val="32"/>
          <w:rtl/>
          <w:lang w:bidi="ar-IQ"/>
        </w:rPr>
        <w:t xml:space="preserve">الأدب </w:t>
      </w:r>
      <w:r w:rsidR="0059300C">
        <w:rPr>
          <w:rFonts w:cs="ACS  Fayrouz Bold" w:hint="cs"/>
          <w:b/>
          <w:bCs/>
          <w:sz w:val="32"/>
          <w:szCs w:val="32"/>
          <w:rtl/>
          <w:lang w:bidi="ar-IQ"/>
        </w:rPr>
        <w:t>في عصر الإمارة / القسم الثَّاني</w:t>
      </w:r>
      <w:bookmarkStart w:id="0" w:name="_GoBack"/>
      <w:bookmarkEnd w:id="0"/>
    </w:p>
    <w:p w:rsidR="00576ECE" w:rsidRPr="00576ECE" w:rsidRDefault="00576ECE" w:rsidP="00576ECE">
      <w:pPr>
        <w:jc w:val="center"/>
        <w:rPr>
          <w:b/>
          <w:bCs/>
          <w:sz w:val="32"/>
          <w:szCs w:val="32"/>
          <w:rtl/>
          <w:lang w:bidi="ar-IQ"/>
        </w:rPr>
      </w:pPr>
      <w:r w:rsidRPr="00576ECE">
        <w:rPr>
          <w:rFonts w:hint="cs"/>
          <w:b/>
          <w:bCs/>
          <w:sz w:val="32"/>
          <w:szCs w:val="32"/>
          <w:rtl/>
          <w:lang w:bidi="ar-IQ"/>
        </w:rPr>
        <w:t>عبد الرحمن الداخل (113 ـ 172هـ / 731 ـ 787م)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   خرج عبد الرحمن "الداخل" بن معاوية بن هشام بن عبد الملك من المشرق متوجهاً صوب المغرب بعد أن انهيار مُلك بني أُمية ، وتحطمت دولتهم ، وحين وصل إلى برقة استطاع أن يتنفّس الصُّعداء للمرة الأولى ، وأن يجدّ له ملاذاً أميناً مؤقتاً عند أخواله بني نفزة ، وهم من برابرة طرابلس ، إذ كانت أُمه بربرية منهم تُدعى " راح " ، وقد أقام لديهم طويلاً يرقبُ الفرص ، وفي أثناء ذلك ، وصل إليه مولياه " بدر ، وسالم " أرسلتهما إليه أخته " أم الأصبغ " بشيء من المال والجوهر ، والظاهر أن محاولته الاستيلاء على أفريقية لم تكن بعيدة عن ذهنه ، فقد كانت أفريقية يومئذٍ مطمح الخوارج والمتغلبين ، ولكن عبد الرحمن لم يجد على ما يبدو فرصةً للعمل في هذا السبيل ، وكان صاحب أفريقية " عبد الرحمن بن حبيب " يومذاك يخشى على سلطانه من ظهور فلول بني أُميّة في أفريقية ، فجدّ في مطاردة اللاجئين منهم ، وقتل بعضهم ، وصادر أموالهم . 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>وذكر ابن عذارى المراكشي ت بعد 712هـ عبد الرَّحمن ، فقال : (كان الإمام عبد الرحمن فصيحاً ، بليغاً ، حسِن التَّوقيع ، جيد الفصول ، مطبوع الشِّعر ، . . . ، وكان الإمام عبد الرَّحمن من أهل العلم ، وعلى سيرة جميلة من العدل . . . ) (البيان المُغْرِب في أخبار الأندلس المغرب ، تحقيق : ج ، س ، كولان ، و ، إ ، ليفي بروفنسال ، دار الكتب العلمية ، ط 1 ، بيروت ، لبنان ، 2009 م : ج 2 / ص 85 ، 60)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   بينما يذكر "محمَّد عبد الله عنان"، (كان عبد الرحمن طاغيةً مُسرفاً في البطش والسفك ، لا يحجم لأقلّ بادرة عن الفتك بأعزِّ أصدقائه ، وأقرب الناس إليه  ، وقد ذهب في صرامته وقسوته إلى البطش بكثير من أصدقائه الذين آزروه يوم مقدمه شريداً ، لا عصبة له ، وقاتلوا معه ، وقادوه إلى الظفر ، بل لم يحجم عبد الرحمن </w:t>
      </w:r>
      <w:r w:rsidRPr="00576ECE">
        <w:rPr>
          <w:rFonts w:hint="cs"/>
          <w:sz w:val="32"/>
          <w:szCs w:val="32"/>
          <w:rtl/>
          <w:lang w:bidi="ar-IQ"/>
        </w:rPr>
        <w:lastRenderedPageBreak/>
        <w:t xml:space="preserve">بالفتك بذويه وخاصة أُسرته ، حينما نمى إليه وهم يأتمرون بأمره !!) (تراجم أندلسية ، شرقية وأندلسية ، مكتبة الخانجي ، ط 2 ، القاهرة ، مصر : ص 146 ) 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وعني عبد الرحمن بالحاضرة الأُموية الجديدة ، ونعني بها مدينة قرطبة ، فحصنها ، وزيّنها بالمنشآت الفخمة والرياض اليانعة ، فضلا عن إنشاء  جامع قرطبة الكبير ،وانتهى إليه من نظمه قصائد كثيرة كلها  تدل على قوة شاعريته ، ورقة خياله ، فمن ذلك قوله حين رأى نخلةً منفردة في الضاحية الملوكية الجديدة التي أنشأها ، فأثار منظرها في نفسه ذكرى وشجناً ، فأنشد : 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تبدّت لنا وسـط ُالرّصافة نخلــةً            تناءت بأرض الغرب عن بلد النّخلِ 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فقلتُ شبيهي في التّغرُبِ والنوى          وطول التنائي عن بَنِيّ وعـن أهلــي 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نشأت بأرض أنتِ فيها غريبــةُ           فمثلُكِ في الإقصاء والمنتأى مثلــــي 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>سقتكِ غوادي المُزنِ من صوبها          الذي يسِحُّ ويستمري السِّماكين بالويلِ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>وله أبياتُ بثّ فيها شوقه إلى ربوعِ بلاد الشّام ، وهو شعر رقيقُ ومؤثر :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أيها الراكِـبُ المُيمـمُ أرضــي              أقرِ من بعضي السلام لبعـــضي 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>إن جسمي كما علمتِ بأرضٍ            وفـؤادي ومالكيـــــــــــــه بـأرضِ</w:t>
      </w:r>
    </w:p>
    <w:p w:rsidR="00576ECE" w:rsidRPr="00576ECE" w:rsidRDefault="00576ECE" w:rsidP="00576ECE">
      <w:pPr>
        <w:jc w:val="both"/>
        <w:rPr>
          <w:sz w:val="32"/>
          <w:szCs w:val="32"/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 xml:space="preserve">قــــدّر البيِنُ  بيننـا فافترقنــا             وطوى البيِنُ عـن جفوني غمضي </w:t>
      </w:r>
    </w:p>
    <w:p w:rsidR="0069591B" w:rsidRDefault="00576ECE" w:rsidP="00576ECE">
      <w:pPr>
        <w:rPr>
          <w:rtl/>
          <w:lang w:bidi="ar-IQ"/>
        </w:rPr>
      </w:pPr>
      <w:r w:rsidRPr="00576ECE">
        <w:rPr>
          <w:rFonts w:hint="cs"/>
          <w:sz w:val="32"/>
          <w:szCs w:val="32"/>
          <w:rtl/>
          <w:lang w:bidi="ar-IQ"/>
        </w:rPr>
        <w:t>قـد قضى اللهُ بالفـرِاقِ علينــا            فعسـى بـاجتماعنا سـوف يقـــضِي</w:t>
      </w:r>
      <w:r w:rsidR="00731341">
        <w:rPr>
          <w:rFonts w:hint="cs"/>
          <w:rtl/>
          <w:lang w:bidi="ar-IQ"/>
        </w:rPr>
        <w:t xml:space="preserve"> </w:t>
      </w:r>
    </w:p>
    <w:p w:rsidR="00731341" w:rsidRDefault="00731341" w:rsidP="00576ECE">
      <w:pPr>
        <w:rPr>
          <w:rtl/>
          <w:lang w:bidi="ar-IQ"/>
        </w:rPr>
      </w:pPr>
    </w:p>
    <w:p w:rsidR="00731341" w:rsidRDefault="00731341" w:rsidP="00576ECE">
      <w:pPr>
        <w:rPr>
          <w:rtl/>
          <w:lang w:bidi="ar-IQ"/>
        </w:rPr>
      </w:pPr>
      <w:r>
        <w:rPr>
          <w:rFonts w:hint="cs"/>
          <w:rtl/>
          <w:lang w:bidi="ar-IQ"/>
        </w:rPr>
        <w:t>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731341" w:rsidRDefault="00731341" w:rsidP="00731341">
      <w:pPr>
        <w:jc w:val="center"/>
        <w:rPr>
          <w:b/>
          <w:bCs/>
          <w:sz w:val="40"/>
          <w:szCs w:val="40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الحَكَمُ الرَّبضيِّ </w:t>
      </w:r>
      <w:r>
        <w:rPr>
          <w:b/>
          <w:bCs/>
          <w:sz w:val="40"/>
          <w:szCs w:val="40"/>
          <w:rtl/>
          <w:lang w:bidi="ar-IQ"/>
        </w:rPr>
        <w:t>،</w:t>
      </w:r>
      <w:r>
        <w:rPr>
          <w:b/>
          <w:bCs/>
          <w:sz w:val="36"/>
          <w:szCs w:val="36"/>
          <w:rtl/>
          <w:lang w:bidi="ar-IQ"/>
        </w:rPr>
        <w:t xml:space="preserve"> الحَكَم بن هشام بن عبد الر</w:t>
      </w:r>
      <w:r>
        <w:rPr>
          <w:rFonts w:hint="cs"/>
          <w:b/>
          <w:bCs/>
          <w:sz w:val="36"/>
          <w:szCs w:val="36"/>
          <w:rtl/>
          <w:lang w:bidi="ar-IQ"/>
        </w:rPr>
        <w:t>َّ</w:t>
      </w:r>
      <w:r>
        <w:rPr>
          <w:b/>
          <w:bCs/>
          <w:sz w:val="36"/>
          <w:szCs w:val="36"/>
          <w:rtl/>
          <w:lang w:bidi="ar-IQ"/>
        </w:rPr>
        <w:t>حمن الدَّاخل</w:t>
      </w:r>
    </w:p>
    <w:p w:rsidR="00731341" w:rsidRDefault="00731341" w:rsidP="00731341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154 ـ 206هـ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هو أبو العاصيّ ، الحَكَم بن هشام بن عبد الرحمن الداخل ، ويُلقّب بالرَّبضِيّ ، ولِد سنة 154 هـ ، ونشأ في بيت الإمارة الأٌمويّة في الأندلس ، وولي الأمر بعد موت أبيه هشام سنة 180 هـ ، وهو في نحو الخامسة والعشرين من عمره ، وقد عُرفَ </w:t>
      </w:r>
      <w:r>
        <w:rPr>
          <w:sz w:val="32"/>
          <w:szCs w:val="32"/>
          <w:rtl/>
          <w:lang w:bidi="ar-IQ"/>
        </w:rPr>
        <w:lastRenderedPageBreak/>
        <w:t>بكثيرٍ من التّحرر الذي أسخط عليه الفقهاء ، وأبعده كثيراً عن قلوب الشّعب ؛ فقد كان ميّالاً إلى اللهو ، مولعاً بالصيد ، يُؤثر النُّدماء والشُّعراء على الفقهاء والعلماء ، وتفاجؤوا بتصدع مركزهم الذي كان مدعَّماً في عهد أبيه هشام ، فحنقوا عليه ، وألَّبوا العامَّة ضدَّه ، وكان أكثر النّاس تأثُّراً بهذه الإثارة هؤلاءِ المولدون الذين يسكنون الرّبض ، والَّذين عُرِفوا بثورتهم الجامحة التي كادت تقضي على الحكَم ، وربما على الإمارة الأُمويّة كذلك .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كان الحَكَم أديباً مُجيداً ، شاعراً وناثراً ، وقد سجّلَ أدبه بعض ما كان من أحداث ، وشعره يتردد بين الغزل ، والحماسة ، ويُصّوِره بهذين الجانبين اللذَيَن يؤلفان شخصيته بوصفه فارساً ، فهو في غزله رقيق ليِّنٌ خاضعٌ متذلِلٌ ، وفي حماسته عنيفٌ أبيٌّ متجبرٌ ، شأنه في ذلك شأن كلِّ الفرسان الذين يُعدُّ الخضوع للأحباب  ، والقسوة على الأعداء من أهم معالم شخصيتهم .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ومن غزله الذي يُجسدُ خضوعه في الحُبِّ :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ظـلَّ مــن فــرطِ حُبِّـــه مملوكــا              ولقـد كــان قبــل ذاك مليكــا 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إنْ بكى أو شكى الهوى زِيْدَ ظُلماً             وبعــاداً يُدنــي حِمامـاً وشيكا 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تــركتــه جــآذر القصــر صــباً               مستهاما على الصّعيدِ تريكا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يجعل الخّـــدَّ راضياً فوقَ تُرْبٍ               للذي يرتضي الحريرَ أريكا 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هكــذا يُحســـِنُ التّــدللَ  بالحُـــرِ              إذا كـان فــي الـهوى مملوكا 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</w:p>
    <w:p w:rsidR="00731341" w:rsidRDefault="00731341" w:rsidP="00731341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النَّثر الفنِّي ، أدب الوصايا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وصلت إلينا صور متنوعة من النّثر الفنيّ ما يُطلق عليه بـ " أدب الوصايا " فقد وجّه الحكم الرّبضيّ إلى ابنه عبد الرحمن الأوسط حين شعرَ بدنو أجله وصيةً قال فيها : 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(( إنّي قد وطَّدتُ لك الدُّنيا ؛ وذللتُ لك الأعداء ، وأقمتُ أَوَدَ " من أقام أوده أي : قوّم اعوجاجه  ، ينظر : المعجم الوسيط : مادة : أود ،  1 / 32 ."  الخِلافة ، وأمّنتُ عليك الخلافَ والمنازعة ، فاجرِ على ما نهجتُ لك من الطّريقة ، واعلم أنَّ أولى الأمور بك ، وأوجبها عليك حفظُ أهلِكَ ، ثم عشيرِتِكَ ، ثم الّذين يلُونَهم من </w:t>
      </w:r>
      <w:r>
        <w:rPr>
          <w:sz w:val="32"/>
          <w:szCs w:val="32"/>
          <w:rtl/>
          <w:lang w:bidi="ar-IQ"/>
        </w:rPr>
        <w:lastRenderedPageBreak/>
        <w:t>مواليك ، وشِيعَتِك ، فبهم أنزِلْ ثِقتَك ، وإيَّاهم واسي من نقمتك ، وعصابَتِهم استشعر دونَ المتوثبينَ من عوام رعيتك ، ... ولا تَدَعنّ مجازاة المُحسن بإحسانه ، ومعاقبةِ المُسيءِ بإساءتِهِ ، فإنّ التزامك لهذين ، ووضْعَكَ لهما موضِعِهِمَا يُرغِبُ فيك ، ويُرَهِبُ منك )) . " ينظر : البيان المغرب : 2 / 107 ـ 108 ، والأدب الاندلسي من الفتح سقوط غرناطة 92 ـ 897 هـ / ص 97 " .</w:t>
      </w:r>
    </w:p>
    <w:p w:rsidR="00731341" w:rsidRDefault="00731341" w:rsidP="00731341">
      <w:pPr>
        <w:rPr>
          <w:sz w:val="32"/>
          <w:szCs w:val="32"/>
          <w:rtl/>
          <w:lang w:bidi="ar-IQ"/>
        </w:rPr>
      </w:pPr>
    </w:p>
    <w:p w:rsidR="00731341" w:rsidRDefault="00B8127B" w:rsidP="00731341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أقول : انظر </w:t>
      </w:r>
      <w:r>
        <w:rPr>
          <w:rFonts w:hint="cs"/>
          <w:sz w:val="32"/>
          <w:szCs w:val="32"/>
          <w:rtl/>
          <w:lang w:bidi="ar-IQ"/>
        </w:rPr>
        <w:t>إ</w:t>
      </w:r>
      <w:r w:rsidR="00731341">
        <w:rPr>
          <w:sz w:val="32"/>
          <w:szCs w:val="32"/>
          <w:rtl/>
          <w:lang w:bidi="ar-IQ"/>
        </w:rPr>
        <w:t>لى هؤلاء الحكَّام الَّذين ملكوا رقاب النَّاس وأرزاقهم ، وساموهم سوء العذاب ؛ لمَّا وقف أمامهم نفرٌ باعوا أنفسهم لله تعالى ؛ من أجل كلمة حقٍّ بوجه سلطان جائر ، وما وصل العالم الإسلامي إلى هذه النكسة الَّتي نعيش غصصها اليوم بسبب هؤلاء الحُكَّام وعشقهم للدنيا ورغبة في عادات  الجاهلية وأعرافها الَّتي نهى عنها الإسلام ونبذها ، وحذ</w:t>
      </w:r>
      <w:r>
        <w:rPr>
          <w:rFonts w:hint="cs"/>
          <w:sz w:val="32"/>
          <w:szCs w:val="32"/>
          <w:rtl/>
          <w:lang w:bidi="ar-IQ"/>
        </w:rPr>
        <w:t>َّ</w:t>
      </w:r>
      <w:r>
        <w:rPr>
          <w:sz w:val="32"/>
          <w:szCs w:val="32"/>
          <w:rtl/>
          <w:lang w:bidi="ar-IQ"/>
        </w:rPr>
        <w:t>ر</w:t>
      </w:r>
      <w:r w:rsidR="00731341">
        <w:rPr>
          <w:sz w:val="32"/>
          <w:szCs w:val="32"/>
          <w:rtl/>
          <w:lang w:bidi="ar-IQ"/>
        </w:rPr>
        <w:t xml:space="preserve"> مرتكبيها ، سنُسأل جميعاً يوم تشخص فيه الأبصار عن سكوتنا بوجه كلِّ حاكم ظالم غاشم !   </w:t>
      </w:r>
    </w:p>
    <w:p w:rsidR="00731341" w:rsidRDefault="00731341" w:rsidP="00731341">
      <w:pPr>
        <w:jc w:val="both"/>
        <w:rPr>
          <w:sz w:val="32"/>
          <w:szCs w:val="32"/>
          <w:rtl/>
          <w:lang w:bidi="ar-IQ"/>
        </w:rPr>
      </w:pPr>
    </w:p>
    <w:p w:rsidR="00731341" w:rsidRDefault="00731341" w:rsidP="00576ECE">
      <w:pPr>
        <w:rPr>
          <w:lang w:bidi="ar-IQ"/>
        </w:rPr>
      </w:pPr>
    </w:p>
    <w:sectPr w:rsidR="00731341" w:rsidSect="00BE3B56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32" w:rsidRDefault="001E4632" w:rsidP="00576ECE">
      <w:pPr>
        <w:spacing w:after="0" w:line="240" w:lineRule="auto"/>
      </w:pPr>
      <w:r>
        <w:separator/>
      </w:r>
    </w:p>
  </w:endnote>
  <w:endnote w:type="continuationSeparator" w:id="0">
    <w:p w:rsidR="001E4632" w:rsidRDefault="001E4632" w:rsidP="005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06512339"/>
      <w:docPartObj>
        <w:docPartGallery w:val="Page Numbers (Bottom of Page)"/>
        <w:docPartUnique/>
      </w:docPartObj>
    </w:sdtPr>
    <w:sdtEndPr/>
    <w:sdtContent>
      <w:p w:rsidR="00576ECE" w:rsidRDefault="00576E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0C" w:rsidRPr="0059300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76ECE" w:rsidRDefault="00576E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32" w:rsidRDefault="001E4632" w:rsidP="00576ECE">
      <w:pPr>
        <w:spacing w:after="0" w:line="240" w:lineRule="auto"/>
      </w:pPr>
      <w:r>
        <w:separator/>
      </w:r>
    </w:p>
  </w:footnote>
  <w:footnote w:type="continuationSeparator" w:id="0">
    <w:p w:rsidR="001E4632" w:rsidRDefault="001E4632" w:rsidP="00576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E"/>
    <w:rsid w:val="000E0AFA"/>
    <w:rsid w:val="00125967"/>
    <w:rsid w:val="001E4632"/>
    <w:rsid w:val="00576ECE"/>
    <w:rsid w:val="0059300C"/>
    <w:rsid w:val="0069591B"/>
    <w:rsid w:val="00731341"/>
    <w:rsid w:val="00B8127B"/>
    <w:rsid w:val="00BE3B56"/>
    <w:rsid w:val="00F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6ECE"/>
  </w:style>
  <w:style w:type="paragraph" w:styleId="a4">
    <w:name w:val="footer"/>
    <w:basedOn w:val="a"/>
    <w:link w:val="Char0"/>
    <w:uiPriority w:val="99"/>
    <w:unhideWhenUsed/>
    <w:rsid w:val="00576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6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6ECE"/>
  </w:style>
  <w:style w:type="paragraph" w:styleId="a4">
    <w:name w:val="footer"/>
    <w:basedOn w:val="a"/>
    <w:link w:val="Char0"/>
    <w:uiPriority w:val="99"/>
    <w:unhideWhenUsed/>
    <w:rsid w:val="00576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2018-04-10T07:16:00Z</dcterms:created>
  <dcterms:modified xsi:type="dcterms:W3CDTF">2018-04-10T07:37:00Z</dcterms:modified>
</cp:coreProperties>
</file>